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67D5EB86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3F0517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3.oktobra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CCC3096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894665">
        <w:rPr>
          <w:rFonts w:ascii="Times New Roman" w:hAnsi="Times New Roman"/>
          <w:bCs/>
          <w:sz w:val="24"/>
          <w:szCs w:val="24"/>
          <w:lang w:val="lv-LV"/>
        </w:rPr>
        <w:t>4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231C46C" w14:textId="6945F021" w:rsidR="00180FD0" w:rsidRPr="00180FD0" w:rsidRDefault="00180FD0" w:rsidP="00180FD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Valsts sabiedrības ar ierobežotu atbildību “Latvijas </w:t>
      </w:r>
      <w:r w:rsidR="003140C8">
        <w:rPr>
          <w:rFonts w:ascii="Times New Roman" w:hAnsi="Times New Roman"/>
          <w:bCs/>
          <w:sz w:val="24"/>
          <w:szCs w:val="24"/>
          <w:lang w:val="lv-LV"/>
        </w:rPr>
        <w:t>Radio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>” valdes</w:t>
      </w:r>
      <w:r w:rsidR="003140C8">
        <w:rPr>
          <w:rFonts w:ascii="Times New Roman" w:hAnsi="Times New Roman"/>
          <w:bCs/>
          <w:sz w:val="24"/>
          <w:szCs w:val="24"/>
          <w:lang w:val="lv-LV"/>
        </w:rPr>
        <w:t xml:space="preserve"> priekšsēdētāja, valdes locekļa programmu un pakalpojumu attīstības jautājumos un valdes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locekļ</w:t>
      </w:r>
      <w:r>
        <w:rPr>
          <w:rFonts w:ascii="Times New Roman" w:hAnsi="Times New Roman"/>
          <w:bCs/>
          <w:sz w:val="24"/>
          <w:szCs w:val="24"/>
          <w:lang w:val="lv-LV"/>
        </w:rPr>
        <w:t>a finanšu pārvaldības jautājumos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kandidāt</w:t>
      </w:r>
      <w:r w:rsidR="00837CCB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atlases nominācijas komisijas </w:t>
      </w:r>
      <w:proofErr w:type="spellStart"/>
      <w:r w:rsidRPr="00180FD0">
        <w:rPr>
          <w:rFonts w:ascii="Times New Roman" w:hAnsi="Times New Roman"/>
          <w:bCs/>
          <w:sz w:val="24"/>
          <w:szCs w:val="24"/>
          <w:lang w:val="lv-LV"/>
        </w:rPr>
        <w:t>protokollēmuma</w:t>
      </w:r>
      <w:proofErr w:type="spellEnd"/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izskatīšana un lēmuma pieņemšana par nominācijas komisijas izvirzīt</w:t>
      </w:r>
      <w:r w:rsidR="003140C8">
        <w:rPr>
          <w:rFonts w:ascii="Times New Roman" w:hAnsi="Times New Roman"/>
          <w:bCs/>
          <w:sz w:val="24"/>
          <w:szCs w:val="24"/>
          <w:lang w:val="lv-LV"/>
        </w:rPr>
        <w:t>iem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kandidāt</w:t>
      </w:r>
      <w:r w:rsidR="003140C8">
        <w:rPr>
          <w:rFonts w:ascii="Times New Roman" w:hAnsi="Times New Roman"/>
          <w:bCs/>
          <w:sz w:val="24"/>
          <w:szCs w:val="24"/>
          <w:lang w:val="lv-LV"/>
        </w:rPr>
        <w:t>iem</w:t>
      </w:r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Pr="00180FD0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Pr="00180FD0">
        <w:rPr>
          <w:rFonts w:ascii="Times New Roman" w:hAnsi="Times New Roman"/>
          <w:bCs/>
          <w:sz w:val="24"/>
          <w:szCs w:val="24"/>
          <w:lang w:val="lv-LV"/>
        </w:rPr>
        <w:t xml:space="preserve">); </w:t>
      </w:r>
    </w:p>
    <w:p w14:paraId="4648B89E" w14:textId="77777777" w:rsidR="00180FD0" w:rsidRPr="00180FD0" w:rsidRDefault="00180FD0" w:rsidP="00180FD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0FD0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E310" w14:textId="77777777" w:rsidR="00CA1679" w:rsidRDefault="00CA1679">
      <w:r>
        <w:separator/>
      </w:r>
    </w:p>
  </w:endnote>
  <w:endnote w:type="continuationSeparator" w:id="0">
    <w:p w14:paraId="7B8371A0" w14:textId="77777777" w:rsidR="00CA1679" w:rsidRDefault="00CA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86CB" w14:textId="77777777" w:rsidR="00CA1679" w:rsidRDefault="00CA1679">
      <w:r>
        <w:separator/>
      </w:r>
    </w:p>
  </w:footnote>
  <w:footnote w:type="continuationSeparator" w:id="0">
    <w:p w14:paraId="75B719E3" w14:textId="77777777" w:rsidR="00CA1679" w:rsidRDefault="00CA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C2256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0FD0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140C8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0517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37CCB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4665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6B10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019D"/>
    <w:rsid w:val="00C64502"/>
    <w:rsid w:val="00C67C82"/>
    <w:rsid w:val="00C81AAB"/>
    <w:rsid w:val="00C85B07"/>
    <w:rsid w:val="00C90E7A"/>
    <w:rsid w:val="00C91526"/>
    <w:rsid w:val="00C91FC6"/>
    <w:rsid w:val="00C94C88"/>
    <w:rsid w:val="00CA1679"/>
    <w:rsid w:val="00CA1DD8"/>
    <w:rsid w:val="00CB2024"/>
    <w:rsid w:val="00CB603A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0347A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47F86"/>
    <w:rsid w:val="00E55641"/>
    <w:rsid w:val="00E6028A"/>
    <w:rsid w:val="00E6651F"/>
    <w:rsid w:val="00E70740"/>
    <w:rsid w:val="00E739AD"/>
    <w:rsid w:val="00E873D9"/>
    <w:rsid w:val="00E905BE"/>
    <w:rsid w:val="00E907DC"/>
    <w:rsid w:val="00E9134F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4A2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2022-10-04T13:51:00Z</dcterms:created>
  <dcterms:modified xsi:type="dcterms:W3CDTF">2022-10-04T13:51:00Z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