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3DF96C2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180F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26.septembra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B10509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954687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82979A0" w14:textId="4C6D6508" w:rsidR="006048ED" w:rsidRPr="006048ED" w:rsidRDefault="006048ED" w:rsidP="006048ED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048ED">
        <w:rPr>
          <w:rFonts w:ascii="Times New Roman" w:hAnsi="Times New Roman"/>
          <w:bCs/>
          <w:sz w:val="24"/>
          <w:szCs w:val="24"/>
          <w:lang w:val="lv-LV"/>
        </w:rPr>
        <w:t xml:space="preserve">Par iecelšanu valsts 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>sabiedrības ar ierobežotu atbildību</w:t>
      </w:r>
      <w:r w:rsidRPr="006048ED">
        <w:rPr>
          <w:rFonts w:ascii="Times New Roman" w:hAnsi="Times New Roman"/>
          <w:bCs/>
          <w:sz w:val="24"/>
          <w:szCs w:val="24"/>
          <w:lang w:val="lv-LV"/>
        </w:rPr>
        <w:t xml:space="preserve"> “Latvijas Radio” pagaidu valdes priekšsēdētāja amatā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5231C46C" w14:textId="0AD27D9C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Valsts sabiedrības ar ierobežotu atbildību “Latvijas Televīzija” valdes locekļ</w:t>
      </w:r>
      <w:r>
        <w:rPr>
          <w:rFonts w:ascii="Times New Roman" w:hAnsi="Times New Roman"/>
          <w:bCs/>
          <w:sz w:val="24"/>
          <w:szCs w:val="24"/>
          <w:lang w:val="lv-LV"/>
        </w:rPr>
        <w:t>a finanšu pārvaldības jautājumos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kandidāt</w:t>
      </w:r>
      <w:r w:rsidR="00837CCB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atlases nominācijas komisijas </w:t>
      </w:r>
      <w:proofErr w:type="spellStart"/>
      <w:r w:rsidRPr="00180FD0">
        <w:rPr>
          <w:rFonts w:ascii="Times New Roman" w:hAnsi="Times New Roman"/>
          <w:bCs/>
          <w:sz w:val="24"/>
          <w:szCs w:val="24"/>
          <w:lang w:val="lv-LV"/>
        </w:rPr>
        <w:t>protokollēmuma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izskatīšana un lēmuma pieņemšana par nominācijas komisijas izvirzīt</w:t>
      </w:r>
      <w:r>
        <w:rPr>
          <w:rFonts w:ascii="Times New Roman" w:hAnsi="Times New Roman"/>
          <w:bCs/>
          <w:sz w:val="24"/>
          <w:szCs w:val="24"/>
          <w:lang w:val="lv-LV"/>
        </w:rPr>
        <w:t>o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kandidāt</w:t>
      </w:r>
      <w:r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180FD0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); </w:t>
      </w:r>
    </w:p>
    <w:p w14:paraId="4648B89E" w14:textId="77777777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B62E" w14:textId="77777777" w:rsidR="0000019C" w:rsidRDefault="0000019C">
      <w:r>
        <w:separator/>
      </w:r>
    </w:p>
  </w:endnote>
  <w:endnote w:type="continuationSeparator" w:id="0">
    <w:p w14:paraId="7A3815BA" w14:textId="77777777" w:rsidR="0000019C" w:rsidRDefault="000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AE50" w14:textId="77777777" w:rsidR="0000019C" w:rsidRDefault="0000019C">
      <w:r>
        <w:separator/>
      </w:r>
    </w:p>
  </w:footnote>
  <w:footnote w:type="continuationSeparator" w:id="0">
    <w:p w14:paraId="2D0FC8A1" w14:textId="77777777" w:rsidR="0000019C" w:rsidRDefault="000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019C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48ED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2FDC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54687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1800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2022-10-04T13:49:00Z</dcterms:created>
  <dcterms:modified xsi:type="dcterms:W3CDTF">2022-10-04T13:49:00Z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