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8578" w14:textId="77777777" w:rsidR="00403516" w:rsidRPr="00164FE8" w:rsidRDefault="00403516">
      <w:pPr>
        <w:jc w:val="both"/>
        <w:rPr>
          <w:color w:val="000000"/>
        </w:rPr>
      </w:pPr>
    </w:p>
    <w:p w14:paraId="60A92515" w14:textId="77777777" w:rsidR="00403516" w:rsidRPr="00164FE8" w:rsidRDefault="00403516">
      <w:pPr>
        <w:jc w:val="both"/>
        <w:rPr>
          <w:color w:val="000000"/>
        </w:rPr>
      </w:pPr>
    </w:p>
    <w:p w14:paraId="54008453" w14:textId="77777777" w:rsidR="00403516" w:rsidRPr="00164FE8" w:rsidRDefault="00403516">
      <w:pPr>
        <w:jc w:val="both"/>
        <w:rPr>
          <w:color w:val="000000"/>
        </w:rPr>
      </w:pPr>
    </w:p>
    <w:p w14:paraId="32E13AFF" w14:textId="77777777" w:rsidR="00403516" w:rsidRPr="00164FE8" w:rsidRDefault="00403516">
      <w:pPr>
        <w:jc w:val="both"/>
        <w:rPr>
          <w:color w:val="000000"/>
        </w:rPr>
      </w:pPr>
    </w:p>
    <w:p w14:paraId="05A1101F" w14:textId="77777777" w:rsidR="00403516" w:rsidRPr="00164FE8" w:rsidRDefault="00403516">
      <w:pPr>
        <w:jc w:val="both"/>
        <w:rPr>
          <w:color w:val="000000"/>
        </w:rPr>
      </w:pPr>
    </w:p>
    <w:tbl>
      <w:tblPr>
        <w:tblW w:w="9185" w:type="dxa"/>
        <w:tblCellMar>
          <w:left w:w="115" w:type="dxa"/>
          <w:right w:w="115" w:type="dxa"/>
        </w:tblCellMar>
        <w:tblLook w:val="0000" w:firstRow="0" w:lastRow="0" w:firstColumn="0" w:lastColumn="0" w:noHBand="0" w:noVBand="0"/>
      </w:tblPr>
      <w:tblGrid>
        <w:gridCol w:w="9185"/>
      </w:tblGrid>
      <w:tr w:rsidR="00403516" w:rsidRPr="00164FE8" w14:paraId="496F5973" w14:textId="77777777">
        <w:tc>
          <w:tcPr>
            <w:tcW w:w="9185" w:type="dxa"/>
            <w:shd w:val="clear" w:color="auto" w:fill="auto"/>
          </w:tcPr>
          <w:p w14:paraId="0EF433AE" w14:textId="77777777" w:rsidR="00403516" w:rsidRPr="00164FE8" w:rsidRDefault="00CF76FA">
            <w:pPr>
              <w:jc w:val="center"/>
              <w:rPr>
                <w:color w:val="000000"/>
              </w:rPr>
            </w:pPr>
            <w:r w:rsidRPr="00164FE8">
              <w:rPr>
                <w:noProof/>
              </w:rPr>
              <w:drawing>
                <wp:inline distT="0" distB="0" distL="19050" distR="9525" wp14:anchorId="6D47D26B" wp14:editId="77605219">
                  <wp:extent cx="5076825" cy="26670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1" cstate="print"/>
                          <a:stretch>
                            <a:fillRect/>
                          </a:stretch>
                        </pic:blipFill>
                        <pic:spPr bwMode="auto">
                          <a:xfrm>
                            <a:off x="0" y="0"/>
                            <a:ext cx="5076825" cy="2667000"/>
                          </a:xfrm>
                          <a:prstGeom prst="rect">
                            <a:avLst/>
                          </a:prstGeom>
                        </pic:spPr>
                      </pic:pic>
                    </a:graphicData>
                  </a:graphic>
                </wp:inline>
              </w:drawing>
            </w:r>
          </w:p>
        </w:tc>
      </w:tr>
    </w:tbl>
    <w:p w14:paraId="4FC7764E" w14:textId="77777777" w:rsidR="00403516" w:rsidRPr="00164FE8" w:rsidRDefault="00403516">
      <w:pPr>
        <w:jc w:val="both"/>
        <w:rPr>
          <w:color w:val="000000"/>
        </w:rPr>
      </w:pPr>
    </w:p>
    <w:p w14:paraId="32126CE6" w14:textId="77777777" w:rsidR="00403516" w:rsidRPr="00164FE8" w:rsidRDefault="00403516">
      <w:pPr>
        <w:jc w:val="both"/>
        <w:rPr>
          <w:color w:val="000000"/>
          <w:sz w:val="36"/>
          <w:szCs w:val="36"/>
        </w:rPr>
      </w:pPr>
    </w:p>
    <w:p w14:paraId="07E86FE0" w14:textId="67F0A85E" w:rsidR="00403516" w:rsidRDefault="00CF76FA">
      <w:pPr>
        <w:jc w:val="center"/>
        <w:rPr>
          <w:color w:val="595959"/>
          <w:sz w:val="36"/>
          <w:szCs w:val="36"/>
        </w:rPr>
      </w:pPr>
      <w:r w:rsidRPr="00164FE8">
        <w:rPr>
          <w:color w:val="595959"/>
          <w:sz w:val="36"/>
          <w:szCs w:val="36"/>
        </w:rPr>
        <w:t>SABIEDRISKAIS PASŪTĪJUMS</w:t>
      </w:r>
      <w:r w:rsidRPr="00164FE8">
        <w:rPr>
          <w:color w:val="595959"/>
          <w:sz w:val="36"/>
          <w:szCs w:val="36"/>
        </w:rPr>
        <w:br/>
        <w:t>202</w:t>
      </w:r>
      <w:r w:rsidR="007A32B0">
        <w:rPr>
          <w:color w:val="595959"/>
          <w:sz w:val="36"/>
          <w:szCs w:val="36"/>
        </w:rPr>
        <w:t>2</w:t>
      </w:r>
      <w:r w:rsidRPr="00164FE8">
        <w:rPr>
          <w:color w:val="595959"/>
          <w:sz w:val="36"/>
          <w:szCs w:val="36"/>
        </w:rPr>
        <w:t>.</w:t>
      </w:r>
      <w:r w:rsidR="00E70DC6">
        <w:rPr>
          <w:color w:val="595959"/>
          <w:sz w:val="36"/>
          <w:szCs w:val="36"/>
        </w:rPr>
        <w:t>g</w:t>
      </w:r>
      <w:r w:rsidRPr="00164FE8">
        <w:rPr>
          <w:color w:val="595959"/>
          <w:sz w:val="36"/>
          <w:szCs w:val="36"/>
        </w:rPr>
        <w:t>adam</w:t>
      </w:r>
    </w:p>
    <w:p w14:paraId="436B2177" w14:textId="77777777" w:rsidR="00E70DC6" w:rsidRDefault="00E70DC6">
      <w:pPr>
        <w:jc w:val="center"/>
        <w:rPr>
          <w:color w:val="595959"/>
          <w:sz w:val="36"/>
          <w:szCs w:val="36"/>
        </w:rPr>
      </w:pPr>
    </w:p>
    <w:p w14:paraId="7B18A050" w14:textId="77777777" w:rsidR="00403516" w:rsidRPr="00164FE8" w:rsidRDefault="00403516">
      <w:pPr>
        <w:jc w:val="center"/>
        <w:rPr>
          <w:color w:val="595959"/>
        </w:rPr>
      </w:pPr>
    </w:p>
    <w:p w14:paraId="7ACB2940" w14:textId="77777777" w:rsidR="00403516" w:rsidRPr="00164FE8" w:rsidRDefault="00403516">
      <w:pPr>
        <w:jc w:val="center"/>
        <w:rPr>
          <w:i/>
          <w:color w:val="595959"/>
        </w:rPr>
      </w:pPr>
    </w:p>
    <w:p w14:paraId="5EFA76C2" w14:textId="77777777" w:rsidR="00403516" w:rsidRPr="00164FE8" w:rsidRDefault="00403516">
      <w:pPr>
        <w:jc w:val="center"/>
        <w:rPr>
          <w:color w:val="595959"/>
        </w:rPr>
      </w:pPr>
    </w:p>
    <w:p w14:paraId="49AAC9B7" w14:textId="77777777" w:rsidR="00403516" w:rsidRPr="00164FE8" w:rsidRDefault="00403516">
      <w:pPr>
        <w:jc w:val="center"/>
        <w:rPr>
          <w:color w:val="595959"/>
        </w:rPr>
      </w:pPr>
    </w:p>
    <w:p w14:paraId="38095822" w14:textId="77777777" w:rsidR="00403516" w:rsidRPr="00164FE8" w:rsidRDefault="00403516">
      <w:pPr>
        <w:rPr>
          <w:color w:val="595959"/>
        </w:rPr>
      </w:pPr>
    </w:p>
    <w:p w14:paraId="5986E458" w14:textId="77777777" w:rsidR="00403516" w:rsidRPr="00164FE8" w:rsidRDefault="00403516">
      <w:pPr>
        <w:jc w:val="center"/>
        <w:rPr>
          <w:color w:val="595959"/>
        </w:rPr>
      </w:pPr>
    </w:p>
    <w:p w14:paraId="26F2F590" w14:textId="77777777" w:rsidR="00403516" w:rsidRPr="00164FE8" w:rsidRDefault="00403516">
      <w:pPr>
        <w:jc w:val="center"/>
        <w:rPr>
          <w:color w:val="595959"/>
        </w:rPr>
      </w:pPr>
    </w:p>
    <w:p w14:paraId="1328A55E" w14:textId="77777777" w:rsidR="003D2804" w:rsidRPr="00164FE8" w:rsidRDefault="003D2804">
      <w:pPr>
        <w:jc w:val="center"/>
        <w:rPr>
          <w:color w:val="595959"/>
        </w:rPr>
      </w:pPr>
    </w:p>
    <w:p w14:paraId="18DA367C" w14:textId="77777777" w:rsidR="003D2804" w:rsidRPr="00164FE8" w:rsidRDefault="003D2804">
      <w:pPr>
        <w:jc w:val="center"/>
        <w:rPr>
          <w:color w:val="595959"/>
        </w:rPr>
      </w:pPr>
    </w:p>
    <w:p w14:paraId="03491E5F" w14:textId="77777777" w:rsidR="003D2804" w:rsidRPr="00164FE8" w:rsidRDefault="003D2804">
      <w:pPr>
        <w:jc w:val="center"/>
        <w:rPr>
          <w:color w:val="595959"/>
        </w:rPr>
      </w:pPr>
    </w:p>
    <w:p w14:paraId="6371AEB0" w14:textId="77777777" w:rsidR="003D2804" w:rsidRPr="00164FE8" w:rsidRDefault="003D2804">
      <w:pPr>
        <w:jc w:val="center"/>
        <w:rPr>
          <w:color w:val="595959"/>
        </w:rPr>
      </w:pPr>
    </w:p>
    <w:p w14:paraId="2232AD74" w14:textId="77777777" w:rsidR="003D2804" w:rsidRPr="00164FE8" w:rsidRDefault="003D2804">
      <w:pPr>
        <w:jc w:val="center"/>
        <w:rPr>
          <w:color w:val="595959"/>
        </w:rPr>
      </w:pPr>
    </w:p>
    <w:p w14:paraId="459B7393" w14:textId="77777777" w:rsidR="003D2804" w:rsidRPr="00164FE8" w:rsidRDefault="003D2804">
      <w:pPr>
        <w:jc w:val="center"/>
        <w:rPr>
          <w:color w:val="595959"/>
        </w:rPr>
      </w:pPr>
    </w:p>
    <w:p w14:paraId="5D107933" w14:textId="77777777" w:rsidR="003D2804" w:rsidRPr="00164FE8" w:rsidRDefault="003D2804">
      <w:pPr>
        <w:jc w:val="center"/>
        <w:rPr>
          <w:color w:val="595959"/>
        </w:rPr>
      </w:pPr>
    </w:p>
    <w:p w14:paraId="037575EC" w14:textId="77777777" w:rsidR="003D2804" w:rsidRPr="00164FE8" w:rsidRDefault="003D2804">
      <w:pPr>
        <w:jc w:val="center"/>
        <w:rPr>
          <w:color w:val="595959"/>
        </w:rPr>
      </w:pPr>
    </w:p>
    <w:p w14:paraId="5612C5A7" w14:textId="77777777" w:rsidR="003D2804" w:rsidRPr="00164FE8" w:rsidRDefault="003D2804">
      <w:pPr>
        <w:jc w:val="center"/>
        <w:rPr>
          <w:color w:val="595959"/>
        </w:rPr>
      </w:pPr>
    </w:p>
    <w:p w14:paraId="03B4C9DE" w14:textId="77777777" w:rsidR="003D2804" w:rsidRPr="00164FE8" w:rsidRDefault="003D2804">
      <w:pPr>
        <w:jc w:val="center"/>
        <w:rPr>
          <w:color w:val="595959"/>
        </w:rPr>
      </w:pPr>
    </w:p>
    <w:p w14:paraId="2402DC49" w14:textId="77777777" w:rsidR="003D2804" w:rsidRPr="00164FE8" w:rsidRDefault="003D2804">
      <w:pPr>
        <w:jc w:val="center"/>
        <w:rPr>
          <w:color w:val="595959"/>
        </w:rPr>
      </w:pPr>
    </w:p>
    <w:p w14:paraId="7D15EAC0" w14:textId="77777777" w:rsidR="003D2804" w:rsidRPr="00164FE8" w:rsidRDefault="003D2804">
      <w:pPr>
        <w:jc w:val="center"/>
        <w:rPr>
          <w:color w:val="595959"/>
        </w:rPr>
      </w:pPr>
    </w:p>
    <w:p w14:paraId="27F15D9D" w14:textId="77777777" w:rsidR="003D2804" w:rsidRPr="00164FE8" w:rsidRDefault="003D2804">
      <w:pPr>
        <w:jc w:val="center"/>
        <w:rPr>
          <w:color w:val="595959"/>
        </w:rPr>
      </w:pPr>
    </w:p>
    <w:p w14:paraId="496F65FE" w14:textId="77777777" w:rsidR="003D2804" w:rsidRPr="00164FE8" w:rsidRDefault="003D2804">
      <w:pPr>
        <w:jc w:val="center"/>
        <w:rPr>
          <w:color w:val="595959"/>
        </w:rPr>
      </w:pPr>
    </w:p>
    <w:p w14:paraId="4EE2DBB8" w14:textId="77777777" w:rsidR="003D2804" w:rsidRPr="00164FE8" w:rsidRDefault="003D2804">
      <w:pPr>
        <w:jc w:val="center"/>
        <w:rPr>
          <w:color w:val="595959"/>
        </w:rPr>
      </w:pPr>
    </w:p>
    <w:p w14:paraId="4C855966" w14:textId="77777777" w:rsidR="003D2804" w:rsidRPr="00164FE8" w:rsidRDefault="003D2804">
      <w:pPr>
        <w:jc w:val="center"/>
        <w:rPr>
          <w:color w:val="595959"/>
        </w:rPr>
      </w:pPr>
    </w:p>
    <w:p w14:paraId="51C356E0" w14:textId="2F2AEF8E" w:rsidR="00403516" w:rsidRPr="00164FE8" w:rsidRDefault="00CF76FA">
      <w:pPr>
        <w:jc w:val="center"/>
        <w:rPr>
          <w:color w:val="000000"/>
        </w:rPr>
      </w:pPr>
      <w:proofErr w:type="spellStart"/>
      <w:r w:rsidRPr="00164FE8">
        <w:rPr>
          <w:color w:val="595959"/>
        </w:rPr>
        <w:t>Rīga</w:t>
      </w:r>
      <w:proofErr w:type="spellEnd"/>
      <w:r w:rsidRPr="00164FE8">
        <w:rPr>
          <w:color w:val="595959"/>
        </w:rPr>
        <w:t xml:space="preserve">, </w:t>
      </w:r>
      <w:r w:rsidR="00015C6A">
        <w:rPr>
          <w:color w:val="595959"/>
        </w:rPr>
        <w:t>29</w:t>
      </w:r>
      <w:r w:rsidR="00746295">
        <w:rPr>
          <w:color w:val="595959"/>
        </w:rPr>
        <w:t>.</w:t>
      </w:r>
      <w:r w:rsidR="00015C6A">
        <w:rPr>
          <w:color w:val="595959"/>
        </w:rPr>
        <w:t>09</w:t>
      </w:r>
      <w:r w:rsidR="00746295">
        <w:rPr>
          <w:color w:val="595959"/>
        </w:rPr>
        <w:t>.202</w:t>
      </w:r>
      <w:r w:rsidR="00015C6A">
        <w:rPr>
          <w:color w:val="595959"/>
        </w:rPr>
        <w:t>2</w:t>
      </w:r>
      <w:r w:rsidR="00D156EC">
        <w:rPr>
          <w:color w:val="595959"/>
        </w:rPr>
        <w:t>.</w:t>
      </w:r>
      <w:r w:rsidRPr="00164FE8">
        <w:br w:type="page"/>
      </w:r>
    </w:p>
    <w:p w14:paraId="4DE8A6BE" w14:textId="77777777" w:rsidR="00403516" w:rsidRPr="00164FE8" w:rsidRDefault="00CF76FA">
      <w:pPr>
        <w:spacing w:before="120"/>
        <w:rPr>
          <w:b/>
        </w:rPr>
      </w:pPr>
      <w:r w:rsidRPr="00164FE8">
        <w:rPr>
          <w:b/>
        </w:rPr>
        <w:lastRenderedPageBreak/>
        <w:t>SATURS</w:t>
      </w:r>
    </w:p>
    <w:p w14:paraId="715198EB" w14:textId="77777777" w:rsidR="00403516" w:rsidRPr="00164FE8" w:rsidRDefault="00403516">
      <w:pPr>
        <w:spacing w:before="120"/>
      </w:pPr>
    </w:p>
    <w:sdt>
      <w:sdtPr>
        <w:id w:val="-1426182099"/>
        <w:docPartObj>
          <w:docPartGallery w:val="Table of Contents"/>
          <w:docPartUnique/>
        </w:docPartObj>
      </w:sdtPr>
      <w:sdtContent>
        <w:p w14:paraId="0DD80D33" w14:textId="32200EA2" w:rsidR="00356801" w:rsidRDefault="00011F69" w:rsidP="00356801">
          <w:pPr>
            <w:pStyle w:val="TOC2"/>
            <w:rPr>
              <w:rFonts w:asciiTheme="minorHAnsi" w:eastAsiaTheme="minorEastAsia" w:hAnsiTheme="minorHAnsi" w:cstheme="minorBidi"/>
              <w:sz w:val="22"/>
              <w:szCs w:val="22"/>
              <w:lang w:val="en-US" w:eastAsia="en-US"/>
            </w:rPr>
          </w:pPr>
          <w:r w:rsidRPr="00963FEA">
            <w:fldChar w:fldCharType="begin"/>
          </w:r>
          <w:r w:rsidR="00CF76FA" w:rsidRPr="00963FEA">
            <w:rPr>
              <w:rStyle w:val="Rdtjasaite"/>
              <w:webHidden/>
            </w:rPr>
            <w:instrText>TOC \z \o "1-9" \u \h</w:instrText>
          </w:r>
          <w:r w:rsidRPr="00963FEA">
            <w:rPr>
              <w:rStyle w:val="Rdtjasaite"/>
              <w:rFonts w:ascii="Arial Bold" w:hAnsi="Arial Bold" w:cs="Arial"/>
            </w:rPr>
            <w:fldChar w:fldCharType="separate"/>
          </w:r>
          <w:hyperlink w:anchor="_Toc90551244" w:history="1">
            <w:r w:rsidR="00356801" w:rsidRPr="00C417A8">
              <w:rPr>
                <w:rStyle w:val="Hyperlink"/>
              </w:rPr>
              <w:t>1.</w:t>
            </w:r>
            <w:r w:rsidR="00356801">
              <w:rPr>
                <w:rFonts w:asciiTheme="minorHAnsi" w:eastAsiaTheme="minorEastAsia" w:hAnsiTheme="minorHAnsi" w:cstheme="minorBidi"/>
                <w:sz w:val="22"/>
                <w:szCs w:val="22"/>
                <w:lang w:val="en-US" w:eastAsia="en-US"/>
              </w:rPr>
              <w:tab/>
            </w:r>
            <w:r w:rsidR="00356801" w:rsidRPr="00C417A8">
              <w:rPr>
                <w:rStyle w:val="Hyperlink"/>
              </w:rPr>
              <w:t>IEVADS</w:t>
            </w:r>
            <w:r w:rsidR="00356801">
              <w:rPr>
                <w:webHidden/>
              </w:rPr>
              <w:tab/>
            </w:r>
            <w:r w:rsidR="00356801">
              <w:rPr>
                <w:webHidden/>
              </w:rPr>
              <w:fldChar w:fldCharType="begin"/>
            </w:r>
            <w:r w:rsidR="00356801">
              <w:rPr>
                <w:webHidden/>
              </w:rPr>
              <w:instrText xml:space="preserve"> PAGEREF _Toc90551244 \h </w:instrText>
            </w:r>
            <w:r w:rsidR="00356801">
              <w:rPr>
                <w:webHidden/>
              </w:rPr>
            </w:r>
            <w:r w:rsidR="00356801">
              <w:rPr>
                <w:webHidden/>
              </w:rPr>
              <w:fldChar w:fldCharType="separate"/>
            </w:r>
            <w:r w:rsidR="00FD1581">
              <w:rPr>
                <w:webHidden/>
              </w:rPr>
              <w:t>4</w:t>
            </w:r>
            <w:r w:rsidR="00356801">
              <w:rPr>
                <w:webHidden/>
              </w:rPr>
              <w:fldChar w:fldCharType="end"/>
            </w:r>
          </w:hyperlink>
        </w:p>
        <w:p w14:paraId="347F289B" w14:textId="13376F7E" w:rsidR="00356801" w:rsidRDefault="00000000" w:rsidP="00356801">
          <w:pPr>
            <w:pStyle w:val="TOC2"/>
            <w:rPr>
              <w:rFonts w:asciiTheme="minorHAnsi" w:eastAsiaTheme="minorEastAsia" w:hAnsiTheme="minorHAnsi" w:cstheme="minorBidi"/>
              <w:sz w:val="22"/>
              <w:szCs w:val="22"/>
              <w:lang w:val="en-US" w:eastAsia="en-US"/>
            </w:rPr>
          </w:pPr>
          <w:hyperlink w:anchor="_Toc90551245" w:history="1">
            <w:r w:rsidR="00356801" w:rsidRPr="00C417A8">
              <w:rPr>
                <w:rStyle w:val="Hyperlink"/>
              </w:rPr>
              <w:t>2.</w:t>
            </w:r>
            <w:r w:rsidR="00356801">
              <w:rPr>
                <w:rFonts w:asciiTheme="minorHAnsi" w:eastAsiaTheme="minorEastAsia" w:hAnsiTheme="minorHAnsi" w:cstheme="minorBidi"/>
                <w:sz w:val="22"/>
                <w:szCs w:val="22"/>
                <w:lang w:val="en-US" w:eastAsia="en-US"/>
              </w:rPr>
              <w:tab/>
            </w:r>
            <w:r w:rsidR="00356801" w:rsidRPr="00C417A8">
              <w:rPr>
                <w:rStyle w:val="Hyperlink"/>
              </w:rPr>
              <w:t xml:space="preserve">LATVIJAS RADIO </w:t>
            </w:r>
            <w:r w:rsidR="00356801" w:rsidRPr="00C417A8">
              <w:rPr>
                <w:rStyle w:val="Hyperlink"/>
                <w:lang w:eastAsia="en-GB"/>
              </w:rPr>
              <w:t>vīzija, misija un vērtības</w:t>
            </w:r>
            <w:r w:rsidR="00356801">
              <w:rPr>
                <w:webHidden/>
              </w:rPr>
              <w:tab/>
            </w:r>
            <w:r w:rsidR="00356801">
              <w:rPr>
                <w:webHidden/>
              </w:rPr>
              <w:fldChar w:fldCharType="begin"/>
            </w:r>
            <w:r w:rsidR="00356801">
              <w:rPr>
                <w:webHidden/>
              </w:rPr>
              <w:instrText xml:space="preserve"> PAGEREF _Toc90551245 \h </w:instrText>
            </w:r>
            <w:r w:rsidR="00356801">
              <w:rPr>
                <w:webHidden/>
              </w:rPr>
            </w:r>
            <w:r w:rsidR="00356801">
              <w:rPr>
                <w:webHidden/>
              </w:rPr>
              <w:fldChar w:fldCharType="separate"/>
            </w:r>
            <w:r w:rsidR="00FD1581">
              <w:rPr>
                <w:webHidden/>
              </w:rPr>
              <w:t>6</w:t>
            </w:r>
            <w:r w:rsidR="00356801">
              <w:rPr>
                <w:webHidden/>
              </w:rPr>
              <w:fldChar w:fldCharType="end"/>
            </w:r>
          </w:hyperlink>
        </w:p>
        <w:p w14:paraId="0D459C4D" w14:textId="5AAC3510" w:rsidR="00356801" w:rsidRDefault="00000000" w:rsidP="00356801">
          <w:pPr>
            <w:pStyle w:val="TOC2"/>
            <w:rPr>
              <w:rFonts w:asciiTheme="minorHAnsi" w:eastAsiaTheme="minorEastAsia" w:hAnsiTheme="minorHAnsi" w:cstheme="minorBidi"/>
              <w:sz w:val="22"/>
              <w:szCs w:val="22"/>
              <w:lang w:val="en-US" w:eastAsia="en-US"/>
            </w:rPr>
          </w:pPr>
          <w:hyperlink w:anchor="_Toc90551246" w:history="1">
            <w:r w:rsidR="00356801" w:rsidRPr="00C417A8">
              <w:rPr>
                <w:rStyle w:val="Hyperlink"/>
              </w:rPr>
              <w:t>3.</w:t>
            </w:r>
            <w:r w:rsidR="00356801">
              <w:rPr>
                <w:rFonts w:asciiTheme="minorHAnsi" w:eastAsiaTheme="minorEastAsia" w:hAnsiTheme="minorHAnsi" w:cstheme="minorBidi"/>
                <w:sz w:val="22"/>
                <w:szCs w:val="22"/>
                <w:lang w:val="en-US" w:eastAsia="en-US"/>
              </w:rPr>
              <w:tab/>
            </w:r>
            <w:r w:rsidR="00356801" w:rsidRPr="00C417A8">
              <w:rPr>
                <w:rStyle w:val="Hyperlink"/>
              </w:rPr>
              <w:t>Kopsavilkums par sabiedriskā elektroniskā plašsaziņas līdzekļa uzdevumiem un tā darbības izmaiņām</w:t>
            </w:r>
            <w:r w:rsidR="00356801">
              <w:rPr>
                <w:webHidden/>
              </w:rPr>
              <w:tab/>
            </w:r>
            <w:r w:rsidR="00356801">
              <w:rPr>
                <w:webHidden/>
              </w:rPr>
              <w:fldChar w:fldCharType="begin"/>
            </w:r>
            <w:r w:rsidR="00356801">
              <w:rPr>
                <w:webHidden/>
              </w:rPr>
              <w:instrText xml:space="preserve"> PAGEREF _Toc90551246 \h </w:instrText>
            </w:r>
            <w:r w:rsidR="00356801">
              <w:rPr>
                <w:webHidden/>
              </w:rPr>
            </w:r>
            <w:r w:rsidR="00356801">
              <w:rPr>
                <w:webHidden/>
              </w:rPr>
              <w:fldChar w:fldCharType="separate"/>
            </w:r>
            <w:r w:rsidR="00FD1581">
              <w:rPr>
                <w:webHidden/>
              </w:rPr>
              <w:t>7</w:t>
            </w:r>
            <w:r w:rsidR="00356801">
              <w:rPr>
                <w:webHidden/>
              </w:rPr>
              <w:fldChar w:fldCharType="end"/>
            </w:r>
          </w:hyperlink>
        </w:p>
        <w:p w14:paraId="4289EF38" w14:textId="65546D89" w:rsidR="00356801" w:rsidRDefault="00000000" w:rsidP="00356801">
          <w:pPr>
            <w:pStyle w:val="TOC2"/>
            <w:rPr>
              <w:rFonts w:asciiTheme="minorHAnsi" w:eastAsiaTheme="minorEastAsia" w:hAnsiTheme="minorHAnsi" w:cstheme="minorBidi"/>
              <w:sz w:val="22"/>
              <w:szCs w:val="22"/>
              <w:lang w:val="en-US" w:eastAsia="en-US"/>
            </w:rPr>
          </w:pPr>
          <w:hyperlink w:anchor="_Toc90551247" w:history="1">
            <w:r w:rsidR="00356801" w:rsidRPr="00C417A8">
              <w:rPr>
                <w:rStyle w:val="Hyperlink"/>
              </w:rPr>
              <w:t>4.</w:t>
            </w:r>
            <w:r w:rsidR="00356801">
              <w:rPr>
                <w:rFonts w:asciiTheme="minorHAnsi" w:eastAsiaTheme="minorEastAsia" w:hAnsiTheme="minorHAnsi" w:cstheme="minorBidi"/>
                <w:sz w:val="22"/>
                <w:szCs w:val="22"/>
                <w:lang w:val="en-US" w:eastAsia="en-US"/>
              </w:rPr>
              <w:tab/>
            </w:r>
            <w:r w:rsidR="00356801" w:rsidRPr="00C417A8">
              <w:rPr>
                <w:rStyle w:val="Hyperlink"/>
                <w:lang w:eastAsia="en-GB"/>
              </w:rPr>
              <w:t>Informācija par galvenajiem sabiedriskā elektroniskā plašsaziņas līdzekļa programmu un pakalpojumu izplatīšanas veidiem.</w:t>
            </w:r>
            <w:r w:rsidR="00356801">
              <w:rPr>
                <w:webHidden/>
              </w:rPr>
              <w:tab/>
            </w:r>
            <w:r w:rsidR="00356801">
              <w:rPr>
                <w:webHidden/>
              </w:rPr>
              <w:fldChar w:fldCharType="begin"/>
            </w:r>
            <w:r w:rsidR="00356801">
              <w:rPr>
                <w:webHidden/>
              </w:rPr>
              <w:instrText xml:space="preserve"> PAGEREF _Toc90551247 \h </w:instrText>
            </w:r>
            <w:r w:rsidR="00356801">
              <w:rPr>
                <w:webHidden/>
              </w:rPr>
            </w:r>
            <w:r w:rsidR="00356801">
              <w:rPr>
                <w:webHidden/>
              </w:rPr>
              <w:fldChar w:fldCharType="separate"/>
            </w:r>
            <w:r w:rsidR="00FD1581">
              <w:rPr>
                <w:webHidden/>
              </w:rPr>
              <w:t>9</w:t>
            </w:r>
            <w:r w:rsidR="00356801">
              <w:rPr>
                <w:webHidden/>
              </w:rPr>
              <w:fldChar w:fldCharType="end"/>
            </w:r>
          </w:hyperlink>
        </w:p>
        <w:p w14:paraId="40AB087E" w14:textId="20D7AD0F" w:rsidR="00356801" w:rsidRPr="00356801" w:rsidRDefault="00000000" w:rsidP="00356801">
          <w:pPr>
            <w:pStyle w:val="TOC2"/>
            <w:rPr>
              <w:rFonts w:eastAsiaTheme="minorEastAsia"/>
              <w:sz w:val="22"/>
              <w:szCs w:val="22"/>
              <w:lang w:val="en-US" w:eastAsia="en-US"/>
            </w:rPr>
          </w:pPr>
          <w:hyperlink w:anchor="_Toc90551248" w:history="1">
            <w:r w:rsidR="00356801" w:rsidRPr="00356801">
              <w:rPr>
                <w:rStyle w:val="Hyperlink"/>
              </w:rPr>
              <w:t>4.1</w:t>
            </w:r>
            <w:r w:rsidR="00356801" w:rsidRPr="00356801">
              <w:rPr>
                <w:rFonts w:eastAsiaTheme="minorEastAsia"/>
                <w:sz w:val="22"/>
                <w:szCs w:val="22"/>
                <w:lang w:val="en-US" w:eastAsia="en-US"/>
              </w:rPr>
              <w:tab/>
            </w:r>
            <w:r w:rsidR="00356801" w:rsidRPr="00356801">
              <w:rPr>
                <w:rStyle w:val="Hyperlink"/>
              </w:rPr>
              <w:t>informācija par programmu apraidi;</w:t>
            </w:r>
            <w:r w:rsidR="00356801" w:rsidRPr="00356801">
              <w:rPr>
                <w:webHidden/>
              </w:rPr>
              <w:tab/>
            </w:r>
            <w:r w:rsidR="00356801" w:rsidRPr="00356801">
              <w:rPr>
                <w:webHidden/>
              </w:rPr>
              <w:fldChar w:fldCharType="begin"/>
            </w:r>
            <w:r w:rsidR="00356801" w:rsidRPr="00356801">
              <w:rPr>
                <w:webHidden/>
              </w:rPr>
              <w:instrText xml:space="preserve"> PAGEREF _Toc90551248 \h </w:instrText>
            </w:r>
            <w:r w:rsidR="00356801" w:rsidRPr="00356801">
              <w:rPr>
                <w:webHidden/>
              </w:rPr>
            </w:r>
            <w:r w:rsidR="00356801" w:rsidRPr="00356801">
              <w:rPr>
                <w:webHidden/>
              </w:rPr>
              <w:fldChar w:fldCharType="separate"/>
            </w:r>
            <w:r w:rsidR="00FD1581">
              <w:rPr>
                <w:webHidden/>
              </w:rPr>
              <w:t>9</w:t>
            </w:r>
            <w:r w:rsidR="00356801" w:rsidRPr="00356801">
              <w:rPr>
                <w:webHidden/>
              </w:rPr>
              <w:fldChar w:fldCharType="end"/>
            </w:r>
          </w:hyperlink>
        </w:p>
        <w:p w14:paraId="7C7198BF" w14:textId="594A93CA" w:rsidR="00356801" w:rsidRDefault="00000000" w:rsidP="00356801">
          <w:pPr>
            <w:pStyle w:val="TOC2"/>
            <w:rPr>
              <w:rFonts w:asciiTheme="minorHAnsi" w:eastAsiaTheme="minorEastAsia" w:hAnsiTheme="minorHAnsi" w:cstheme="minorBidi"/>
              <w:sz w:val="22"/>
              <w:szCs w:val="22"/>
              <w:lang w:val="en-US" w:eastAsia="en-US"/>
            </w:rPr>
          </w:pPr>
          <w:hyperlink w:anchor="_Toc90551249" w:history="1">
            <w:r w:rsidR="00356801" w:rsidRPr="00C417A8">
              <w:rPr>
                <w:rStyle w:val="Hyperlink"/>
              </w:rPr>
              <w:t>4.2</w:t>
            </w:r>
            <w:r w:rsidR="00356801">
              <w:rPr>
                <w:rFonts w:asciiTheme="minorHAnsi" w:eastAsiaTheme="minorEastAsia" w:hAnsiTheme="minorHAnsi" w:cstheme="minorBidi"/>
                <w:sz w:val="22"/>
                <w:szCs w:val="22"/>
                <w:lang w:val="en-US" w:eastAsia="en-US"/>
              </w:rPr>
              <w:tab/>
            </w:r>
            <w:r w:rsidR="00356801" w:rsidRPr="00C417A8">
              <w:rPr>
                <w:rStyle w:val="Hyperlink"/>
                <w:lang w:eastAsia="en-GB"/>
              </w:rPr>
              <w:t>vispārīgs programmu un pakalpojumu satura apraksts, programmu pozicionējumi</w:t>
            </w:r>
            <w:r w:rsidR="00356801">
              <w:rPr>
                <w:webHidden/>
              </w:rPr>
              <w:tab/>
            </w:r>
            <w:r w:rsidR="00356801">
              <w:rPr>
                <w:webHidden/>
              </w:rPr>
              <w:fldChar w:fldCharType="begin"/>
            </w:r>
            <w:r w:rsidR="00356801">
              <w:rPr>
                <w:webHidden/>
              </w:rPr>
              <w:instrText xml:space="preserve"> PAGEREF _Toc90551249 \h </w:instrText>
            </w:r>
            <w:r w:rsidR="00356801">
              <w:rPr>
                <w:webHidden/>
              </w:rPr>
            </w:r>
            <w:r w:rsidR="00356801">
              <w:rPr>
                <w:webHidden/>
              </w:rPr>
              <w:fldChar w:fldCharType="separate"/>
            </w:r>
            <w:r w:rsidR="00FD1581">
              <w:rPr>
                <w:webHidden/>
              </w:rPr>
              <w:t>11</w:t>
            </w:r>
            <w:r w:rsidR="00356801">
              <w:rPr>
                <w:webHidden/>
              </w:rPr>
              <w:fldChar w:fldCharType="end"/>
            </w:r>
          </w:hyperlink>
        </w:p>
        <w:p w14:paraId="2CFDC276" w14:textId="6805D3B9" w:rsidR="00356801" w:rsidRDefault="00000000" w:rsidP="00356801">
          <w:pPr>
            <w:pStyle w:val="TOC2"/>
            <w:rPr>
              <w:rFonts w:asciiTheme="minorHAnsi" w:eastAsiaTheme="minorEastAsia" w:hAnsiTheme="minorHAnsi" w:cstheme="minorBidi"/>
              <w:sz w:val="22"/>
              <w:szCs w:val="22"/>
              <w:lang w:val="en-US" w:eastAsia="en-US"/>
            </w:rPr>
          </w:pPr>
          <w:hyperlink w:anchor="_Toc90551250" w:history="1">
            <w:r w:rsidR="00356801" w:rsidRPr="00C417A8">
              <w:rPr>
                <w:rStyle w:val="Hyperlink"/>
              </w:rPr>
              <w:t>4.3</w:t>
            </w:r>
            <w:r w:rsidR="00356801">
              <w:rPr>
                <w:rFonts w:asciiTheme="minorHAnsi" w:eastAsiaTheme="minorEastAsia" w:hAnsiTheme="minorHAnsi" w:cstheme="minorBidi"/>
                <w:sz w:val="22"/>
                <w:szCs w:val="22"/>
                <w:lang w:val="en-US" w:eastAsia="en-US"/>
              </w:rPr>
              <w:tab/>
            </w:r>
            <w:r w:rsidR="00356801" w:rsidRPr="00C417A8">
              <w:rPr>
                <w:rStyle w:val="Hyperlink"/>
              </w:rPr>
              <w:t>satura kvalitātes vadības sistēmas apraksts;</w:t>
            </w:r>
            <w:r w:rsidR="00356801">
              <w:rPr>
                <w:webHidden/>
              </w:rPr>
              <w:tab/>
            </w:r>
            <w:r w:rsidR="00356801">
              <w:rPr>
                <w:webHidden/>
              </w:rPr>
              <w:fldChar w:fldCharType="begin"/>
            </w:r>
            <w:r w:rsidR="00356801">
              <w:rPr>
                <w:webHidden/>
              </w:rPr>
              <w:instrText xml:space="preserve"> PAGEREF _Toc90551250 \h </w:instrText>
            </w:r>
            <w:r w:rsidR="00356801">
              <w:rPr>
                <w:webHidden/>
              </w:rPr>
            </w:r>
            <w:r w:rsidR="00356801">
              <w:rPr>
                <w:webHidden/>
              </w:rPr>
              <w:fldChar w:fldCharType="separate"/>
            </w:r>
            <w:r w:rsidR="00FD1581">
              <w:rPr>
                <w:webHidden/>
              </w:rPr>
              <w:t>12</w:t>
            </w:r>
            <w:r w:rsidR="00356801">
              <w:rPr>
                <w:webHidden/>
              </w:rPr>
              <w:fldChar w:fldCharType="end"/>
            </w:r>
          </w:hyperlink>
        </w:p>
        <w:p w14:paraId="1E19F213" w14:textId="6ECEEABB" w:rsidR="00356801" w:rsidRDefault="00000000" w:rsidP="00356801">
          <w:pPr>
            <w:pStyle w:val="TOC2"/>
            <w:rPr>
              <w:rFonts w:asciiTheme="minorHAnsi" w:eastAsiaTheme="minorEastAsia" w:hAnsiTheme="minorHAnsi" w:cstheme="minorBidi"/>
              <w:sz w:val="22"/>
              <w:szCs w:val="22"/>
              <w:lang w:val="en-US" w:eastAsia="en-US"/>
            </w:rPr>
          </w:pPr>
          <w:hyperlink w:anchor="_Toc90551251" w:history="1">
            <w:r w:rsidR="00356801" w:rsidRPr="00C417A8">
              <w:rPr>
                <w:rStyle w:val="Hyperlink"/>
              </w:rPr>
              <w:t>5.</w:t>
            </w:r>
            <w:r w:rsidR="00356801">
              <w:rPr>
                <w:rFonts w:asciiTheme="minorHAnsi" w:eastAsiaTheme="minorEastAsia" w:hAnsiTheme="minorHAnsi" w:cstheme="minorBidi"/>
                <w:sz w:val="22"/>
                <w:szCs w:val="22"/>
                <w:lang w:val="en-US" w:eastAsia="en-US"/>
              </w:rPr>
              <w:tab/>
            </w:r>
            <w:r w:rsidR="00356801" w:rsidRPr="00C417A8">
              <w:rPr>
                <w:rStyle w:val="Hyperlink"/>
              </w:rPr>
              <w:t>Sabiedrisko mediju mērķi un to indikatori</w:t>
            </w:r>
            <w:r w:rsidR="00356801">
              <w:rPr>
                <w:webHidden/>
              </w:rPr>
              <w:tab/>
            </w:r>
            <w:r w:rsidR="00356801">
              <w:rPr>
                <w:webHidden/>
              </w:rPr>
              <w:fldChar w:fldCharType="begin"/>
            </w:r>
            <w:r w:rsidR="00356801">
              <w:rPr>
                <w:webHidden/>
              </w:rPr>
              <w:instrText xml:space="preserve"> PAGEREF _Toc90551251 \h </w:instrText>
            </w:r>
            <w:r w:rsidR="00356801">
              <w:rPr>
                <w:webHidden/>
              </w:rPr>
            </w:r>
            <w:r w:rsidR="00356801">
              <w:rPr>
                <w:webHidden/>
              </w:rPr>
              <w:fldChar w:fldCharType="separate"/>
            </w:r>
            <w:r w:rsidR="00FD1581">
              <w:rPr>
                <w:webHidden/>
              </w:rPr>
              <w:t>13</w:t>
            </w:r>
            <w:r w:rsidR="00356801">
              <w:rPr>
                <w:webHidden/>
              </w:rPr>
              <w:fldChar w:fldCharType="end"/>
            </w:r>
          </w:hyperlink>
        </w:p>
        <w:p w14:paraId="64688822" w14:textId="54D91249" w:rsidR="00356801" w:rsidRDefault="00000000" w:rsidP="00356801">
          <w:pPr>
            <w:pStyle w:val="TOC2"/>
            <w:rPr>
              <w:rFonts w:asciiTheme="minorHAnsi" w:eastAsiaTheme="minorEastAsia" w:hAnsiTheme="minorHAnsi" w:cstheme="minorBidi"/>
              <w:sz w:val="22"/>
              <w:szCs w:val="22"/>
              <w:lang w:val="en-US" w:eastAsia="en-US"/>
            </w:rPr>
          </w:pPr>
          <w:hyperlink w:anchor="_Toc90551252" w:history="1">
            <w:r w:rsidR="00356801" w:rsidRPr="00C417A8">
              <w:rPr>
                <w:rStyle w:val="Hyperlink"/>
              </w:rPr>
              <w:t>5.1. SABIEDRISKO MEDIJU SASNIEGTĀS AUDITORIJAS IZMAIŅAS.</w:t>
            </w:r>
            <w:r w:rsidR="00356801">
              <w:rPr>
                <w:webHidden/>
              </w:rPr>
              <w:tab/>
            </w:r>
            <w:r w:rsidR="00356801">
              <w:rPr>
                <w:webHidden/>
              </w:rPr>
              <w:fldChar w:fldCharType="begin"/>
            </w:r>
            <w:r w:rsidR="00356801">
              <w:rPr>
                <w:webHidden/>
              </w:rPr>
              <w:instrText xml:space="preserve"> PAGEREF _Toc90551252 \h </w:instrText>
            </w:r>
            <w:r w:rsidR="00356801">
              <w:rPr>
                <w:webHidden/>
              </w:rPr>
            </w:r>
            <w:r w:rsidR="00356801">
              <w:rPr>
                <w:webHidden/>
              </w:rPr>
              <w:fldChar w:fldCharType="separate"/>
            </w:r>
            <w:r w:rsidR="00FD1581">
              <w:rPr>
                <w:webHidden/>
              </w:rPr>
              <w:t>13</w:t>
            </w:r>
            <w:r w:rsidR="00356801">
              <w:rPr>
                <w:webHidden/>
              </w:rPr>
              <w:fldChar w:fldCharType="end"/>
            </w:r>
          </w:hyperlink>
        </w:p>
        <w:p w14:paraId="193B7A43" w14:textId="4F68B765" w:rsidR="00356801" w:rsidRDefault="00000000" w:rsidP="00356801">
          <w:pPr>
            <w:pStyle w:val="TOC2"/>
            <w:rPr>
              <w:rFonts w:asciiTheme="minorHAnsi" w:eastAsiaTheme="minorEastAsia" w:hAnsiTheme="minorHAnsi" w:cstheme="minorBidi"/>
              <w:sz w:val="22"/>
              <w:szCs w:val="22"/>
              <w:lang w:val="en-US" w:eastAsia="en-US"/>
            </w:rPr>
          </w:pPr>
          <w:hyperlink w:anchor="_Toc90551253" w:history="1">
            <w:r w:rsidR="00356801" w:rsidRPr="00C417A8">
              <w:rPr>
                <w:rStyle w:val="Hyperlink"/>
              </w:rPr>
              <w:t>5.2. SASNIEDZAMAJĀ AUDITORIJĀ IETILPSTOŠU SPECIFISKO (SOCIĀLO, KULTŪRVĒSTURISKO, ETNISKO, MAZAIZSARGĀTO UN CITU) GRUPU APRAKSTS.</w:t>
            </w:r>
            <w:r w:rsidR="00356801">
              <w:rPr>
                <w:webHidden/>
              </w:rPr>
              <w:tab/>
            </w:r>
            <w:r w:rsidR="00356801">
              <w:rPr>
                <w:webHidden/>
              </w:rPr>
              <w:fldChar w:fldCharType="begin"/>
            </w:r>
            <w:r w:rsidR="00356801">
              <w:rPr>
                <w:webHidden/>
              </w:rPr>
              <w:instrText xml:space="preserve"> PAGEREF _Toc90551253 \h </w:instrText>
            </w:r>
            <w:r w:rsidR="00356801">
              <w:rPr>
                <w:webHidden/>
              </w:rPr>
            </w:r>
            <w:r w:rsidR="00356801">
              <w:rPr>
                <w:webHidden/>
              </w:rPr>
              <w:fldChar w:fldCharType="separate"/>
            </w:r>
            <w:r w:rsidR="00FD1581">
              <w:rPr>
                <w:webHidden/>
              </w:rPr>
              <w:t>16</w:t>
            </w:r>
            <w:r w:rsidR="00356801">
              <w:rPr>
                <w:webHidden/>
              </w:rPr>
              <w:fldChar w:fldCharType="end"/>
            </w:r>
          </w:hyperlink>
        </w:p>
        <w:p w14:paraId="19CE2420" w14:textId="240EF519" w:rsidR="00356801" w:rsidRDefault="00000000" w:rsidP="00356801">
          <w:pPr>
            <w:pStyle w:val="TOC2"/>
            <w:rPr>
              <w:rFonts w:asciiTheme="minorHAnsi" w:eastAsiaTheme="minorEastAsia" w:hAnsiTheme="minorHAnsi" w:cstheme="minorBidi"/>
              <w:sz w:val="22"/>
              <w:szCs w:val="22"/>
              <w:lang w:val="en-US" w:eastAsia="en-US"/>
            </w:rPr>
          </w:pPr>
          <w:hyperlink w:anchor="_Toc90551254" w:history="1">
            <w:r w:rsidR="00356801" w:rsidRPr="00C417A8">
              <w:rPr>
                <w:rStyle w:val="Hyperlink"/>
              </w:rPr>
              <w:t>6 Mērķu izpildes indikatori</w:t>
            </w:r>
            <w:r w:rsidR="00356801">
              <w:rPr>
                <w:webHidden/>
              </w:rPr>
              <w:tab/>
            </w:r>
            <w:r w:rsidR="00356801">
              <w:rPr>
                <w:webHidden/>
              </w:rPr>
              <w:fldChar w:fldCharType="begin"/>
            </w:r>
            <w:r w:rsidR="00356801">
              <w:rPr>
                <w:webHidden/>
              </w:rPr>
              <w:instrText xml:space="preserve"> PAGEREF _Toc90551254 \h </w:instrText>
            </w:r>
            <w:r w:rsidR="00356801">
              <w:rPr>
                <w:webHidden/>
              </w:rPr>
            </w:r>
            <w:r w:rsidR="00356801">
              <w:rPr>
                <w:webHidden/>
              </w:rPr>
              <w:fldChar w:fldCharType="separate"/>
            </w:r>
            <w:r w:rsidR="00FD1581">
              <w:rPr>
                <w:webHidden/>
              </w:rPr>
              <w:t>18</w:t>
            </w:r>
            <w:r w:rsidR="00356801">
              <w:rPr>
                <w:webHidden/>
              </w:rPr>
              <w:fldChar w:fldCharType="end"/>
            </w:r>
          </w:hyperlink>
        </w:p>
        <w:p w14:paraId="144C938E" w14:textId="0D7E2DD0" w:rsidR="00356801" w:rsidRDefault="00000000" w:rsidP="00356801">
          <w:pPr>
            <w:pStyle w:val="TOC2"/>
            <w:rPr>
              <w:rFonts w:asciiTheme="minorHAnsi" w:eastAsiaTheme="minorEastAsia" w:hAnsiTheme="minorHAnsi" w:cstheme="minorBidi"/>
              <w:sz w:val="22"/>
              <w:szCs w:val="22"/>
              <w:lang w:val="en-US" w:eastAsia="en-US"/>
            </w:rPr>
          </w:pPr>
          <w:hyperlink w:anchor="_Toc90551255" w:history="1">
            <w:r w:rsidR="00356801" w:rsidRPr="00C417A8">
              <w:rPr>
                <w:rStyle w:val="Hyperlink"/>
              </w:rPr>
              <w:t>6.1. SABIEDRISKĀ PASŪTĪJUMA SPECIFISKIE SABIEDRISKĀ LABUMA REZULTĀTI UN RĀDĪTĀJI AUDITORIJAS VĒRTĒJUMĀ</w:t>
            </w:r>
            <w:r w:rsidR="00356801">
              <w:rPr>
                <w:webHidden/>
              </w:rPr>
              <w:tab/>
            </w:r>
            <w:r w:rsidR="00356801">
              <w:rPr>
                <w:webHidden/>
              </w:rPr>
              <w:fldChar w:fldCharType="begin"/>
            </w:r>
            <w:r w:rsidR="00356801">
              <w:rPr>
                <w:webHidden/>
              </w:rPr>
              <w:instrText xml:space="preserve"> PAGEREF _Toc90551255 \h </w:instrText>
            </w:r>
            <w:r w:rsidR="00356801">
              <w:rPr>
                <w:webHidden/>
              </w:rPr>
            </w:r>
            <w:r w:rsidR="00356801">
              <w:rPr>
                <w:webHidden/>
              </w:rPr>
              <w:fldChar w:fldCharType="separate"/>
            </w:r>
            <w:r w:rsidR="00FD1581">
              <w:rPr>
                <w:webHidden/>
              </w:rPr>
              <w:t>18</w:t>
            </w:r>
            <w:r w:rsidR="00356801">
              <w:rPr>
                <w:webHidden/>
              </w:rPr>
              <w:fldChar w:fldCharType="end"/>
            </w:r>
          </w:hyperlink>
        </w:p>
        <w:p w14:paraId="58C55D57" w14:textId="050E1E68" w:rsidR="00356801" w:rsidRDefault="00000000" w:rsidP="00356801">
          <w:pPr>
            <w:pStyle w:val="TOC2"/>
            <w:rPr>
              <w:rFonts w:asciiTheme="minorHAnsi" w:eastAsiaTheme="minorEastAsia" w:hAnsiTheme="minorHAnsi" w:cstheme="minorBidi"/>
              <w:sz w:val="22"/>
              <w:szCs w:val="22"/>
              <w:lang w:val="en-US" w:eastAsia="en-US"/>
            </w:rPr>
          </w:pPr>
          <w:hyperlink w:anchor="_Toc90551256" w:history="1">
            <w:r w:rsidR="00356801" w:rsidRPr="00C417A8">
              <w:rPr>
                <w:rStyle w:val="Hyperlink"/>
              </w:rPr>
              <w:t>6.2. STRATĒĢIJAS NEFINANŠU MĒRĶI</w:t>
            </w:r>
            <w:r w:rsidR="00356801">
              <w:rPr>
                <w:webHidden/>
              </w:rPr>
              <w:tab/>
            </w:r>
            <w:r w:rsidR="00356801">
              <w:rPr>
                <w:webHidden/>
              </w:rPr>
              <w:fldChar w:fldCharType="begin"/>
            </w:r>
            <w:r w:rsidR="00356801">
              <w:rPr>
                <w:webHidden/>
              </w:rPr>
              <w:instrText xml:space="preserve"> PAGEREF _Toc90551256 \h </w:instrText>
            </w:r>
            <w:r w:rsidR="00356801">
              <w:rPr>
                <w:webHidden/>
              </w:rPr>
            </w:r>
            <w:r w:rsidR="00356801">
              <w:rPr>
                <w:webHidden/>
              </w:rPr>
              <w:fldChar w:fldCharType="separate"/>
            </w:r>
            <w:r w:rsidR="00FD1581">
              <w:rPr>
                <w:webHidden/>
              </w:rPr>
              <w:t>21</w:t>
            </w:r>
            <w:r w:rsidR="00356801">
              <w:rPr>
                <w:webHidden/>
              </w:rPr>
              <w:fldChar w:fldCharType="end"/>
            </w:r>
          </w:hyperlink>
        </w:p>
        <w:p w14:paraId="269AB9A2" w14:textId="22C76B02" w:rsidR="00356801" w:rsidRPr="00356801" w:rsidRDefault="00000000" w:rsidP="00356801">
          <w:pPr>
            <w:pStyle w:val="TOC2"/>
            <w:rPr>
              <w:rFonts w:eastAsiaTheme="minorEastAsia"/>
              <w:sz w:val="22"/>
              <w:szCs w:val="22"/>
              <w:lang w:val="en-US" w:eastAsia="en-US"/>
            </w:rPr>
          </w:pPr>
          <w:hyperlink w:anchor="_Toc90551257" w:history="1">
            <w:r w:rsidR="00356801" w:rsidRPr="00356801">
              <w:rPr>
                <w:rStyle w:val="Hyperlink"/>
              </w:rPr>
              <w:t>7 SEPLP uzdevumi sabiedriskā pasūtījuma izstrādāšanai</w:t>
            </w:r>
            <w:r w:rsidR="00356801" w:rsidRPr="00356801">
              <w:rPr>
                <w:webHidden/>
              </w:rPr>
              <w:tab/>
            </w:r>
            <w:r w:rsidR="00356801" w:rsidRPr="00356801">
              <w:rPr>
                <w:webHidden/>
              </w:rPr>
              <w:fldChar w:fldCharType="begin"/>
            </w:r>
            <w:r w:rsidR="00356801" w:rsidRPr="00356801">
              <w:rPr>
                <w:webHidden/>
              </w:rPr>
              <w:instrText xml:space="preserve"> PAGEREF _Toc90551257 \h </w:instrText>
            </w:r>
            <w:r w:rsidR="00356801" w:rsidRPr="00356801">
              <w:rPr>
                <w:webHidden/>
              </w:rPr>
            </w:r>
            <w:r w:rsidR="00356801" w:rsidRPr="00356801">
              <w:rPr>
                <w:webHidden/>
              </w:rPr>
              <w:fldChar w:fldCharType="separate"/>
            </w:r>
            <w:r w:rsidR="00FD1581">
              <w:rPr>
                <w:webHidden/>
              </w:rPr>
              <w:t>23</w:t>
            </w:r>
            <w:r w:rsidR="00356801" w:rsidRPr="00356801">
              <w:rPr>
                <w:webHidden/>
              </w:rPr>
              <w:fldChar w:fldCharType="end"/>
            </w:r>
          </w:hyperlink>
        </w:p>
        <w:p w14:paraId="18D04C54" w14:textId="5F70741E" w:rsidR="00356801" w:rsidRDefault="00000000" w:rsidP="00356801">
          <w:pPr>
            <w:pStyle w:val="TOC2"/>
            <w:rPr>
              <w:rFonts w:asciiTheme="minorHAnsi" w:eastAsiaTheme="minorEastAsia" w:hAnsiTheme="minorHAnsi" w:cstheme="minorBidi"/>
              <w:sz w:val="22"/>
              <w:szCs w:val="22"/>
              <w:lang w:val="en-US" w:eastAsia="en-US"/>
            </w:rPr>
          </w:pPr>
          <w:hyperlink w:anchor="_Toc90551258" w:history="1">
            <w:r w:rsidR="00356801" w:rsidRPr="00C417A8">
              <w:rPr>
                <w:rStyle w:val="Hyperlink"/>
              </w:rPr>
              <w:t>7.1. SABIEDRISKĀ LABUMA mērķa uzdevumi</w:t>
            </w:r>
            <w:r w:rsidR="00356801">
              <w:rPr>
                <w:webHidden/>
              </w:rPr>
              <w:tab/>
            </w:r>
            <w:r w:rsidR="00356801">
              <w:rPr>
                <w:webHidden/>
              </w:rPr>
              <w:fldChar w:fldCharType="begin"/>
            </w:r>
            <w:r w:rsidR="00356801">
              <w:rPr>
                <w:webHidden/>
              </w:rPr>
              <w:instrText xml:space="preserve"> PAGEREF _Toc90551258 \h </w:instrText>
            </w:r>
            <w:r w:rsidR="00356801">
              <w:rPr>
                <w:webHidden/>
              </w:rPr>
            </w:r>
            <w:r w:rsidR="00356801">
              <w:rPr>
                <w:webHidden/>
              </w:rPr>
              <w:fldChar w:fldCharType="separate"/>
            </w:r>
            <w:r w:rsidR="00FD1581">
              <w:rPr>
                <w:webHidden/>
              </w:rPr>
              <w:t>23</w:t>
            </w:r>
            <w:r w:rsidR="00356801">
              <w:rPr>
                <w:webHidden/>
              </w:rPr>
              <w:fldChar w:fldCharType="end"/>
            </w:r>
          </w:hyperlink>
        </w:p>
        <w:p w14:paraId="0A0CE924" w14:textId="1656AA58" w:rsidR="00356801" w:rsidRDefault="00000000" w:rsidP="00356801">
          <w:pPr>
            <w:pStyle w:val="TOC2"/>
            <w:rPr>
              <w:rFonts w:asciiTheme="minorHAnsi" w:eastAsiaTheme="minorEastAsia" w:hAnsiTheme="minorHAnsi" w:cstheme="minorBidi"/>
              <w:sz w:val="22"/>
              <w:szCs w:val="22"/>
              <w:lang w:val="en-US" w:eastAsia="en-US"/>
            </w:rPr>
          </w:pPr>
          <w:hyperlink w:anchor="_Toc90551259" w:history="1">
            <w:r w:rsidR="00356801" w:rsidRPr="00C417A8">
              <w:rPr>
                <w:rStyle w:val="Hyperlink"/>
              </w:rPr>
              <w:t>7.2. SEPLP izvirzīto uzdevumu (jaunas auditorijas piesaistei, saturu virzienu attīstībai)  2022. gadam izpildes plāns</w:t>
            </w:r>
            <w:r w:rsidR="00356801">
              <w:rPr>
                <w:webHidden/>
              </w:rPr>
              <w:tab/>
            </w:r>
            <w:r w:rsidR="00356801">
              <w:rPr>
                <w:webHidden/>
              </w:rPr>
              <w:fldChar w:fldCharType="begin"/>
            </w:r>
            <w:r w:rsidR="00356801">
              <w:rPr>
                <w:webHidden/>
              </w:rPr>
              <w:instrText xml:space="preserve"> PAGEREF _Toc90551259 \h </w:instrText>
            </w:r>
            <w:r w:rsidR="00356801">
              <w:rPr>
                <w:webHidden/>
              </w:rPr>
            </w:r>
            <w:r w:rsidR="00356801">
              <w:rPr>
                <w:webHidden/>
              </w:rPr>
              <w:fldChar w:fldCharType="separate"/>
            </w:r>
            <w:r w:rsidR="00FD1581">
              <w:rPr>
                <w:webHidden/>
              </w:rPr>
              <w:t>25</w:t>
            </w:r>
            <w:r w:rsidR="00356801">
              <w:rPr>
                <w:webHidden/>
              </w:rPr>
              <w:fldChar w:fldCharType="end"/>
            </w:r>
          </w:hyperlink>
        </w:p>
        <w:p w14:paraId="2C58CD84" w14:textId="62CED415" w:rsidR="00356801" w:rsidRDefault="00000000" w:rsidP="00356801">
          <w:pPr>
            <w:pStyle w:val="TOC2"/>
            <w:rPr>
              <w:rFonts w:asciiTheme="minorHAnsi" w:eastAsiaTheme="minorEastAsia" w:hAnsiTheme="minorHAnsi" w:cstheme="minorBidi"/>
              <w:sz w:val="22"/>
              <w:szCs w:val="22"/>
              <w:lang w:val="en-US" w:eastAsia="en-US"/>
            </w:rPr>
          </w:pPr>
          <w:hyperlink w:anchor="_Toc90551260" w:history="1">
            <w:r w:rsidR="00356801" w:rsidRPr="00C417A8">
              <w:rPr>
                <w:rStyle w:val="Hyperlink"/>
              </w:rPr>
              <w:t>7.2.1. LR sabiedriskā pasūtījuma uzdevumi</w:t>
            </w:r>
            <w:r w:rsidR="00356801">
              <w:rPr>
                <w:webHidden/>
              </w:rPr>
              <w:tab/>
            </w:r>
            <w:r w:rsidR="00356801">
              <w:rPr>
                <w:webHidden/>
              </w:rPr>
              <w:fldChar w:fldCharType="begin"/>
            </w:r>
            <w:r w:rsidR="00356801">
              <w:rPr>
                <w:webHidden/>
              </w:rPr>
              <w:instrText xml:space="preserve"> PAGEREF _Toc90551260 \h </w:instrText>
            </w:r>
            <w:r w:rsidR="00356801">
              <w:rPr>
                <w:webHidden/>
              </w:rPr>
            </w:r>
            <w:r w:rsidR="00356801">
              <w:rPr>
                <w:webHidden/>
              </w:rPr>
              <w:fldChar w:fldCharType="separate"/>
            </w:r>
            <w:r w:rsidR="00FD1581">
              <w:rPr>
                <w:webHidden/>
              </w:rPr>
              <w:t>25</w:t>
            </w:r>
            <w:r w:rsidR="00356801">
              <w:rPr>
                <w:webHidden/>
              </w:rPr>
              <w:fldChar w:fldCharType="end"/>
            </w:r>
          </w:hyperlink>
        </w:p>
        <w:p w14:paraId="65D106B6" w14:textId="42409A91" w:rsidR="00356801" w:rsidRDefault="00000000" w:rsidP="00356801">
          <w:pPr>
            <w:pStyle w:val="TOC2"/>
            <w:rPr>
              <w:rFonts w:asciiTheme="minorHAnsi" w:eastAsiaTheme="minorEastAsia" w:hAnsiTheme="minorHAnsi" w:cstheme="minorBidi"/>
              <w:sz w:val="22"/>
              <w:szCs w:val="22"/>
              <w:lang w:val="en-US" w:eastAsia="en-US"/>
            </w:rPr>
          </w:pPr>
          <w:hyperlink w:anchor="_Toc90551261" w:history="1">
            <w:r w:rsidR="00356801" w:rsidRPr="00C417A8">
              <w:rPr>
                <w:rStyle w:val="Hyperlink"/>
              </w:rPr>
              <w:t>7.2.2. LR, LTV un portāla LSM.lv kopīgIE sabiedriskā pasūtījuma uzdevumI</w:t>
            </w:r>
            <w:r w:rsidR="00356801">
              <w:rPr>
                <w:webHidden/>
              </w:rPr>
              <w:tab/>
            </w:r>
            <w:r w:rsidR="00356801">
              <w:rPr>
                <w:webHidden/>
              </w:rPr>
              <w:fldChar w:fldCharType="begin"/>
            </w:r>
            <w:r w:rsidR="00356801">
              <w:rPr>
                <w:webHidden/>
              </w:rPr>
              <w:instrText xml:space="preserve"> PAGEREF _Toc90551261 \h </w:instrText>
            </w:r>
            <w:r w:rsidR="00356801">
              <w:rPr>
                <w:webHidden/>
              </w:rPr>
            </w:r>
            <w:r w:rsidR="00356801">
              <w:rPr>
                <w:webHidden/>
              </w:rPr>
              <w:fldChar w:fldCharType="separate"/>
            </w:r>
            <w:r w:rsidR="00FD1581">
              <w:rPr>
                <w:webHidden/>
              </w:rPr>
              <w:t>32</w:t>
            </w:r>
            <w:r w:rsidR="00356801">
              <w:rPr>
                <w:webHidden/>
              </w:rPr>
              <w:fldChar w:fldCharType="end"/>
            </w:r>
          </w:hyperlink>
        </w:p>
        <w:p w14:paraId="1EFB5214" w14:textId="458367D0" w:rsidR="00356801" w:rsidRDefault="00000000" w:rsidP="00356801">
          <w:pPr>
            <w:pStyle w:val="TOC2"/>
            <w:rPr>
              <w:rFonts w:asciiTheme="minorHAnsi" w:eastAsiaTheme="minorEastAsia" w:hAnsiTheme="minorHAnsi" w:cstheme="minorBidi"/>
              <w:sz w:val="22"/>
              <w:szCs w:val="22"/>
              <w:lang w:val="en-US" w:eastAsia="en-US"/>
            </w:rPr>
          </w:pPr>
          <w:hyperlink w:anchor="_Toc90551262" w:history="1">
            <w:r w:rsidR="00356801" w:rsidRPr="00C417A8">
              <w:rPr>
                <w:rStyle w:val="Hyperlink"/>
              </w:rPr>
              <w:t>7.2.3. LR pārvaldības uzdevumi</w:t>
            </w:r>
            <w:r w:rsidR="00356801">
              <w:rPr>
                <w:webHidden/>
              </w:rPr>
              <w:tab/>
            </w:r>
            <w:r w:rsidR="00356801">
              <w:rPr>
                <w:webHidden/>
              </w:rPr>
              <w:fldChar w:fldCharType="begin"/>
            </w:r>
            <w:r w:rsidR="00356801">
              <w:rPr>
                <w:webHidden/>
              </w:rPr>
              <w:instrText xml:space="preserve"> PAGEREF _Toc90551262 \h </w:instrText>
            </w:r>
            <w:r w:rsidR="00356801">
              <w:rPr>
                <w:webHidden/>
              </w:rPr>
            </w:r>
            <w:r w:rsidR="00356801">
              <w:rPr>
                <w:webHidden/>
              </w:rPr>
              <w:fldChar w:fldCharType="separate"/>
            </w:r>
            <w:r w:rsidR="00FD1581">
              <w:rPr>
                <w:webHidden/>
              </w:rPr>
              <w:t>34</w:t>
            </w:r>
            <w:r w:rsidR="00356801">
              <w:rPr>
                <w:webHidden/>
              </w:rPr>
              <w:fldChar w:fldCharType="end"/>
            </w:r>
          </w:hyperlink>
        </w:p>
        <w:p w14:paraId="2A889A91" w14:textId="77C4AA2E" w:rsidR="00356801" w:rsidRDefault="00000000" w:rsidP="00356801">
          <w:pPr>
            <w:pStyle w:val="TOC2"/>
            <w:rPr>
              <w:rFonts w:asciiTheme="minorHAnsi" w:eastAsiaTheme="minorEastAsia" w:hAnsiTheme="minorHAnsi" w:cstheme="minorBidi"/>
              <w:sz w:val="22"/>
              <w:szCs w:val="22"/>
              <w:lang w:val="en-US" w:eastAsia="en-US"/>
            </w:rPr>
          </w:pPr>
          <w:hyperlink w:anchor="_Toc90551263" w:history="1">
            <w:r w:rsidR="00356801" w:rsidRPr="00C417A8">
              <w:rPr>
                <w:rStyle w:val="Hyperlink"/>
                <w:rFonts w:ascii="Arial Bold" w:hAnsi="Arial Bold" w:cs="Arial"/>
              </w:rPr>
              <w:t>8</w:t>
            </w:r>
            <w:r w:rsidR="00356801" w:rsidRPr="00356801">
              <w:rPr>
                <w:rStyle w:val="Hyperlink"/>
              </w:rPr>
              <w:t>. Sabiedrisko mediju finansējums</w:t>
            </w:r>
            <w:r w:rsidR="00356801">
              <w:rPr>
                <w:webHidden/>
              </w:rPr>
              <w:tab/>
            </w:r>
            <w:r w:rsidR="00356801">
              <w:rPr>
                <w:webHidden/>
              </w:rPr>
              <w:fldChar w:fldCharType="begin"/>
            </w:r>
            <w:r w:rsidR="00356801">
              <w:rPr>
                <w:webHidden/>
              </w:rPr>
              <w:instrText xml:space="preserve"> PAGEREF _Toc90551263 \h </w:instrText>
            </w:r>
            <w:r w:rsidR="00356801">
              <w:rPr>
                <w:webHidden/>
              </w:rPr>
            </w:r>
            <w:r w:rsidR="00356801">
              <w:rPr>
                <w:webHidden/>
              </w:rPr>
              <w:fldChar w:fldCharType="separate"/>
            </w:r>
            <w:r w:rsidR="00FD1581">
              <w:rPr>
                <w:webHidden/>
              </w:rPr>
              <w:t>36</w:t>
            </w:r>
            <w:r w:rsidR="00356801">
              <w:rPr>
                <w:webHidden/>
              </w:rPr>
              <w:fldChar w:fldCharType="end"/>
            </w:r>
          </w:hyperlink>
        </w:p>
        <w:p w14:paraId="559E6339" w14:textId="22DCA083" w:rsidR="00356801" w:rsidRDefault="00000000" w:rsidP="00356801">
          <w:pPr>
            <w:pStyle w:val="TOC2"/>
            <w:rPr>
              <w:rFonts w:asciiTheme="minorHAnsi" w:eastAsiaTheme="minorEastAsia" w:hAnsiTheme="minorHAnsi" w:cstheme="minorBidi"/>
              <w:sz w:val="22"/>
              <w:szCs w:val="22"/>
              <w:lang w:val="en-US" w:eastAsia="en-US"/>
            </w:rPr>
          </w:pPr>
          <w:hyperlink w:anchor="_Toc90551264" w:history="1">
            <w:r w:rsidR="00356801" w:rsidRPr="00C417A8">
              <w:rPr>
                <w:rStyle w:val="Hyperlink"/>
              </w:rPr>
              <w:t>8.1. Atbilstošā gada budžeta rādītāji</w:t>
            </w:r>
            <w:r w:rsidR="00356801">
              <w:rPr>
                <w:webHidden/>
              </w:rPr>
              <w:tab/>
            </w:r>
            <w:r w:rsidR="00356801">
              <w:rPr>
                <w:webHidden/>
              </w:rPr>
              <w:fldChar w:fldCharType="begin"/>
            </w:r>
            <w:r w:rsidR="00356801">
              <w:rPr>
                <w:webHidden/>
              </w:rPr>
              <w:instrText xml:space="preserve"> PAGEREF _Toc90551264 \h </w:instrText>
            </w:r>
            <w:r w:rsidR="00356801">
              <w:rPr>
                <w:webHidden/>
              </w:rPr>
            </w:r>
            <w:r w:rsidR="00356801">
              <w:rPr>
                <w:webHidden/>
              </w:rPr>
              <w:fldChar w:fldCharType="separate"/>
            </w:r>
            <w:r w:rsidR="00FD1581">
              <w:rPr>
                <w:webHidden/>
              </w:rPr>
              <w:t>36</w:t>
            </w:r>
            <w:r w:rsidR="00356801">
              <w:rPr>
                <w:webHidden/>
              </w:rPr>
              <w:fldChar w:fldCharType="end"/>
            </w:r>
          </w:hyperlink>
        </w:p>
        <w:p w14:paraId="3851648A" w14:textId="2B365359" w:rsidR="00356801" w:rsidRDefault="00000000" w:rsidP="00356801">
          <w:pPr>
            <w:pStyle w:val="TOC2"/>
            <w:rPr>
              <w:rFonts w:asciiTheme="minorHAnsi" w:eastAsiaTheme="minorEastAsia" w:hAnsiTheme="minorHAnsi" w:cstheme="minorBidi"/>
              <w:sz w:val="22"/>
              <w:szCs w:val="22"/>
              <w:lang w:val="en-US" w:eastAsia="en-US"/>
            </w:rPr>
          </w:pPr>
          <w:hyperlink w:anchor="_Toc90551265" w:history="1">
            <w:r w:rsidR="00356801" w:rsidRPr="00C417A8">
              <w:rPr>
                <w:rStyle w:val="Hyperlink"/>
              </w:rPr>
              <w:t>8.1.1. LR Vidēja termiņa stratēģijā noteiktie Finanšu mērķi</w:t>
            </w:r>
            <w:r w:rsidR="00356801">
              <w:rPr>
                <w:webHidden/>
              </w:rPr>
              <w:tab/>
            </w:r>
            <w:r w:rsidR="00356801">
              <w:rPr>
                <w:webHidden/>
              </w:rPr>
              <w:fldChar w:fldCharType="begin"/>
            </w:r>
            <w:r w:rsidR="00356801">
              <w:rPr>
                <w:webHidden/>
              </w:rPr>
              <w:instrText xml:space="preserve"> PAGEREF _Toc90551265 \h </w:instrText>
            </w:r>
            <w:r w:rsidR="00356801">
              <w:rPr>
                <w:webHidden/>
              </w:rPr>
            </w:r>
            <w:r w:rsidR="00356801">
              <w:rPr>
                <w:webHidden/>
              </w:rPr>
              <w:fldChar w:fldCharType="separate"/>
            </w:r>
            <w:r w:rsidR="00FD1581">
              <w:rPr>
                <w:webHidden/>
              </w:rPr>
              <w:t>37</w:t>
            </w:r>
            <w:r w:rsidR="00356801">
              <w:rPr>
                <w:webHidden/>
              </w:rPr>
              <w:fldChar w:fldCharType="end"/>
            </w:r>
          </w:hyperlink>
        </w:p>
        <w:p w14:paraId="258ACC04" w14:textId="680EE8FE" w:rsidR="00356801" w:rsidRDefault="00000000" w:rsidP="00356801">
          <w:pPr>
            <w:pStyle w:val="TOC2"/>
            <w:rPr>
              <w:rFonts w:asciiTheme="minorHAnsi" w:eastAsiaTheme="minorEastAsia" w:hAnsiTheme="minorHAnsi" w:cstheme="minorBidi"/>
              <w:sz w:val="22"/>
              <w:szCs w:val="22"/>
              <w:lang w:val="en-US" w:eastAsia="en-US"/>
            </w:rPr>
          </w:pPr>
          <w:hyperlink w:anchor="_Toc90551266" w:history="1">
            <w:r w:rsidR="00356801" w:rsidRPr="00C417A8">
              <w:rPr>
                <w:rStyle w:val="Hyperlink"/>
              </w:rPr>
              <w:t>8.1.2. Informācija par LR budžeta izpildi kopš 2019. gada, plāns, prognoze 2021.-2024.gadam</w:t>
            </w:r>
            <w:r w:rsidR="00356801">
              <w:rPr>
                <w:webHidden/>
              </w:rPr>
              <w:tab/>
            </w:r>
            <w:r w:rsidR="00356801">
              <w:rPr>
                <w:webHidden/>
              </w:rPr>
              <w:fldChar w:fldCharType="begin"/>
            </w:r>
            <w:r w:rsidR="00356801">
              <w:rPr>
                <w:webHidden/>
              </w:rPr>
              <w:instrText xml:space="preserve"> PAGEREF _Toc90551266 \h </w:instrText>
            </w:r>
            <w:r w:rsidR="00356801">
              <w:rPr>
                <w:webHidden/>
              </w:rPr>
            </w:r>
            <w:r w:rsidR="00356801">
              <w:rPr>
                <w:webHidden/>
              </w:rPr>
              <w:fldChar w:fldCharType="separate"/>
            </w:r>
            <w:r w:rsidR="00FD1581">
              <w:rPr>
                <w:webHidden/>
              </w:rPr>
              <w:t>37</w:t>
            </w:r>
            <w:r w:rsidR="00356801">
              <w:rPr>
                <w:webHidden/>
              </w:rPr>
              <w:fldChar w:fldCharType="end"/>
            </w:r>
          </w:hyperlink>
        </w:p>
        <w:p w14:paraId="58C16CAD" w14:textId="0EB0EA80" w:rsidR="00356801" w:rsidRDefault="00000000" w:rsidP="00356801">
          <w:pPr>
            <w:pStyle w:val="TOC2"/>
            <w:rPr>
              <w:rFonts w:asciiTheme="minorHAnsi" w:eastAsiaTheme="minorEastAsia" w:hAnsiTheme="minorHAnsi" w:cstheme="minorBidi"/>
              <w:sz w:val="22"/>
              <w:szCs w:val="22"/>
              <w:lang w:val="en-US" w:eastAsia="en-US"/>
            </w:rPr>
          </w:pPr>
          <w:hyperlink w:anchor="_Toc90551267" w:history="1">
            <w:r w:rsidR="00356801" w:rsidRPr="00C417A8">
              <w:rPr>
                <w:rStyle w:val="Hyperlink"/>
              </w:rPr>
              <w:t>8.1.3. Budžeta rādītāji</w:t>
            </w:r>
            <w:r w:rsidR="00356801">
              <w:rPr>
                <w:webHidden/>
              </w:rPr>
              <w:tab/>
            </w:r>
            <w:r w:rsidR="00356801">
              <w:rPr>
                <w:webHidden/>
              </w:rPr>
              <w:fldChar w:fldCharType="begin"/>
            </w:r>
            <w:r w:rsidR="00356801">
              <w:rPr>
                <w:webHidden/>
              </w:rPr>
              <w:instrText xml:space="preserve"> PAGEREF _Toc90551267 \h </w:instrText>
            </w:r>
            <w:r w:rsidR="00356801">
              <w:rPr>
                <w:webHidden/>
              </w:rPr>
            </w:r>
            <w:r w:rsidR="00356801">
              <w:rPr>
                <w:webHidden/>
              </w:rPr>
              <w:fldChar w:fldCharType="separate"/>
            </w:r>
            <w:r w:rsidR="00FD1581">
              <w:rPr>
                <w:webHidden/>
              </w:rPr>
              <w:t>40</w:t>
            </w:r>
            <w:r w:rsidR="00356801">
              <w:rPr>
                <w:webHidden/>
              </w:rPr>
              <w:fldChar w:fldCharType="end"/>
            </w:r>
          </w:hyperlink>
        </w:p>
        <w:p w14:paraId="0F72FDAB" w14:textId="5F877C58" w:rsidR="00356801" w:rsidRDefault="00000000" w:rsidP="00356801">
          <w:pPr>
            <w:pStyle w:val="TOC2"/>
            <w:rPr>
              <w:rFonts w:asciiTheme="minorHAnsi" w:eastAsiaTheme="minorEastAsia" w:hAnsiTheme="minorHAnsi" w:cstheme="minorBidi"/>
              <w:sz w:val="22"/>
              <w:szCs w:val="22"/>
              <w:lang w:val="en-US" w:eastAsia="en-US"/>
            </w:rPr>
          </w:pPr>
          <w:hyperlink w:anchor="_Toc90551268" w:history="1">
            <w:r w:rsidR="00356801" w:rsidRPr="00C417A8">
              <w:rPr>
                <w:rStyle w:val="Hyperlink"/>
              </w:rPr>
              <w:t>8.1.4. Budžeta prioritāro pasākumu plāns 2022.gadam</w:t>
            </w:r>
            <w:r w:rsidR="00356801">
              <w:rPr>
                <w:webHidden/>
              </w:rPr>
              <w:tab/>
            </w:r>
            <w:r w:rsidR="00356801">
              <w:rPr>
                <w:webHidden/>
              </w:rPr>
              <w:fldChar w:fldCharType="begin"/>
            </w:r>
            <w:r w:rsidR="00356801">
              <w:rPr>
                <w:webHidden/>
              </w:rPr>
              <w:instrText xml:space="preserve"> PAGEREF _Toc90551268 \h </w:instrText>
            </w:r>
            <w:r w:rsidR="00356801">
              <w:rPr>
                <w:webHidden/>
              </w:rPr>
            </w:r>
            <w:r w:rsidR="00356801">
              <w:rPr>
                <w:webHidden/>
              </w:rPr>
              <w:fldChar w:fldCharType="separate"/>
            </w:r>
            <w:r w:rsidR="00FD1581">
              <w:rPr>
                <w:webHidden/>
              </w:rPr>
              <w:t>41</w:t>
            </w:r>
            <w:r w:rsidR="00356801">
              <w:rPr>
                <w:webHidden/>
              </w:rPr>
              <w:fldChar w:fldCharType="end"/>
            </w:r>
          </w:hyperlink>
        </w:p>
        <w:p w14:paraId="497A5446" w14:textId="0164A961" w:rsidR="00356801" w:rsidRDefault="00000000" w:rsidP="00356801">
          <w:pPr>
            <w:pStyle w:val="TOC2"/>
            <w:rPr>
              <w:rFonts w:asciiTheme="minorHAnsi" w:eastAsiaTheme="minorEastAsia" w:hAnsiTheme="minorHAnsi" w:cstheme="minorBidi"/>
              <w:sz w:val="22"/>
              <w:szCs w:val="22"/>
              <w:lang w:val="en-US" w:eastAsia="en-US"/>
            </w:rPr>
          </w:pPr>
          <w:hyperlink w:anchor="_Toc90551269" w:history="1">
            <w:r w:rsidR="00356801" w:rsidRPr="00C417A8">
              <w:rPr>
                <w:rStyle w:val="Hyperlink"/>
                <w:lang w:eastAsia="en-GB"/>
              </w:rPr>
              <w:t>8.1.5. Tehnoloģiju un infrastruktūras attīstības plāna apraksts</w:t>
            </w:r>
            <w:r w:rsidR="00356801">
              <w:rPr>
                <w:webHidden/>
              </w:rPr>
              <w:tab/>
            </w:r>
            <w:r w:rsidR="00356801">
              <w:rPr>
                <w:webHidden/>
              </w:rPr>
              <w:fldChar w:fldCharType="begin"/>
            </w:r>
            <w:r w:rsidR="00356801">
              <w:rPr>
                <w:webHidden/>
              </w:rPr>
              <w:instrText xml:space="preserve"> PAGEREF _Toc90551269 \h </w:instrText>
            </w:r>
            <w:r w:rsidR="00356801">
              <w:rPr>
                <w:webHidden/>
              </w:rPr>
            </w:r>
            <w:r w:rsidR="00356801">
              <w:rPr>
                <w:webHidden/>
              </w:rPr>
              <w:fldChar w:fldCharType="separate"/>
            </w:r>
            <w:r w:rsidR="00FD1581">
              <w:rPr>
                <w:webHidden/>
              </w:rPr>
              <w:t>42</w:t>
            </w:r>
            <w:r w:rsidR="00356801">
              <w:rPr>
                <w:webHidden/>
              </w:rPr>
              <w:fldChar w:fldCharType="end"/>
            </w:r>
          </w:hyperlink>
        </w:p>
        <w:p w14:paraId="74FFE262" w14:textId="3730F7BA" w:rsidR="00356801" w:rsidRPr="00356801" w:rsidRDefault="00000000" w:rsidP="00356801">
          <w:pPr>
            <w:pStyle w:val="TOC2"/>
            <w:rPr>
              <w:rFonts w:eastAsiaTheme="minorEastAsia"/>
              <w:sz w:val="22"/>
              <w:szCs w:val="22"/>
              <w:lang w:val="en-US" w:eastAsia="en-US"/>
            </w:rPr>
          </w:pPr>
          <w:hyperlink w:anchor="_Toc90551270" w:history="1">
            <w:r w:rsidR="00356801" w:rsidRPr="00356801">
              <w:rPr>
                <w:rStyle w:val="Hyperlink"/>
              </w:rPr>
              <w:t>Pielikumi:</w:t>
            </w:r>
            <w:r w:rsidR="00356801" w:rsidRPr="00356801">
              <w:rPr>
                <w:webHidden/>
              </w:rPr>
              <w:tab/>
            </w:r>
            <w:r w:rsidR="00356801" w:rsidRPr="00356801">
              <w:rPr>
                <w:webHidden/>
              </w:rPr>
              <w:fldChar w:fldCharType="begin"/>
            </w:r>
            <w:r w:rsidR="00356801" w:rsidRPr="00356801">
              <w:rPr>
                <w:webHidden/>
              </w:rPr>
              <w:instrText xml:space="preserve"> PAGEREF _Toc90551270 \h </w:instrText>
            </w:r>
            <w:r w:rsidR="00356801" w:rsidRPr="00356801">
              <w:rPr>
                <w:webHidden/>
              </w:rPr>
            </w:r>
            <w:r w:rsidR="00356801" w:rsidRPr="00356801">
              <w:rPr>
                <w:webHidden/>
              </w:rPr>
              <w:fldChar w:fldCharType="separate"/>
            </w:r>
            <w:r w:rsidR="00FD1581">
              <w:rPr>
                <w:webHidden/>
              </w:rPr>
              <w:t>43</w:t>
            </w:r>
            <w:r w:rsidR="00356801" w:rsidRPr="00356801">
              <w:rPr>
                <w:webHidden/>
              </w:rPr>
              <w:fldChar w:fldCharType="end"/>
            </w:r>
          </w:hyperlink>
        </w:p>
        <w:p w14:paraId="179CCB75" w14:textId="0226B057" w:rsidR="00356801" w:rsidRPr="00356801" w:rsidRDefault="00000000" w:rsidP="00356801">
          <w:pPr>
            <w:pStyle w:val="TOC2"/>
            <w:rPr>
              <w:rFonts w:eastAsiaTheme="minorEastAsia"/>
              <w:sz w:val="22"/>
              <w:szCs w:val="22"/>
              <w:lang w:val="en-US" w:eastAsia="en-US"/>
            </w:rPr>
          </w:pPr>
          <w:hyperlink w:anchor="_Toc90551271" w:history="1">
            <w:r w:rsidR="00356801" w:rsidRPr="00356801">
              <w:rPr>
                <w:rStyle w:val="Hyperlink"/>
              </w:rPr>
              <w:t>9. Latvijas sabiedrībai īpaši svarīgi notikumi, kas 2022. gadā tiks atspoguļoti LR programmās</w:t>
            </w:r>
            <w:r w:rsidR="00356801" w:rsidRPr="00356801">
              <w:rPr>
                <w:webHidden/>
              </w:rPr>
              <w:tab/>
            </w:r>
            <w:r w:rsidR="00356801" w:rsidRPr="00356801">
              <w:rPr>
                <w:webHidden/>
              </w:rPr>
              <w:fldChar w:fldCharType="begin"/>
            </w:r>
            <w:r w:rsidR="00356801" w:rsidRPr="00356801">
              <w:rPr>
                <w:webHidden/>
              </w:rPr>
              <w:instrText xml:space="preserve"> PAGEREF _Toc90551271 \h </w:instrText>
            </w:r>
            <w:r w:rsidR="00356801" w:rsidRPr="00356801">
              <w:rPr>
                <w:webHidden/>
              </w:rPr>
            </w:r>
            <w:r w:rsidR="00356801" w:rsidRPr="00356801">
              <w:rPr>
                <w:webHidden/>
              </w:rPr>
              <w:fldChar w:fldCharType="separate"/>
            </w:r>
            <w:r w:rsidR="00FD1581">
              <w:rPr>
                <w:webHidden/>
              </w:rPr>
              <w:t>43</w:t>
            </w:r>
            <w:r w:rsidR="00356801" w:rsidRPr="00356801">
              <w:rPr>
                <w:webHidden/>
              </w:rPr>
              <w:fldChar w:fldCharType="end"/>
            </w:r>
          </w:hyperlink>
        </w:p>
        <w:p w14:paraId="7535F2BC" w14:textId="41E4BC5B" w:rsidR="00356801" w:rsidRPr="00356801" w:rsidRDefault="00000000" w:rsidP="00356801">
          <w:pPr>
            <w:pStyle w:val="TOC2"/>
            <w:rPr>
              <w:rFonts w:eastAsiaTheme="minorEastAsia"/>
              <w:sz w:val="22"/>
              <w:szCs w:val="22"/>
              <w:lang w:val="en-US" w:eastAsia="en-US"/>
            </w:rPr>
          </w:pPr>
          <w:hyperlink w:anchor="_Toc90551272" w:history="1">
            <w:r w:rsidR="00356801" w:rsidRPr="00356801">
              <w:rPr>
                <w:rStyle w:val="Hyperlink"/>
              </w:rPr>
              <w:t>11. LR specifiskie sabiedriskā labuma rezultāti un rādītāji auditorijas vērtējumā 2021.gadā</w:t>
            </w:r>
            <w:r w:rsidR="00356801" w:rsidRPr="00356801">
              <w:rPr>
                <w:webHidden/>
              </w:rPr>
              <w:tab/>
            </w:r>
            <w:r w:rsidR="00356801" w:rsidRPr="00356801">
              <w:rPr>
                <w:webHidden/>
              </w:rPr>
              <w:fldChar w:fldCharType="begin"/>
            </w:r>
            <w:r w:rsidR="00356801" w:rsidRPr="00356801">
              <w:rPr>
                <w:webHidden/>
              </w:rPr>
              <w:instrText xml:space="preserve"> PAGEREF _Toc90551272 \h </w:instrText>
            </w:r>
            <w:r w:rsidR="00356801" w:rsidRPr="00356801">
              <w:rPr>
                <w:webHidden/>
              </w:rPr>
            </w:r>
            <w:r w:rsidR="00356801" w:rsidRPr="00356801">
              <w:rPr>
                <w:webHidden/>
              </w:rPr>
              <w:fldChar w:fldCharType="separate"/>
            </w:r>
            <w:r w:rsidR="00FD1581">
              <w:rPr>
                <w:webHidden/>
              </w:rPr>
              <w:t>44</w:t>
            </w:r>
            <w:r w:rsidR="00356801" w:rsidRPr="00356801">
              <w:rPr>
                <w:webHidden/>
              </w:rPr>
              <w:fldChar w:fldCharType="end"/>
            </w:r>
          </w:hyperlink>
        </w:p>
        <w:p w14:paraId="1D12FB4E" w14:textId="31AE0F15" w:rsidR="00403516" w:rsidRPr="00963FEA" w:rsidRDefault="00011F69" w:rsidP="00356801">
          <w:pPr>
            <w:pStyle w:val="TOC2"/>
          </w:pPr>
          <w:r w:rsidRPr="00963FEA">
            <w:fldChar w:fldCharType="end"/>
          </w:r>
        </w:p>
      </w:sdtContent>
    </w:sdt>
    <w:p w14:paraId="2EBEFDED" w14:textId="3311E883" w:rsidR="00403516" w:rsidRPr="00164FE8" w:rsidRDefault="00CF76FA">
      <w:pPr>
        <w:rPr>
          <w:b/>
          <w:color w:val="000000"/>
        </w:rPr>
      </w:pPr>
      <w:r w:rsidRPr="00963FEA">
        <w:br w:type="page"/>
      </w:r>
    </w:p>
    <w:p w14:paraId="70202A76" w14:textId="5EC3D4B3" w:rsidR="00403516" w:rsidRPr="00164FE8" w:rsidRDefault="007A32B0" w:rsidP="00F72692">
      <w:pPr>
        <w:pStyle w:val="Heading2"/>
        <w:numPr>
          <w:ilvl w:val="0"/>
          <w:numId w:val="4"/>
        </w:numPr>
        <w:spacing w:before="0" w:after="200"/>
        <w:rPr>
          <w:rFonts w:ascii="Times New Roman" w:hAnsi="Times New Roman"/>
          <w:color w:val="000000"/>
          <w:sz w:val="24"/>
          <w:szCs w:val="24"/>
        </w:rPr>
      </w:pPr>
      <w:bookmarkStart w:id="0" w:name="_Toc90551244"/>
      <w:r>
        <w:rPr>
          <w:rFonts w:ascii="Times New Roman" w:hAnsi="Times New Roman"/>
          <w:color w:val="000000"/>
          <w:sz w:val="24"/>
          <w:szCs w:val="24"/>
        </w:rPr>
        <w:lastRenderedPageBreak/>
        <w:t>IEVADS</w:t>
      </w:r>
      <w:bookmarkEnd w:id="0"/>
    </w:p>
    <w:p w14:paraId="480CC1E1" w14:textId="3A402F94" w:rsidR="006B67E6" w:rsidRPr="006B67E6" w:rsidRDefault="006B67E6" w:rsidP="006B67E6">
      <w:pPr>
        <w:jc w:val="both"/>
        <w:rPr>
          <w:lang w:val="lv-LV"/>
        </w:rPr>
      </w:pPr>
      <w:bookmarkStart w:id="1" w:name="_Hlk89252182"/>
      <w:r>
        <w:rPr>
          <w:lang w:val="lv-LV"/>
        </w:rPr>
        <w:t>Latvijas R</w:t>
      </w:r>
      <w:r w:rsidR="004641D2">
        <w:rPr>
          <w:lang w:val="lv-LV"/>
        </w:rPr>
        <w:t>a</w:t>
      </w:r>
      <w:r>
        <w:rPr>
          <w:lang w:val="lv-LV"/>
        </w:rPr>
        <w:t xml:space="preserve">dio Sabiedriskais pasūtījums 2022.gadam ir izstrādāts, balstoties uz </w:t>
      </w:r>
      <w:r w:rsidRPr="006B67E6">
        <w:rPr>
          <w:lang w:val="lv-LV"/>
        </w:rPr>
        <w:t>Latvijas sabiedrisko elektronisko plašsaziņas līdzekļu sabiedriskā pasūtījuma plāna sagatavošanas vadlīnij</w:t>
      </w:r>
      <w:r>
        <w:rPr>
          <w:lang w:val="lv-LV"/>
        </w:rPr>
        <w:t>ām</w:t>
      </w:r>
      <w:r w:rsidRPr="006B67E6">
        <w:rPr>
          <w:lang w:val="lv-LV"/>
        </w:rPr>
        <w:t xml:space="preserve"> 2019.–2022.gadam un uzdevumi</w:t>
      </w:r>
      <w:r>
        <w:rPr>
          <w:lang w:val="lv-LV"/>
        </w:rPr>
        <w:t xml:space="preserve">em </w:t>
      </w:r>
      <w:r w:rsidRPr="006B67E6">
        <w:rPr>
          <w:lang w:val="lv-LV"/>
        </w:rPr>
        <w:t>2022.gadam</w:t>
      </w:r>
      <w:r>
        <w:rPr>
          <w:lang w:val="lv-LV"/>
        </w:rPr>
        <w:t xml:space="preserve">, kas apstiprināti ar </w:t>
      </w:r>
      <w:r w:rsidRPr="006B67E6">
        <w:rPr>
          <w:lang w:val="lv-LV"/>
        </w:rPr>
        <w:t xml:space="preserve"> Sabiedrisko elektronisko plašsaziņas līdzekļu padomes</w:t>
      </w:r>
      <w:r>
        <w:rPr>
          <w:lang w:val="lv-LV"/>
        </w:rPr>
        <w:t xml:space="preserve"> </w:t>
      </w:r>
      <w:r w:rsidRPr="006B67E6">
        <w:rPr>
          <w:lang w:val="lv-LV"/>
        </w:rPr>
        <w:t xml:space="preserve">(turpmāk – </w:t>
      </w:r>
      <w:r w:rsidR="00AF4090">
        <w:rPr>
          <w:lang w:val="lv-LV"/>
        </w:rPr>
        <w:t>Padome</w:t>
      </w:r>
      <w:r w:rsidRPr="006B67E6">
        <w:rPr>
          <w:lang w:val="lv-LV"/>
        </w:rPr>
        <w:t>)</w:t>
      </w:r>
      <w:r>
        <w:rPr>
          <w:lang w:val="lv-LV"/>
        </w:rPr>
        <w:t xml:space="preserve"> </w:t>
      </w:r>
      <w:r w:rsidRPr="006B67E6">
        <w:rPr>
          <w:lang w:val="lv-LV"/>
        </w:rPr>
        <w:t>2021.gada 8.oktobra lēmumu Nr. 6/1-1</w:t>
      </w:r>
      <w:r>
        <w:rPr>
          <w:lang w:val="lv-LV"/>
        </w:rPr>
        <w:t>.</w:t>
      </w:r>
    </w:p>
    <w:bookmarkEnd w:id="1"/>
    <w:p w14:paraId="77992B1E" w14:textId="2C76A31D" w:rsidR="006B67E6" w:rsidRPr="006B67E6" w:rsidRDefault="006B67E6" w:rsidP="006B67E6">
      <w:pPr>
        <w:jc w:val="both"/>
        <w:rPr>
          <w:lang w:val="lv-LV"/>
        </w:rPr>
      </w:pPr>
    </w:p>
    <w:p w14:paraId="44F2F07B" w14:textId="10AE2B41" w:rsidR="006B67E6" w:rsidRPr="006B67E6" w:rsidRDefault="006B67E6" w:rsidP="006B67E6">
      <w:pPr>
        <w:jc w:val="both"/>
        <w:rPr>
          <w:lang w:val="lv-LV"/>
        </w:rPr>
      </w:pPr>
      <w:r w:rsidRPr="006B67E6">
        <w:rPr>
          <w:lang w:val="lv-LV"/>
        </w:rPr>
        <w:t xml:space="preserve">Ņemot vērā SEPLP izveidi, pamatojoties uz Sabiedrisko elektronisko plašsaziņas līdzekļu </w:t>
      </w:r>
      <w:r w:rsidR="00AF4090">
        <w:rPr>
          <w:lang w:val="lv-LV"/>
        </w:rPr>
        <w:t xml:space="preserve">un to </w:t>
      </w:r>
      <w:r w:rsidRPr="006B67E6">
        <w:rPr>
          <w:lang w:val="lv-LV"/>
        </w:rPr>
        <w:t xml:space="preserve">pārvaldības likuma (turpmāk SEPLPL), </w:t>
      </w:r>
      <w:r w:rsidR="00AF4090">
        <w:rPr>
          <w:lang w:val="lv-LV"/>
        </w:rPr>
        <w:t>Padomes</w:t>
      </w:r>
      <w:r w:rsidRPr="006B67E6">
        <w:rPr>
          <w:lang w:val="lv-LV"/>
        </w:rPr>
        <w:t xml:space="preserve"> locekļu apstiprināšanu 2021.gada 4.augustā un nepieciešamību izveidot darboties spējīgu Padomi ar ierobežotiem laika un cilvēku resursiem, kā arī ierobežoto laiku vadlīniju izstrādei un SEPLPL </w:t>
      </w:r>
      <w:r w:rsidR="004D25A9">
        <w:rPr>
          <w:lang w:val="lv-LV"/>
        </w:rPr>
        <w:t>noteikto</w:t>
      </w:r>
      <w:r w:rsidRPr="006B67E6">
        <w:rPr>
          <w:lang w:val="lv-LV"/>
        </w:rPr>
        <w:t xml:space="preserve"> uzdevumu par sabiedrisko mediju apvienošanas koncepcijas izstrādi sešu mēnešu laikā, Padome vienojās līdz 2022.gada beigām pagarināt esošo sabiedriskā pasūtījuma vadlīniju darbības termiņu, jaunās vadlīnijas izstrādājot periodam, sākot ar 2023.gadu, kad, iespējams, varētu sākties abu mediju apvienošanas process.  </w:t>
      </w:r>
    </w:p>
    <w:p w14:paraId="37007BF8" w14:textId="77777777" w:rsidR="006B67E6" w:rsidRPr="006B67E6" w:rsidRDefault="006B67E6" w:rsidP="006B67E6">
      <w:pPr>
        <w:jc w:val="both"/>
        <w:rPr>
          <w:lang w:val="lv-LV"/>
        </w:rPr>
      </w:pPr>
      <w:r w:rsidRPr="006B67E6">
        <w:rPr>
          <w:lang w:val="lv-LV"/>
        </w:rPr>
        <w:t xml:space="preserve">Latvijas sabiedrisko elektronisko plašsaziņas līdzekļu sabiedriskā pasūtījuma plāna sastādīšanas vadlīnijas 2019.–2022.gadam un uzdevumi 2022.gadam ir izstrādāti, pamatojoties uz: </w:t>
      </w:r>
    </w:p>
    <w:p w14:paraId="28A0B867" w14:textId="5F77196E" w:rsidR="006B67E6" w:rsidRPr="00FD1581" w:rsidRDefault="004641D2" w:rsidP="00F72692">
      <w:pPr>
        <w:pStyle w:val="ListParagraph"/>
        <w:numPr>
          <w:ilvl w:val="0"/>
          <w:numId w:val="1"/>
        </w:numPr>
        <w:jc w:val="both"/>
        <w:rPr>
          <w:sz w:val="22"/>
          <w:szCs w:val="22"/>
        </w:rPr>
      </w:pPr>
      <w:r w:rsidRPr="00FD1581">
        <w:rPr>
          <w:sz w:val="22"/>
          <w:szCs w:val="22"/>
        </w:rPr>
        <w:t xml:space="preserve">SEPLP </w:t>
      </w:r>
      <w:r w:rsidR="006B67E6" w:rsidRPr="00FD1581">
        <w:rPr>
          <w:sz w:val="22"/>
          <w:szCs w:val="22"/>
        </w:rPr>
        <w:t>likuma 3.nodaļā 10.pantā noteikto sabiedriskā pasūtījuma izstrādes un uzraudzības kārtību un 11.pantā paredzēto Sabiedriskā pasūtījuma gada plāna izstrādes, plāna satura un īstenošanas kārtību.</w:t>
      </w:r>
    </w:p>
    <w:p w14:paraId="38CF230E" w14:textId="760B12AC" w:rsidR="006B67E6" w:rsidRPr="00FD1581" w:rsidRDefault="006B67E6" w:rsidP="00F72692">
      <w:pPr>
        <w:pStyle w:val="ListParagraph"/>
        <w:numPr>
          <w:ilvl w:val="0"/>
          <w:numId w:val="1"/>
        </w:numPr>
        <w:jc w:val="both"/>
        <w:rPr>
          <w:sz w:val="22"/>
          <w:szCs w:val="22"/>
        </w:rPr>
      </w:pPr>
      <w:r w:rsidRPr="00FD1581">
        <w:rPr>
          <w:sz w:val="22"/>
          <w:szCs w:val="22"/>
        </w:rPr>
        <w:t>VSIA “Latvijas Televīzija” (turpmāk – LTV) un VSIA “Latvijas Radio” (turpmāk – LR) apstiprinātajām vidēja termiņa darbības stratēģijām 2019.-2022.gadam.</w:t>
      </w:r>
    </w:p>
    <w:p w14:paraId="7D80AF8B" w14:textId="77176BC5" w:rsidR="006B67E6" w:rsidRPr="00FD1581" w:rsidRDefault="004D25A9" w:rsidP="00F72692">
      <w:pPr>
        <w:pStyle w:val="ListParagraph"/>
        <w:numPr>
          <w:ilvl w:val="0"/>
          <w:numId w:val="1"/>
        </w:numPr>
        <w:jc w:val="both"/>
        <w:rPr>
          <w:sz w:val="22"/>
          <w:szCs w:val="22"/>
        </w:rPr>
      </w:pPr>
      <w:r w:rsidRPr="00FD1581">
        <w:rPr>
          <w:sz w:val="22"/>
          <w:szCs w:val="22"/>
        </w:rPr>
        <w:t>C</w:t>
      </w:r>
      <w:r w:rsidR="006B67E6" w:rsidRPr="00FD1581">
        <w:rPr>
          <w:sz w:val="22"/>
          <w:szCs w:val="22"/>
        </w:rPr>
        <w:t xml:space="preserve">itiem normatīvajiem aktiem, pētījumiem un dokumentiem, kas sniedz izpratni par Latvijas sabiedrības, sabiedrisko mediju un elektronisko plašsaziņas līdzekļu nozares attīstības procesiem kopumā. </w:t>
      </w:r>
    </w:p>
    <w:p w14:paraId="4CDB5112" w14:textId="4414655C" w:rsidR="006B67E6" w:rsidRPr="00FD1581" w:rsidRDefault="006B67E6" w:rsidP="00F72692">
      <w:pPr>
        <w:pStyle w:val="ListParagraph"/>
        <w:numPr>
          <w:ilvl w:val="0"/>
          <w:numId w:val="1"/>
        </w:numPr>
        <w:jc w:val="both"/>
        <w:rPr>
          <w:sz w:val="22"/>
          <w:szCs w:val="22"/>
        </w:rPr>
      </w:pPr>
      <w:r w:rsidRPr="00FD1581">
        <w:rPr>
          <w:sz w:val="22"/>
          <w:szCs w:val="22"/>
        </w:rPr>
        <w:t xml:space="preserve">Sabiedrisko organizāciju, augstskolu apkopotiem priekšlikumiem. </w:t>
      </w:r>
    </w:p>
    <w:p w14:paraId="14C1F6D5" w14:textId="47398C9D" w:rsidR="006B67E6" w:rsidRPr="00FD1581" w:rsidRDefault="006B67E6" w:rsidP="00F72692">
      <w:pPr>
        <w:pStyle w:val="ListParagraph"/>
        <w:numPr>
          <w:ilvl w:val="0"/>
          <w:numId w:val="1"/>
        </w:numPr>
        <w:jc w:val="both"/>
        <w:rPr>
          <w:sz w:val="22"/>
          <w:szCs w:val="22"/>
        </w:rPr>
      </w:pPr>
      <w:r w:rsidRPr="00FD1581">
        <w:rPr>
          <w:sz w:val="22"/>
          <w:szCs w:val="22"/>
        </w:rPr>
        <w:t>Nacionālās elektronisko plašsaziņas līdzekļu padomes (NEPLP) apstiprināto Elektronisko plašsaziņas līdzekļu nozares attīstības nacionālo stratēģiju 2018.-2022. gadam.</w:t>
      </w:r>
    </w:p>
    <w:p w14:paraId="7027144E" w14:textId="77777777" w:rsidR="006B67E6" w:rsidRPr="006B67E6" w:rsidRDefault="006B67E6" w:rsidP="006B67E6">
      <w:pPr>
        <w:jc w:val="both"/>
        <w:rPr>
          <w:lang w:val="lv-LV"/>
        </w:rPr>
      </w:pPr>
    </w:p>
    <w:p w14:paraId="2642E6C1" w14:textId="77777777" w:rsidR="006B67E6" w:rsidRPr="006B67E6" w:rsidRDefault="006B67E6" w:rsidP="006B67E6">
      <w:pPr>
        <w:jc w:val="both"/>
        <w:rPr>
          <w:lang w:val="lv-LV"/>
        </w:rPr>
      </w:pPr>
      <w:r w:rsidRPr="006B67E6">
        <w:rPr>
          <w:lang w:val="lv-LV"/>
        </w:rPr>
        <w:t xml:space="preserve">Ar Latvijas sabiedrisko elektronisko plašsaziņas līdzekļu sabiedriskā pasūtījuma plāna sagatavošanas vadlīnijām 2019.–2022.gadam un uzdevumiem 2022.gadam tiek īstenots sabiedriskā elektroniskā plašsaziņas līdzekļa vispārējais mērķis, kā arī LR un LTV vidējā termiņa darbības  stratēģijas. SEPLPL 2.pants noteic, ka, sabiedrisko elektronisko plašsaziņas līdzekļu vispārējais stratēģiskais mērķis ir stiprināt Latvijas demokrātisko iekārtu, vārda brīvību un Latvijas iedzīvotāju sajūtu, ka viņi ir piederīgi Latvijai, kopt latviešu valodu un nacionālo kultūru saskaņā ar Satversmi, šo likumu un citiem likumiem. Savukārt, saskaņā ar SEPLPL 9.pantu, sabiedriskais pasūtījums ir sabiedrības demokrātiskajām, sociālajām un kultūras vajadzībām un interesēm atbilstošs plašs un daudzveidīgs informatīva, analītiska, izglītojoša, izklaidējoša, iesaistoša un kultūras satura un pakalpojumu kopums. </w:t>
      </w:r>
    </w:p>
    <w:p w14:paraId="6F9B3BAC" w14:textId="77777777" w:rsidR="006B67E6" w:rsidRPr="006B67E6" w:rsidRDefault="006B67E6" w:rsidP="006B67E6">
      <w:pPr>
        <w:jc w:val="both"/>
        <w:rPr>
          <w:lang w:val="lv-LV"/>
        </w:rPr>
      </w:pPr>
      <w:r w:rsidRPr="006B67E6">
        <w:rPr>
          <w:lang w:val="lv-LV"/>
        </w:rPr>
        <w:t>Sabiedriskais pasūtījums aptver visas sabiedriskā elektroniskā plašsaziņas līdzekļa darbības satura veidošanā, vadībā, izplatīšanā, pieejamības nodrošināšanā, arhivēšanā, kā arī tehnoloģiju nodrošināšanā un infrastruktūras uzturēšanā. Viss sabiedrisko mediju radītais saturs atbilst sabiedrisko mediju vispārējam stratēģiskajam mērķim.</w:t>
      </w:r>
    </w:p>
    <w:p w14:paraId="314D3337" w14:textId="77777777" w:rsidR="006B67E6" w:rsidRPr="006B67E6" w:rsidRDefault="006B67E6" w:rsidP="006B67E6">
      <w:pPr>
        <w:jc w:val="both"/>
        <w:rPr>
          <w:lang w:val="lv-LV"/>
        </w:rPr>
      </w:pPr>
    </w:p>
    <w:p w14:paraId="79B29706" w14:textId="77777777" w:rsidR="006B67E6" w:rsidRPr="006B67E6" w:rsidRDefault="006B67E6" w:rsidP="006B67E6">
      <w:pPr>
        <w:jc w:val="both"/>
        <w:rPr>
          <w:lang w:val="lv-LV"/>
        </w:rPr>
      </w:pPr>
      <w:r w:rsidRPr="006B67E6">
        <w:rPr>
          <w:lang w:val="lv-LV"/>
        </w:rPr>
        <w:t>Izstrādājot vadlīnijas, Padome vadījusies no SEPLPL 3.pantā ietvertajiem principiem, kas noteic sabiedrisko elektronisko plašsaziņas līdzekļu darbības pamatprincipus, tajā skaitā, bet ne tikai:</w:t>
      </w:r>
    </w:p>
    <w:p w14:paraId="5358BD69" w14:textId="77777777" w:rsidR="006B67E6" w:rsidRPr="006B67E6" w:rsidRDefault="006B67E6" w:rsidP="006B67E6">
      <w:pPr>
        <w:jc w:val="both"/>
        <w:rPr>
          <w:lang w:val="lv-LV"/>
        </w:rPr>
      </w:pPr>
    </w:p>
    <w:p w14:paraId="0E674548" w14:textId="7572D963" w:rsidR="006B67E6" w:rsidRPr="00FD1581" w:rsidRDefault="006B67E6" w:rsidP="00F72692">
      <w:pPr>
        <w:pStyle w:val="ListParagraph"/>
        <w:numPr>
          <w:ilvl w:val="0"/>
          <w:numId w:val="2"/>
        </w:numPr>
        <w:jc w:val="both"/>
        <w:rPr>
          <w:sz w:val="22"/>
          <w:szCs w:val="22"/>
        </w:rPr>
      </w:pPr>
      <w:r w:rsidRPr="00FD1581">
        <w:rPr>
          <w:sz w:val="22"/>
          <w:szCs w:val="22"/>
        </w:rPr>
        <w:lastRenderedPageBreak/>
        <w:t>Sabiedriskie elektroniskie plašsaziņas līdzekļi ir brīvi no politiskas, ekonomiskas, atsevišķu interešu grupu un citādas iejaukšanās to darbībā.</w:t>
      </w:r>
    </w:p>
    <w:p w14:paraId="2AD9905B" w14:textId="7F217942" w:rsidR="006B67E6" w:rsidRPr="00FD1581" w:rsidRDefault="006B67E6" w:rsidP="00F72692">
      <w:pPr>
        <w:pStyle w:val="ListParagraph"/>
        <w:numPr>
          <w:ilvl w:val="0"/>
          <w:numId w:val="2"/>
        </w:numPr>
        <w:jc w:val="both"/>
        <w:rPr>
          <w:sz w:val="22"/>
          <w:szCs w:val="22"/>
        </w:rPr>
      </w:pPr>
      <w:r w:rsidRPr="00FD1581">
        <w:rPr>
          <w:sz w:val="22"/>
          <w:szCs w:val="22"/>
        </w:rPr>
        <w:t>Sabiedriskie elektroniskie plašsaziņas līdzekļi nodrošina žurnālistikas izcilību, ievērojot visaugstākos starptautiskos profesijas un kvalitātes standartus.</w:t>
      </w:r>
    </w:p>
    <w:p w14:paraId="7783CB8C" w14:textId="25443DC5" w:rsidR="006B67E6" w:rsidRPr="00FD1581" w:rsidRDefault="006B67E6" w:rsidP="00F72692">
      <w:pPr>
        <w:pStyle w:val="ListParagraph"/>
        <w:numPr>
          <w:ilvl w:val="0"/>
          <w:numId w:val="2"/>
        </w:numPr>
        <w:jc w:val="both"/>
        <w:rPr>
          <w:sz w:val="22"/>
          <w:szCs w:val="22"/>
        </w:rPr>
      </w:pPr>
      <w:r w:rsidRPr="00FD1581">
        <w:rPr>
          <w:sz w:val="22"/>
          <w:szCs w:val="22"/>
        </w:rPr>
        <w:t>Sabiedriskie elektroniskie plašsaziņas līdzekļi nodrošina viedokļu daudzveidību un savā darbībā ievēro objektivitāti, pienācīgu precizitāti un neitralitāti.</w:t>
      </w:r>
    </w:p>
    <w:p w14:paraId="1624A78F" w14:textId="675510B0" w:rsidR="006B67E6" w:rsidRPr="00FD1581" w:rsidRDefault="006B67E6" w:rsidP="00F72692">
      <w:pPr>
        <w:pStyle w:val="ListParagraph"/>
        <w:numPr>
          <w:ilvl w:val="0"/>
          <w:numId w:val="2"/>
        </w:numPr>
        <w:jc w:val="both"/>
        <w:rPr>
          <w:sz w:val="22"/>
          <w:szCs w:val="22"/>
        </w:rPr>
      </w:pPr>
      <w:r w:rsidRPr="00FD1581">
        <w:rPr>
          <w:sz w:val="22"/>
          <w:szCs w:val="22"/>
        </w:rPr>
        <w:t>Sabiedriskie elektroniskie plašsaziņas līdzekļi veicina sabiedrības izpratni par Latviju kā tiesisku un nacionālu valsti, stiprina latvisko identitāti, latviešu valodas, tai skaitā latgaliešu rakstu valodas un latviešu zīmju valodas, lietojumu, veicina sabiedrības saliedētību uz valsts valodas pamata.</w:t>
      </w:r>
    </w:p>
    <w:p w14:paraId="173CC96E" w14:textId="2CE6A186" w:rsidR="006B67E6" w:rsidRPr="00FD1581" w:rsidRDefault="006B67E6" w:rsidP="00F72692">
      <w:pPr>
        <w:pStyle w:val="ListParagraph"/>
        <w:numPr>
          <w:ilvl w:val="0"/>
          <w:numId w:val="2"/>
        </w:numPr>
        <w:jc w:val="both"/>
        <w:rPr>
          <w:sz w:val="22"/>
          <w:szCs w:val="22"/>
        </w:rPr>
      </w:pPr>
      <w:r w:rsidRPr="00FD1581">
        <w:rPr>
          <w:sz w:val="22"/>
          <w:szCs w:val="22"/>
        </w:rPr>
        <w:t>Sabiedriskie elektroniskie plašsaziņas līdzekļi veido raidījumus, to fragmentus un citus pakalpojumus mazākumtautību valodās, lai veicinātu visu Latvijas iedzīvotāju sajūtu, ka viņi ir piederīgi Latvijai.</w:t>
      </w:r>
    </w:p>
    <w:p w14:paraId="12084872" w14:textId="79E77254" w:rsidR="006B67E6" w:rsidRPr="00FD1581" w:rsidRDefault="006B67E6" w:rsidP="00F72692">
      <w:pPr>
        <w:pStyle w:val="ListParagraph"/>
        <w:numPr>
          <w:ilvl w:val="0"/>
          <w:numId w:val="2"/>
        </w:numPr>
        <w:jc w:val="both"/>
        <w:rPr>
          <w:sz w:val="22"/>
          <w:szCs w:val="22"/>
        </w:rPr>
      </w:pPr>
      <w:r w:rsidRPr="00FD1581">
        <w:rPr>
          <w:sz w:val="22"/>
          <w:szCs w:val="22"/>
        </w:rPr>
        <w:t xml:space="preserve">Sabiedrisko elektronisko plašsaziņas līdzekļu mērķis ir uzrunāt dažādas sabiedrības sociālās grupas iespēju robežās aptverot visas mērķauditorijas </w:t>
      </w:r>
    </w:p>
    <w:p w14:paraId="62CFFBD4" w14:textId="6180DCB3" w:rsidR="006B67E6" w:rsidRPr="00FD1581" w:rsidRDefault="006B67E6" w:rsidP="00F72692">
      <w:pPr>
        <w:pStyle w:val="ListParagraph"/>
        <w:numPr>
          <w:ilvl w:val="0"/>
          <w:numId w:val="2"/>
        </w:numPr>
        <w:jc w:val="both"/>
        <w:rPr>
          <w:sz w:val="22"/>
          <w:szCs w:val="22"/>
        </w:rPr>
      </w:pPr>
      <w:r w:rsidRPr="00FD1581">
        <w:rPr>
          <w:sz w:val="22"/>
          <w:szCs w:val="22"/>
        </w:rPr>
        <w:t>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p>
    <w:p w14:paraId="5FFCD99E" w14:textId="1C8A129A" w:rsidR="006B67E6" w:rsidRPr="00FD1581" w:rsidRDefault="006B67E6" w:rsidP="00F72692">
      <w:pPr>
        <w:pStyle w:val="ListParagraph"/>
        <w:numPr>
          <w:ilvl w:val="0"/>
          <w:numId w:val="3"/>
        </w:numPr>
        <w:jc w:val="both"/>
        <w:rPr>
          <w:sz w:val="22"/>
          <w:szCs w:val="22"/>
        </w:rPr>
      </w:pPr>
      <w:r w:rsidRPr="00FD1581">
        <w:rPr>
          <w:sz w:val="22"/>
          <w:szCs w:val="22"/>
        </w:rPr>
        <w:t>Sabiedriskie elektroniskie plašsaziņas līdzekļi sadarbojas ar Latvijā reģistrētiem un strādājošiem neatkarīgajiem producentiem, kas rada augstvērtīgu saturu, nodrošinot viedokļu daudzveidības un neatkarīgas radošās un žurnālistikas vides attīstību.</w:t>
      </w:r>
    </w:p>
    <w:p w14:paraId="023567EE" w14:textId="0E49B789" w:rsidR="006B67E6" w:rsidRPr="00FD1581" w:rsidRDefault="006B67E6" w:rsidP="00F72692">
      <w:pPr>
        <w:pStyle w:val="ListParagraph"/>
        <w:numPr>
          <w:ilvl w:val="0"/>
          <w:numId w:val="3"/>
        </w:numPr>
        <w:jc w:val="both"/>
        <w:rPr>
          <w:sz w:val="22"/>
          <w:szCs w:val="22"/>
        </w:rPr>
      </w:pPr>
      <w:r w:rsidRPr="00FD1581">
        <w:rPr>
          <w:sz w:val="22"/>
          <w:szCs w:val="22"/>
        </w:rPr>
        <w:t>Sabiedrisko elektronisko plašsaziņas līdzekļu mērķis nav peļņas gūšana.</w:t>
      </w:r>
    </w:p>
    <w:p w14:paraId="55E0CDA8" w14:textId="143C45A9" w:rsidR="006B67E6" w:rsidRPr="00FD1581" w:rsidRDefault="006B67E6" w:rsidP="00F72692">
      <w:pPr>
        <w:pStyle w:val="ListParagraph"/>
        <w:numPr>
          <w:ilvl w:val="0"/>
          <w:numId w:val="3"/>
        </w:numPr>
        <w:jc w:val="both"/>
        <w:rPr>
          <w:sz w:val="22"/>
          <w:szCs w:val="22"/>
        </w:rPr>
      </w:pPr>
      <w:r w:rsidRPr="00FD1581">
        <w:rPr>
          <w:sz w:val="22"/>
          <w:szCs w:val="22"/>
        </w:rPr>
        <w:t>Sabiedriskie elektroniskie plašsaziņas līdzekļi ar to rīcībā esošajiem finanšu līdzekļiem rīkojas lietderīgi un nodrošina šo līdzekļu objektīvu, efektīvu un pārredzamu izlietojumu.</w:t>
      </w:r>
    </w:p>
    <w:p w14:paraId="2C3E88B7" w14:textId="77777777" w:rsidR="006B67E6" w:rsidRPr="006B67E6" w:rsidRDefault="006B67E6" w:rsidP="006B67E6">
      <w:pPr>
        <w:jc w:val="both"/>
        <w:rPr>
          <w:lang w:val="lv-LV"/>
        </w:rPr>
      </w:pPr>
    </w:p>
    <w:p w14:paraId="760FA76C" w14:textId="588E6A76" w:rsidR="006B67E6" w:rsidRPr="006B67E6" w:rsidRDefault="006B67E6" w:rsidP="006B67E6">
      <w:pPr>
        <w:jc w:val="both"/>
        <w:rPr>
          <w:lang w:val="lv-LV"/>
        </w:rPr>
      </w:pPr>
      <w:r w:rsidRPr="006B67E6">
        <w:rPr>
          <w:lang w:val="lv-LV"/>
        </w:rPr>
        <w:t xml:space="preserve">2022.gada sabiedriskā pasūtījuma uzdevumi ir izstrādāti, balstoties gan uz SEPLPL noteikto, gan socioloģiskajiem pētījumiem un normatīvajiem aktiem, kā arī analizējot iedzīvotāju intereses, vajadzības. Izstrādājot sabiedriskā pasūtījuma uzdevumus 2022.gadam, </w:t>
      </w:r>
      <w:r w:rsidR="00AF4090">
        <w:rPr>
          <w:lang w:val="lv-LV"/>
        </w:rPr>
        <w:t>P</w:t>
      </w:r>
      <w:r w:rsidRPr="006B67E6">
        <w:rPr>
          <w:lang w:val="lv-LV"/>
        </w:rPr>
        <w:t>adome ir apzinājusi N</w:t>
      </w:r>
      <w:r w:rsidR="00AF4090">
        <w:rPr>
          <w:lang w:val="lv-LV"/>
        </w:rPr>
        <w:t xml:space="preserve">acionālās </w:t>
      </w:r>
      <w:r w:rsidR="00F56B3C">
        <w:rPr>
          <w:lang w:val="lv-LV"/>
        </w:rPr>
        <w:t>elektronisko plašsaziņas līdzekļu padomes (N</w:t>
      </w:r>
      <w:r w:rsidRPr="006B67E6">
        <w:rPr>
          <w:lang w:val="lv-LV"/>
        </w:rPr>
        <w:t>EPLP</w:t>
      </w:r>
      <w:r w:rsidR="00F56B3C">
        <w:rPr>
          <w:lang w:val="lv-LV"/>
        </w:rPr>
        <w:t>)</w:t>
      </w:r>
      <w:r w:rsidRPr="006B67E6">
        <w:rPr>
          <w:lang w:val="lv-LV"/>
        </w:rPr>
        <w:t xml:space="preserve"> un sabiedrisko mediju iepriekš veiktus pētījumus par Latvijas iedzīvotāju mediju, tajā skaitā sabiedrisko mediju lietošanas paradumiem, pētījumos apkopotos ekspertu viedokļus, ārējo ekspertu veiktās sabiedrisko mediju satura recenzijas. Tāpat lūgts un ņemts vērā iesaistīto pušu – LTV un LR – viedoklis, par to, kāds saturs Latvijas sabiedriskajos medijos ir nepieciešams un kā pietrūkst, visiem 2022.gada sabiedriskā pasūtījuma uzdevumiem nosakot vienu vai vairākus sasniedzamos rezultatīvos rādītājus.</w:t>
      </w:r>
    </w:p>
    <w:p w14:paraId="5196DD5C" w14:textId="77777777" w:rsidR="006B67E6" w:rsidRPr="006B67E6" w:rsidRDefault="006B67E6" w:rsidP="006B67E6">
      <w:pPr>
        <w:jc w:val="both"/>
        <w:rPr>
          <w:lang w:val="lv-LV"/>
        </w:rPr>
      </w:pPr>
    </w:p>
    <w:p w14:paraId="23B6E778" w14:textId="77777777" w:rsidR="006B67E6" w:rsidRPr="006B67E6" w:rsidRDefault="006B67E6" w:rsidP="006B67E6">
      <w:pPr>
        <w:jc w:val="both"/>
        <w:rPr>
          <w:lang w:val="lv-LV"/>
        </w:rPr>
      </w:pPr>
      <w:r w:rsidRPr="006B67E6">
        <w:rPr>
          <w:lang w:val="lv-LV"/>
        </w:rPr>
        <w:t xml:space="preserve">Lai nodrošinātu plānošanu un atskaitīšanos par sabiedriskā pasūtījuma izpildi un tā būtu sabiedrībai saprotama un caurskatāma, LTV, LR un LSM.lv ir uzdots turpināt pilnveidot savstarpēji un ar SEPLP saskaņotas integrētā satura uzskaites sistēmas, kuras tiks ņemtas vērā, atskaitoties par 2022.gada un nākamo gadu sabiedriskā pasūtījuma izpildi. Tā nodrošinās pārskatu par to, par kādām tematikām un kādā apjomā saturu veido sabiedriskie mediji. Tāpat svarīgs priekšnosacījums caurskatāmas sabiedrisko mediju darbības izvērtēšanai ir 2022.gadā paredzētā pāreja uz vienotu sabiedriskā labuma metodoloģiju, lai, ņemot vērā vienotus un skaidri saprotamus principus, varētu noskaidrot sabiedrības un mediju nozares ekspertu vērtējumu par sabiedrisko mediju darbību, tostarp satura kvalitāti.  </w:t>
      </w:r>
    </w:p>
    <w:p w14:paraId="3ADAA04A" w14:textId="77777777" w:rsidR="006B67E6" w:rsidRPr="006B67E6" w:rsidRDefault="006B67E6" w:rsidP="006B67E6">
      <w:pPr>
        <w:jc w:val="both"/>
        <w:rPr>
          <w:lang w:val="lv-LV"/>
        </w:rPr>
      </w:pPr>
    </w:p>
    <w:p w14:paraId="70440B79" w14:textId="77777777" w:rsidR="006B67E6" w:rsidRPr="006B67E6" w:rsidRDefault="006B67E6" w:rsidP="006B67E6">
      <w:pPr>
        <w:jc w:val="both"/>
        <w:rPr>
          <w:lang w:val="lv-LV"/>
        </w:rPr>
      </w:pPr>
      <w:r w:rsidRPr="006B67E6">
        <w:rPr>
          <w:lang w:val="lv-LV"/>
        </w:rPr>
        <w:t xml:space="preserve">Ņemot vērā pāreju uz jaunu metodoloģiju, kas atšķirsies no iepriekšējās kārtības, Sabiedriskā pasūtījuma galvenie rezultāti un rādītāji, kā arī katra sabiedriskā medija specifiskie sabiedriskā </w:t>
      </w:r>
      <w:r w:rsidRPr="006B67E6">
        <w:rPr>
          <w:lang w:val="lv-LV"/>
        </w:rPr>
        <w:lastRenderedPageBreak/>
        <w:t>labuma rezultāti un rādītāji auditorijas vērtējumā (mērķa vērtības), var tikt pārskatīti, sabiedriskajiem medijiem ieviešot apstiprinātu vienotu sabiedriskā labuma izvērtēšanas metodoloģiju.</w:t>
      </w:r>
    </w:p>
    <w:p w14:paraId="7D7923EE" w14:textId="77777777" w:rsidR="006B67E6" w:rsidRPr="006B67E6" w:rsidRDefault="006B67E6" w:rsidP="006B67E6">
      <w:pPr>
        <w:jc w:val="both"/>
        <w:rPr>
          <w:lang w:val="lv-LV"/>
        </w:rPr>
      </w:pPr>
    </w:p>
    <w:p w14:paraId="2B644EC8" w14:textId="78001AA9" w:rsidR="006B67E6" w:rsidRPr="006B67E6" w:rsidRDefault="006B67E6" w:rsidP="006B67E6">
      <w:pPr>
        <w:jc w:val="both"/>
        <w:rPr>
          <w:lang w:val="lv-LV"/>
        </w:rPr>
      </w:pPr>
      <w:r w:rsidRPr="006B67E6">
        <w:rPr>
          <w:lang w:val="lv-LV"/>
        </w:rPr>
        <w:t>Sabiedriskā pasūtījuma plāns un tā struktūra tiek veidoti pēc vienotiem sabiedriskā pasūtījuma principiem un ņemot vērā vienotu sabiedriskā labuma izvērtēšanas metodoloģiju, kas pamato Latvijas sabiedrisko mediju pozicionējumu un ietver mērķi radīt sabiedrisko labumu.</w:t>
      </w:r>
    </w:p>
    <w:p w14:paraId="422F2918" w14:textId="77777777" w:rsidR="006B67E6" w:rsidRPr="006B67E6" w:rsidRDefault="006B67E6" w:rsidP="006B67E6">
      <w:pPr>
        <w:jc w:val="both"/>
        <w:rPr>
          <w:lang w:val="lv-LV"/>
        </w:rPr>
      </w:pPr>
    </w:p>
    <w:p w14:paraId="264860C7" w14:textId="77777777" w:rsidR="006B67E6" w:rsidRPr="006B67E6" w:rsidRDefault="006B67E6" w:rsidP="006B67E6">
      <w:pPr>
        <w:jc w:val="both"/>
        <w:rPr>
          <w:lang w:val="lv-LV"/>
        </w:rPr>
      </w:pPr>
      <w:r w:rsidRPr="006B67E6">
        <w:rPr>
          <w:lang w:val="lv-LV"/>
        </w:rPr>
        <w:t xml:space="preserve">2022.gadā Sabiedriskā pasūtījuma stratēģiskās prioritātes ir turpināt sabiedrisko mediju attīstību, nodrošinot daudzveidīgu un augstas kvalitātes saturu, stiprinot savu klātbūtni dažādās digitālajās platformās, cenšoties uzrunāt pēc iespējas plašāku auditoriju, tajā skaitā jauniešus, mazākumtautības, kuru sekmīgai uzrunāšanai jāturpina pilnveidot jaunās mazākumtautību platformas darbība. Tāpat, lai veicinātu kvalitatīva satura pieejamību un Latvijas mediju vides attīstību, ir jāturpina palielināt sabiedrisko mediju sadarbību, kā arī sadarbību ar citiem satura veidotājiem. Sabiedrisko mediju uzdevums ir arī attīstīt analītisku un pētniecisku saturu dažādos žanros, veicināt sabiedrības finanšu </w:t>
      </w:r>
      <w:proofErr w:type="spellStart"/>
      <w:r w:rsidRPr="006B67E6">
        <w:rPr>
          <w:lang w:val="lv-LV"/>
        </w:rPr>
        <w:t>pratību</w:t>
      </w:r>
      <w:proofErr w:type="spellEnd"/>
      <w:r w:rsidRPr="006B67E6">
        <w:rPr>
          <w:lang w:val="lv-LV"/>
        </w:rPr>
        <w:t xml:space="preserve">, tiesību </w:t>
      </w:r>
      <w:proofErr w:type="spellStart"/>
      <w:r w:rsidRPr="006B67E6">
        <w:rPr>
          <w:lang w:val="lv-LV"/>
        </w:rPr>
        <w:t>pratību</w:t>
      </w:r>
      <w:proofErr w:type="spellEnd"/>
      <w:r w:rsidRPr="006B67E6">
        <w:rPr>
          <w:lang w:val="lv-LV"/>
        </w:rPr>
        <w:t xml:space="preserve"> un </w:t>
      </w:r>
      <w:proofErr w:type="spellStart"/>
      <w:r w:rsidRPr="006B67E6">
        <w:rPr>
          <w:lang w:val="lv-LV"/>
        </w:rPr>
        <w:t>medijpratību</w:t>
      </w:r>
      <w:proofErr w:type="spellEnd"/>
      <w:r w:rsidRPr="006B67E6">
        <w:rPr>
          <w:lang w:val="lv-LV"/>
        </w:rPr>
        <w:t xml:space="preserve">. </w:t>
      </w:r>
    </w:p>
    <w:p w14:paraId="4E6933AE" w14:textId="41B56AB7" w:rsidR="007A32B0" w:rsidRPr="006B67E6" w:rsidRDefault="006B67E6" w:rsidP="006B67E6">
      <w:pPr>
        <w:jc w:val="both"/>
        <w:rPr>
          <w:lang w:val="lv-LV"/>
        </w:rPr>
      </w:pPr>
      <w:r w:rsidRPr="006B67E6">
        <w:rPr>
          <w:lang w:val="lv-LV"/>
        </w:rPr>
        <w:t> </w:t>
      </w:r>
    </w:p>
    <w:p w14:paraId="08E899A8" w14:textId="700B471B" w:rsidR="007A32B0" w:rsidRPr="007A32B0" w:rsidRDefault="007A32B0" w:rsidP="00F72692">
      <w:pPr>
        <w:pStyle w:val="Heading2"/>
        <w:numPr>
          <w:ilvl w:val="0"/>
          <w:numId w:val="4"/>
        </w:numPr>
        <w:spacing w:before="0" w:after="200"/>
        <w:rPr>
          <w:rFonts w:ascii="Times New Roman" w:hAnsi="Times New Roman"/>
          <w:color w:val="000000"/>
          <w:sz w:val="24"/>
          <w:szCs w:val="24"/>
        </w:rPr>
      </w:pPr>
      <w:bookmarkStart w:id="2" w:name="_Toc90551245"/>
      <w:r w:rsidRPr="00164FE8">
        <w:rPr>
          <w:rFonts w:ascii="Times New Roman" w:hAnsi="Times New Roman"/>
          <w:color w:val="000000"/>
          <w:sz w:val="24"/>
          <w:szCs w:val="24"/>
        </w:rPr>
        <w:t xml:space="preserve">LATVIJAS RADIO </w:t>
      </w:r>
      <w:r w:rsidR="00534438" w:rsidRPr="00B41D9B">
        <w:rPr>
          <w:rFonts w:ascii="Times New Roman" w:hAnsi="Times New Roman"/>
          <w:sz w:val="24"/>
          <w:szCs w:val="24"/>
          <w:lang w:eastAsia="en-GB"/>
        </w:rPr>
        <w:t>vīzija, misija un vērtības</w:t>
      </w:r>
      <w:bookmarkEnd w:id="2"/>
    </w:p>
    <w:p w14:paraId="49CAB787" w14:textId="4C9462A7" w:rsidR="00534438" w:rsidRPr="004C7AAC" w:rsidRDefault="00534438" w:rsidP="00534438">
      <w:pPr>
        <w:rPr>
          <w:b/>
          <w:bCs/>
          <w:caps/>
          <w:color w:val="C00000"/>
          <w:lang w:val="lv-LV"/>
        </w:rPr>
      </w:pPr>
      <w:r w:rsidRPr="004C7AAC">
        <w:rPr>
          <w:b/>
          <w:bCs/>
          <w:caps/>
          <w:color w:val="C00000"/>
          <w:lang w:val="lv-LV"/>
        </w:rPr>
        <w:t>Vīzija</w:t>
      </w:r>
    </w:p>
    <w:p w14:paraId="23052188" w14:textId="16E42777" w:rsidR="00534438" w:rsidRPr="004C7AAC" w:rsidRDefault="00534438" w:rsidP="00534438">
      <w:pPr>
        <w:rPr>
          <w:color w:val="000000"/>
          <w:lang w:val="lv-LV"/>
        </w:rPr>
      </w:pPr>
      <w:r w:rsidRPr="004C7AAC">
        <w:rPr>
          <w:color w:val="000000"/>
          <w:lang w:val="lv-LV"/>
        </w:rPr>
        <w:t>Latvijas Radio ir nozares līderis sabiedrības uzticamības, sasniegtās auditorijas un inovāciju jomā.</w:t>
      </w:r>
    </w:p>
    <w:p w14:paraId="0D938726" w14:textId="77777777" w:rsidR="00534438" w:rsidRDefault="00534438">
      <w:pPr>
        <w:jc w:val="both"/>
        <w:rPr>
          <w:lang w:val="lv-LV"/>
        </w:rPr>
      </w:pPr>
    </w:p>
    <w:p w14:paraId="7730583E" w14:textId="4FF01FE0" w:rsidR="00534438" w:rsidRPr="006E2504" w:rsidRDefault="00534438">
      <w:pPr>
        <w:jc w:val="both"/>
        <w:rPr>
          <w:b/>
          <w:bCs/>
          <w:caps/>
          <w:color w:val="C00000"/>
          <w:lang w:val="lv-LV"/>
        </w:rPr>
      </w:pPr>
      <w:r w:rsidRPr="006E2504">
        <w:rPr>
          <w:b/>
          <w:bCs/>
          <w:caps/>
          <w:color w:val="C00000"/>
          <w:lang w:val="lv-LV"/>
        </w:rPr>
        <w:t>Misija</w:t>
      </w:r>
    </w:p>
    <w:p w14:paraId="1D09E801" w14:textId="6FB46916" w:rsidR="00403516" w:rsidRPr="007A32B0" w:rsidRDefault="00CF76FA">
      <w:pPr>
        <w:jc w:val="both"/>
        <w:rPr>
          <w:lang w:val="lv-LV"/>
        </w:rPr>
      </w:pPr>
      <w:r w:rsidRPr="007A32B0">
        <w:rPr>
          <w:lang w:val="lv-LV"/>
        </w:rPr>
        <w:t>Veicināt sabiedrības izaugsmi, radot profesionālu un daudzveidīgu saturu un vietu diskusijām.</w:t>
      </w:r>
    </w:p>
    <w:p w14:paraId="20164103" w14:textId="77777777" w:rsidR="00403516" w:rsidRPr="007A32B0" w:rsidRDefault="00403516">
      <w:pPr>
        <w:jc w:val="both"/>
        <w:rPr>
          <w:b/>
          <w:lang w:val="lv-LV"/>
        </w:rPr>
      </w:pPr>
    </w:p>
    <w:p w14:paraId="15433127" w14:textId="0EC4A18A" w:rsidR="00403516" w:rsidRPr="004C7AAC" w:rsidRDefault="00534438">
      <w:pPr>
        <w:jc w:val="both"/>
        <w:rPr>
          <w:b/>
          <w:bCs/>
          <w:caps/>
          <w:color w:val="C00000"/>
          <w:lang w:val="lv-LV"/>
        </w:rPr>
      </w:pPr>
      <w:r w:rsidRPr="004C7AAC">
        <w:rPr>
          <w:b/>
          <w:bCs/>
          <w:caps/>
          <w:color w:val="C00000"/>
          <w:lang w:val="lv-LV"/>
        </w:rPr>
        <w:t>Vērtības</w:t>
      </w:r>
    </w:p>
    <w:p w14:paraId="4EE0E1B6" w14:textId="77777777" w:rsidR="00534438" w:rsidRPr="004C7AAC" w:rsidRDefault="00534438">
      <w:pPr>
        <w:jc w:val="both"/>
        <w:rPr>
          <w:b/>
          <w:color w:val="C00000"/>
          <w:lang w:val="lv-LV"/>
        </w:rPr>
      </w:pPr>
    </w:p>
    <w:p w14:paraId="1001FD22" w14:textId="2875EBB9" w:rsidR="00403516" w:rsidRPr="004C7AAC" w:rsidRDefault="00CF76FA">
      <w:pPr>
        <w:jc w:val="both"/>
        <w:rPr>
          <w:b/>
          <w:color w:val="C00000"/>
          <w:lang w:val="lv-LV"/>
        </w:rPr>
      </w:pPr>
      <w:r w:rsidRPr="004C7AAC">
        <w:rPr>
          <w:b/>
          <w:color w:val="C00000"/>
          <w:lang w:val="lv-LV"/>
        </w:rPr>
        <w:t>#GODĪGUMS</w:t>
      </w:r>
    </w:p>
    <w:p w14:paraId="3758BECB" w14:textId="77777777" w:rsidR="00403516" w:rsidRPr="004C7AAC" w:rsidRDefault="00CF76FA">
      <w:pPr>
        <w:jc w:val="both"/>
        <w:rPr>
          <w:lang w:val="lv-LV"/>
        </w:rPr>
      </w:pPr>
      <w:r w:rsidRPr="004C7AAC">
        <w:rPr>
          <w:lang w:val="lv-LV"/>
        </w:rPr>
        <w:t>Mēs esam neatkarīgi un godīgi, mēs sniedzam objektīvu informāciju, nevienkāršojam sarežģītas lietas (bet skaidri un saprotami par tām stāstām), atklāti analizējam un izzinām problēmas un to cēloņsakarības, un kopīgi ar sabiedrību meklējam to risinājumus.</w:t>
      </w:r>
    </w:p>
    <w:p w14:paraId="629C497C" w14:textId="77777777" w:rsidR="00403516" w:rsidRPr="004C7AAC" w:rsidRDefault="00403516">
      <w:pPr>
        <w:jc w:val="both"/>
        <w:rPr>
          <w:lang w:val="lv-LV"/>
        </w:rPr>
      </w:pPr>
    </w:p>
    <w:p w14:paraId="20BC0ECA" w14:textId="77777777" w:rsidR="00403516" w:rsidRPr="004C7AAC" w:rsidRDefault="00CF76FA">
      <w:pPr>
        <w:jc w:val="both"/>
        <w:rPr>
          <w:b/>
          <w:color w:val="C00000"/>
          <w:lang w:val="lv-LV"/>
        </w:rPr>
      </w:pPr>
      <w:r w:rsidRPr="004C7AAC">
        <w:rPr>
          <w:b/>
          <w:color w:val="C00000"/>
          <w:lang w:val="lv-LV"/>
        </w:rPr>
        <w:t>#PROFESIONALITĀTE</w:t>
      </w:r>
    </w:p>
    <w:p w14:paraId="69900EB5" w14:textId="77777777" w:rsidR="00403516" w:rsidRPr="004C7AAC" w:rsidRDefault="00CF76FA">
      <w:pPr>
        <w:jc w:val="both"/>
        <w:rPr>
          <w:lang w:val="lv-LV"/>
        </w:rPr>
      </w:pPr>
      <w:r w:rsidRPr="004C7AAC">
        <w:rPr>
          <w:lang w:val="lv-LV"/>
        </w:rPr>
        <w:t xml:space="preserve">Mēs esam sava darba un profesijas entuziasti, mēs pastāvīgi rūpējamies par savu un organizācijas kopīgo profesionālo izaugsmi un attīstību. Mēs pieņemam digitālā laikmeta izaicinājumus, pastāvīgi apgūstam jaunas prasmes un tehnoloģijas. </w:t>
      </w:r>
    </w:p>
    <w:p w14:paraId="56911FDA" w14:textId="77777777" w:rsidR="00403516" w:rsidRPr="004C7AAC" w:rsidRDefault="00403516">
      <w:pPr>
        <w:jc w:val="both"/>
        <w:rPr>
          <w:color w:val="C00000"/>
          <w:lang w:val="lv-LV"/>
        </w:rPr>
      </w:pPr>
    </w:p>
    <w:p w14:paraId="187FCFD4" w14:textId="77777777" w:rsidR="00403516" w:rsidRPr="004C7AAC" w:rsidRDefault="00CF76FA">
      <w:pPr>
        <w:jc w:val="both"/>
        <w:rPr>
          <w:b/>
          <w:color w:val="C00000"/>
          <w:lang w:val="lv-LV"/>
        </w:rPr>
      </w:pPr>
      <w:r w:rsidRPr="004C7AAC">
        <w:rPr>
          <w:b/>
          <w:color w:val="C00000"/>
          <w:lang w:val="lv-LV"/>
        </w:rPr>
        <w:t>#JĒGPILNUMS</w:t>
      </w:r>
    </w:p>
    <w:p w14:paraId="7A54C57D" w14:textId="77777777" w:rsidR="00403516" w:rsidRPr="004C7AAC" w:rsidRDefault="00CF76FA">
      <w:pPr>
        <w:jc w:val="both"/>
        <w:rPr>
          <w:lang w:val="lv-LV"/>
        </w:rPr>
      </w:pPr>
      <w:r w:rsidRPr="004C7AAC">
        <w:rPr>
          <w:lang w:val="lv-LV"/>
        </w:rPr>
        <w:t>Mēs strādājam, lai panāktu sistēmiskus uzlabojumus sabiedrības un valsts dzīvē, novērstu nejēdzības un veicinātu attīstību. Lai mūsu darbs būtu jēgpilns Latvijas sabiedrības labā.</w:t>
      </w:r>
    </w:p>
    <w:p w14:paraId="21294592" w14:textId="77777777" w:rsidR="00403516" w:rsidRPr="004C7AAC" w:rsidRDefault="00403516">
      <w:pPr>
        <w:jc w:val="both"/>
        <w:rPr>
          <w:lang w:val="lv-LV"/>
        </w:rPr>
      </w:pPr>
    </w:p>
    <w:p w14:paraId="475EC0F0" w14:textId="77777777" w:rsidR="00403516" w:rsidRPr="004C7AAC" w:rsidRDefault="00CF76FA">
      <w:pPr>
        <w:jc w:val="both"/>
        <w:rPr>
          <w:b/>
          <w:color w:val="C00000"/>
          <w:lang w:val="lv-LV"/>
        </w:rPr>
      </w:pPr>
      <w:r w:rsidRPr="004C7AAC">
        <w:rPr>
          <w:b/>
          <w:color w:val="C00000"/>
          <w:lang w:val="lv-LV"/>
        </w:rPr>
        <w:t>#RADOŠUMS</w:t>
      </w:r>
    </w:p>
    <w:p w14:paraId="191C9B4B" w14:textId="5C273BC4" w:rsidR="00403516" w:rsidRPr="004C7AAC" w:rsidRDefault="00CF76FA">
      <w:pPr>
        <w:jc w:val="both"/>
        <w:rPr>
          <w:lang w:val="lv-LV"/>
        </w:rPr>
      </w:pPr>
      <w:r w:rsidRPr="004C7AAC">
        <w:rPr>
          <w:lang w:val="lv-LV"/>
        </w:rPr>
        <w:t>Mēs radām jaunas idejas un inovācijas, kas iedvesmo un iesaista, un meklējam iespējas tās īstenot. Mēs nebaidāmies eksperimentēt un kļūdīties, lai rastu labākos risinājumus.</w:t>
      </w:r>
    </w:p>
    <w:p w14:paraId="797E597E" w14:textId="77777777" w:rsidR="00403516" w:rsidRPr="004C7AAC" w:rsidRDefault="00403516">
      <w:pPr>
        <w:jc w:val="both"/>
        <w:rPr>
          <w:b/>
          <w:color w:val="C00000"/>
          <w:lang w:val="lv-LV"/>
        </w:rPr>
      </w:pPr>
    </w:p>
    <w:p w14:paraId="7F3C4163" w14:textId="77777777" w:rsidR="00403516" w:rsidRPr="004C7AAC" w:rsidRDefault="00CF76FA">
      <w:pPr>
        <w:jc w:val="both"/>
        <w:rPr>
          <w:b/>
          <w:color w:val="C00000"/>
          <w:lang w:val="lv-LV"/>
        </w:rPr>
      </w:pPr>
      <w:r w:rsidRPr="004C7AAC">
        <w:rPr>
          <w:b/>
          <w:color w:val="C00000"/>
          <w:lang w:val="lv-LV"/>
        </w:rPr>
        <w:t>#KOMANDA</w:t>
      </w:r>
    </w:p>
    <w:p w14:paraId="45A574AA" w14:textId="77777777" w:rsidR="00403516" w:rsidRPr="004C7AAC" w:rsidRDefault="00CF76FA">
      <w:pPr>
        <w:jc w:val="both"/>
        <w:rPr>
          <w:lang w:val="lv-LV"/>
        </w:rPr>
      </w:pPr>
      <w:r w:rsidRPr="004C7AAC">
        <w:rPr>
          <w:lang w:val="lv-LV"/>
        </w:rPr>
        <w:t xml:space="preserve">Mēs panākam pārmaiņas, strādājot kopā un piederības izjūta Latvijas Radio mūs iedvesmo. Mēs sadarbojamies un atbalstām kolēģus, esam godīgi savstarpējā saskarsmē, nebaidāmies no viedokļu sadursmēm, atzīstam kļūdas un kopīgi meklējam risinājumus. </w:t>
      </w:r>
    </w:p>
    <w:p w14:paraId="777987C7" w14:textId="77777777" w:rsidR="00403516" w:rsidRPr="004C7AAC" w:rsidRDefault="00403516">
      <w:pPr>
        <w:jc w:val="both"/>
        <w:rPr>
          <w:b/>
          <w:color w:val="C00000"/>
          <w:lang w:val="lv-LV"/>
        </w:rPr>
      </w:pPr>
    </w:p>
    <w:p w14:paraId="0C5ADE53" w14:textId="77777777" w:rsidR="00403516" w:rsidRPr="004C7AAC" w:rsidRDefault="00CF76FA">
      <w:pPr>
        <w:jc w:val="both"/>
        <w:rPr>
          <w:b/>
          <w:color w:val="C00000"/>
          <w:lang w:val="lv-LV"/>
        </w:rPr>
      </w:pPr>
      <w:r w:rsidRPr="004C7AAC">
        <w:rPr>
          <w:b/>
          <w:color w:val="C00000"/>
          <w:lang w:val="lv-LV"/>
        </w:rPr>
        <w:t>#ORIENTĀCIJA UZ REZULTĀTU</w:t>
      </w:r>
    </w:p>
    <w:p w14:paraId="150FC18A" w14:textId="4D9152CD" w:rsidR="00403516" w:rsidRPr="004C7AAC" w:rsidRDefault="00CF76FA">
      <w:pPr>
        <w:jc w:val="both"/>
        <w:rPr>
          <w:lang w:val="lv-LV"/>
        </w:rPr>
      </w:pPr>
      <w:r w:rsidRPr="004C7AAC">
        <w:rPr>
          <w:lang w:val="lv-LV"/>
        </w:rPr>
        <w:lastRenderedPageBreak/>
        <w:t>Mūsu darbs ir orientēts uz rezultātu, mēs pastāvīgi meklējam veidus, kā labāk un efektīvāk to sasniegt, racionāli izmantojot sabiedrības resursus.</w:t>
      </w:r>
    </w:p>
    <w:p w14:paraId="5B224FCC" w14:textId="77777777" w:rsidR="00164FE8" w:rsidRPr="004C7AAC" w:rsidRDefault="00164FE8">
      <w:pPr>
        <w:jc w:val="both"/>
        <w:rPr>
          <w:color w:val="000000"/>
          <w:lang w:val="lv-LV"/>
        </w:rPr>
      </w:pPr>
    </w:p>
    <w:p w14:paraId="7D1CD649" w14:textId="77777777" w:rsidR="00403516" w:rsidRPr="004C7AAC" w:rsidRDefault="00403516">
      <w:pPr>
        <w:jc w:val="both"/>
        <w:rPr>
          <w:color w:val="000000"/>
          <w:highlight w:val="yellow"/>
          <w:lang w:val="lv-LV"/>
        </w:rPr>
      </w:pPr>
    </w:p>
    <w:p w14:paraId="6BF56BC2" w14:textId="4133E47E" w:rsidR="006E2504" w:rsidRPr="004C7AAC" w:rsidRDefault="006E2504" w:rsidP="006E2504">
      <w:pPr>
        <w:jc w:val="both"/>
        <w:rPr>
          <w:color w:val="000000"/>
          <w:lang w:val="lv-LV"/>
        </w:rPr>
      </w:pPr>
    </w:p>
    <w:p w14:paraId="4776D79B" w14:textId="62548B0A" w:rsidR="006E2504" w:rsidRPr="00164FE8" w:rsidRDefault="006E2504" w:rsidP="00F72692">
      <w:pPr>
        <w:pStyle w:val="Heading2"/>
        <w:numPr>
          <w:ilvl w:val="0"/>
          <w:numId w:val="4"/>
        </w:numPr>
        <w:spacing w:before="0" w:after="200"/>
        <w:rPr>
          <w:rFonts w:ascii="Times New Roman" w:hAnsi="Times New Roman"/>
          <w:sz w:val="24"/>
          <w:szCs w:val="24"/>
        </w:rPr>
      </w:pPr>
      <w:bookmarkStart w:id="3" w:name="_Toc90551246"/>
      <w:r w:rsidRPr="006E2504">
        <w:rPr>
          <w:rFonts w:ascii="Times New Roman" w:hAnsi="Times New Roman"/>
          <w:sz w:val="24"/>
          <w:szCs w:val="24"/>
        </w:rPr>
        <w:t>Kopsavilkum</w:t>
      </w:r>
      <w:r>
        <w:rPr>
          <w:rFonts w:ascii="Times New Roman" w:hAnsi="Times New Roman"/>
          <w:sz w:val="24"/>
          <w:szCs w:val="24"/>
        </w:rPr>
        <w:t>s</w:t>
      </w:r>
      <w:r w:rsidRPr="006E2504">
        <w:rPr>
          <w:rFonts w:ascii="Times New Roman" w:hAnsi="Times New Roman"/>
          <w:sz w:val="24"/>
          <w:szCs w:val="24"/>
        </w:rPr>
        <w:t xml:space="preserve"> par sabiedriskā elektroniskā plašsaziņas līdzekļa uzdevumiem un tā darbības izmaiņām</w:t>
      </w:r>
      <w:bookmarkEnd w:id="3"/>
      <w:r w:rsidRPr="006E2504">
        <w:rPr>
          <w:rFonts w:ascii="Times New Roman" w:hAnsi="Times New Roman"/>
          <w:sz w:val="24"/>
          <w:szCs w:val="24"/>
        </w:rPr>
        <w:t xml:space="preserve"> </w:t>
      </w:r>
    </w:p>
    <w:p w14:paraId="665EF041" w14:textId="77777777" w:rsidR="00C17A1F" w:rsidRPr="00C17A1F" w:rsidRDefault="00C17A1F" w:rsidP="00C17A1F">
      <w:pPr>
        <w:tabs>
          <w:tab w:val="num" w:pos="720"/>
        </w:tabs>
        <w:ind w:left="720" w:hanging="360"/>
        <w:rPr>
          <w:lang w:val="lv-LV" w:eastAsia="en-GB"/>
        </w:rPr>
      </w:pPr>
    </w:p>
    <w:p w14:paraId="6333C80D" w14:textId="6D331E2E" w:rsidR="00C17A1F" w:rsidRPr="00C17A1F" w:rsidRDefault="00C17A1F" w:rsidP="00C17A1F">
      <w:pPr>
        <w:tabs>
          <w:tab w:val="num" w:pos="720"/>
        </w:tabs>
        <w:ind w:left="360"/>
        <w:jc w:val="both"/>
        <w:rPr>
          <w:lang w:val="lv-LV"/>
        </w:rPr>
      </w:pPr>
      <w:r w:rsidRPr="00C17A1F">
        <w:rPr>
          <w:lang w:val="lv-LV"/>
        </w:rPr>
        <w:t>Latvijas Radio 2022. gada Sabiedriskais pasūtījums ietver uzdevumus, kas vērsti uz LR programmu satura attīstību apstākļos, ko ietekmē būtiskās pārmaiņas sabiedrisko mediju darbībā, kas aizsākās 2021. gadā – iziešana no reklāmas tirgus, jaunā SEPLP likuma stāšanās spēkā, jauna sabiedrisko mediju pārvaldības modeļa īstenošana, izveidojot atsevišķu sabiedrisko mediju padomi, virzība uz iespējamu sabiedrisko mediju apvienošanu</w:t>
      </w:r>
      <w:r w:rsidR="00112C82">
        <w:rPr>
          <w:lang w:val="lv-LV"/>
        </w:rPr>
        <w:t>.</w:t>
      </w:r>
      <w:r w:rsidRPr="00C17A1F">
        <w:rPr>
          <w:lang w:val="lv-LV"/>
        </w:rPr>
        <w:t xml:space="preserve"> Vienlaikus 2022. gads ir noslēdzošais gads LR vidēja termiņa stratēģijas 2019.-2022. gadam īstenošanā, kas liek koncentrēties uz vēl atlikušo attīstības uzdevumu izpildi un sasniegto rezultātu izvērtēšanu, veidojot pamatu turpmākajam LR darbības plānojumam vidējā termiņā.  Atbilstoši Stratēģijā noteiktajiem attīstības mērķiem 2022. gadā tiek plānots:</w:t>
      </w:r>
    </w:p>
    <w:p w14:paraId="548E7DC7" w14:textId="77777777" w:rsidR="00C17A1F" w:rsidRPr="00C17A1F" w:rsidRDefault="00C17A1F" w:rsidP="00C17A1F">
      <w:pPr>
        <w:tabs>
          <w:tab w:val="num" w:pos="720"/>
        </w:tabs>
        <w:ind w:left="360"/>
        <w:rPr>
          <w:lang w:val="lv-LV"/>
        </w:rPr>
      </w:pPr>
    </w:p>
    <w:p w14:paraId="797C1A13" w14:textId="77777777" w:rsidR="00C17A1F" w:rsidRPr="00C17A1F" w:rsidRDefault="00C17A1F" w:rsidP="00C17A1F">
      <w:pPr>
        <w:rPr>
          <w:lang w:val="lv-LV"/>
        </w:rPr>
      </w:pPr>
      <w:r w:rsidRPr="00C17A1F">
        <w:rPr>
          <w:lang w:val="lv-LV"/>
        </w:rPr>
        <w:t>1. SATURA POLITIKA UN ATTĪSTĪBA</w:t>
      </w:r>
    </w:p>
    <w:p w14:paraId="2901427D" w14:textId="77777777" w:rsidR="00C17A1F" w:rsidRPr="00BD712D" w:rsidRDefault="00C17A1F" w:rsidP="00C17A1F">
      <w:pPr>
        <w:shd w:val="clear" w:color="auto" w:fill="FFFFFF"/>
        <w:ind w:left="450"/>
      </w:pPr>
      <w:r w:rsidRPr="00BD712D">
        <w:t xml:space="preserve">2022. </w:t>
      </w:r>
      <w:proofErr w:type="spellStart"/>
      <w:r w:rsidRPr="00BD712D">
        <w:t>gadā</w:t>
      </w:r>
      <w:proofErr w:type="spellEnd"/>
      <w:r w:rsidRPr="00BD712D">
        <w:t xml:space="preserve"> </w:t>
      </w:r>
      <w:proofErr w:type="spellStart"/>
      <w:r w:rsidRPr="00BD712D">
        <w:t>ir</w:t>
      </w:r>
      <w:proofErr w:type="spellEnd"/>
      <w:r w:rsidRPr="00BD712D">
        <w:t xml:space="preserve"> </w:t>
      </w:r>
      <w:proofErr w:type="spellStart"/>
      <w:r w:rsidRPr="00BD712D">
        <w:t>plānots</w:t>
      </w:r>
      <w:proofErr w:type="spellEnd"/>
      <w:r w:rsidRPr="00BD712D">
        <w:t xml:space="preserve"> </w:t>
      </w:r>
      <w:proofErr w:type="spellStart"/>
      <w:r w:rsidRPr="00BD712D">
        <w:t>turpināt</w:t>
      </w:r>
      <w:proofErr w:type="spellEnd"/>
      <w:r w:rsidRPr="00BD712D">
        <w:t xml:space="preserve"> 2020.-2021. </w:t>
      </w:r>
      <w:proofErr w:type="spellStart"/>
      <w:r w:rsidRPr="00BD712D">
        <w:t>gadā</w:t>
      </w:r>
      <w:proofErr w:type="spellEnd"/>
      <w:r w:rsidRPr="00BD712D">
        <w:t xml:space="preserve"> </w:t>
      </w:r>
      <w:proofErr w:type="spellStart"/>
      <w:r w:rsidRPr="00BD712D">
        <w:t>iesāktos</w:t>
      </w:r>
      <w:proofErr w:type="spellEnd"/>
      <w:r w:rsidRPr="00BD712D">
        <w:t xml:space="preserve"> </w:t>
      </w:r>
      <w:proofErr w:type="spellStart"/>
      <w:r w:rsidRPr="00BD712D">
        <w:t>veiksmīgos</w:t>
      </w:r>
      <w:proofErr w:type="spellEnd"/>
      <w:r w:rsidRPr="00BD712D">
        <w:t xml:space="preserve"> </w:t>
      </w:r>
      <w:proofErr w:type="spellStart"/>
      <w:r w:rsidRPr="00BD712D">
        <w:t>satura</w:t>
      </w:r>
      <w:proofErr w:type="spellEnd"/>
      <w:r w:rsidRPr="00BD712D">
        <w:t xml:space="preserve"> </w:t>
      </w:r>
      <w:proofErr w:type="spellStart"/>
      <w:r w:rsidRPr="00BD712D">
        <w:t>projektus</w:t>
      </w:r>
      <w:proofErr w:type="spellEnd"/>
      <w:r w:rsidRPr="00BD712D">
        <w:t xml:space="preserve">. </w:t>
      </w:r>
      <w:proofErr w:type="spellStart"/>
      <w:r w:rsidRPr="00BD712D">
        <w:t>Kā</w:t>
      </w:r>
      <w:proofErr w:type="spellEnd"/>
      <w:r w:rsidRPr="00BD712D">
        <w:t xml:space="preserve"> </w:t>
      </w:r>
      <w:proofErr w:type="spellStart"/>
      <w:r w:rsidRPr="00BD712D">
        <w:t>arī</w:t>
      </w:r>
      <w:proofErr w:type="spellEnd"/>
      <w:r w:rsidRPr="00BD712D">
        <w:t xml:space="preserve"> </w:t>
      </w:r>
      <w:proofErr w:type="spellStart"/>
      <w:r w:rsidRPr="00BD712D">
        <w:t>uzsākt</w:t>
      </w:r>
      <w:proofErr w:type="spellEnd"/>
      <w:r w:rsidRPr="00BD712D">
        <w:t xml:space="preserve"> </w:t>
      </w:r>
      <w:proofErr w:type="spellStart"/>
      <w:r w:rsidRPr="00BD712D">
        <w:t>jaunus</w:t>
      </w:r>
      <w:proofErr w:type="spellEnd"/>
      <w:r w:rsidRPr="00BD712D">
        <w:t xml:space="preserve"> </w:t>
      </w:r>
      <w:proofErr w:type="spellStart"/>
      <w:r w:rsidRPr="00BD712D">
        <w:t>projektus</w:t>
      </w:r>
      <w:proofErr w:type="spellEnd"/>
      <w:r w:rsidRPr="00BD712D">
        <w:t xml:space="preserve">, </w:t>
      </w:r>
      <w:proofErr w:type="spellStart"/>
      <w:r w:rsidRPr="00BD712D">
        <w:t>lai</w:t>
      </w:r>
      <w:proofErr w:type="spellEnd"/>
      <w:r w:rsidRPr="00BD712D">
        <w:t xml:space="preserve"> </w:t>
      </w:r>
      <w:proofErr w:type="spellStart"/>
      <w:r w:rsidRPr="00BD712D">
        <w:t>nosegtu</w:t>
      </w:r>
      <w:proofErr w:type="spellEnd"/>
      <w:r w:rsidRPr="00BD712D">
        <w:t xml:space="preserve"> </w:t>
      </w:r>
      <w:proofErr w:type="spellStart"/>
      <w:r w:rsidRPr="00BD712D">
        <w:t>tās</w:t>
      </w:r>
      <w:proofErr w:type="spellEnd"/>
      <w:r w:rsidRPr="00BD712D">
        <w:t xml:space="preserve"> </w:t>
      </w:r>
      <w:proofErr w:type="spellStart"/>
      <w:r w:rsidRPr="00BD712D">
        <w:t>tēmas</w:t>
      </w:r>
      <w:proofErr w:type="spellEnd"/>
      <w:r w:rsidRPr="00BD712D">
        <w:t xml:space="preserve">, </w:t>
      </w:r>
      <w:proofErr w:type="spellStart"/>
      <w:r w:rsidRPr="00BD712D">
        <w:t>kuras</w:t>
      </w:r>
      <w:proofErr w:type="spellEnd"/>
      <w:r w:rsidRPr="00BD712D">
        <w:t xml:space="preserve"> </w:t>
      </w:r>
      <w:proofErr w:type="spellStart"/>
      <w:r w:rsidRPr="00BD712D">
        <w:t>pēc</w:t>
      </w:r>
      <w:proofErr w:type="spellEnd"/>
      <w:r w:rsidRPr="00BD712D">
        <w:t xml:space="preserve"> </w:t>
      </w:r>
      <w:proofErr w:type="spellStart"/>
      <w:r w:rsidRPr="00BD712D">
        <w:t>integrētā</w:t>
      </w:r>
      <w:proofErr w:type="spellEnd"/>
      <w:r w:rsidRPr="00BD712D">
        <w:t xml:space="preserve"> </w:t>
      </w:r>
      <w:proofErr w:type="spellStart"/>
      <w:r w:rsidRPr="00BD712D">
        <w:t>satura</w:t>
      </w:r>
      <w:proofErr w:type="spellEnd"/>
      <w:r w:rsidRPr="00BD712D">
        <w:t xml:space="preserve"> </w:t>
      </w:r>
      <w:proofErr w:type="spellStart"/>
      <w:r w:rsidRPr="00BD712D">
        <w:t>uzskaites</w:t>
      </w:r>
      <w:proofErr w:type="spellEnd"/>
      <w:r w:rsidRPr="00BD712D">
        <w:t xml:space="preserve"> un </w:t>
      </w:r>
      <w:proofErr w:type="spellStart"/>
      <w:r w:rsidRPr="00BD712D">
        <w:t>pētījumu</w:t>
      </w:r>
      <w:proofErr w:type="spellEnd"/>
      <w:r w:rsidRPr="00BD712D">
        <w:t xml:space="preserve"> </w:t>
      </w:r>
      <w:proofErr w:type="spellStart"/>
      <w:r w:rsidRPr="00BD712D">
        <w:t>rezultātiem</w:t>
      </w:r>
      <w:proofErr w:type="spellEnd"/>
      <w:r w:rsidRPr="00BD712D">
        <w:t xml:space="preserve"> nav </w:t>
      </w:r>
      <w:proofErr w:type="spellStart"/>
      <w:r w:rsidRPr="00BD712D">
        <w:t>nodrošinātas</w:t>
      </w:r>
      <w:proofErr w:type="spellEnd"/>
      <w:r w:rsidRPr="00BD712D">
        <w:t xml:space="preserve"> </w:t>
      </w:r>
      <w:proofErr w:type="spellStart"/>
      <w:r w:rsidRPr="00BD712D">
        <w:t>pietiekamā</w:t>
      </w:r>
      <w:proofErr w:type="spellEnd"/>
      <w:r w:rsidRPr="00BD712D">
        <w:t xml:space="preserve"> </w:t>
      </w:r>
      <w:proofErr w:type="spellStart"/>
      <w:r w:rsidRPr="00BD712D">
        <w:t>apjomā</w:t>
      </w:r>
      <w:proofErr w:type="spellEnd"/>
      <w:r w:rsidRPr="00BD712D">
        <w:t xml:space="preserve"> (</w:t>
      </w:r>
      <w:proofErr w:type="spellStart"/>
      <w:r w:rsidRPr="00BD712D">
        <w:t>filozofija</w:t>
      </w:r>
      <w:proofErr w:type="spellEnd"/>
      <w:r w:rsidRPr="00BD712D">
        <w:t xml:space="preserve">, </w:t>
      </w:r>
      <w:proofErr w:type="spellStart"/>
      <w:r w:rsidRPr="00BD712D">
        <w:t>tieslietas</w:t>
      </w:r>
      <w:proofErr w:type="spellEnd"/>
      <w:r w:rsidRPr="00BD712D">
        <w:t xml:space="preserve">, </w:t>
      </w:r>
      <w:proofErr w:type="spellStart"/>
      <w:r w:rsidRPr="00BD712D">
        <w:t>pasaciņas</w:t>
      </w:r>
      <w:proofErr w:type="spellEnd"/>
      <w:r w:rsidRPr="00BD712D">
        <w:t xml:space="preserve"> </w:t>
      </w:r>
      <w:proofErr w:type="spellStart"/>
      <w:r w:rsidRPr="00BD712D">
        <w:t>bērniem</w:t>
      </w:r>
      <w:proofErr w:type="spellEnd"/>
      <w:r w:rsidRPr="00BD712D">
        <w:t xml:space="preserve">). </w:t>
      </w:r>
      <w:proofErr w:type="spellStart"/>
      <w:r w:rsidRPr="00BD712D">
        <w:t>Jauna</w:t>
      </w:r>
      <w:proofErr w:type="spellEnd"/>
      <w:r w:rsidRPr="00BD712D">
        <w:t xml:space="preserve"> </w:t>
      </w:r>
      <w:proofErr w:type="spellStart"/>
      <w:r w:rsidRPr="00BD712D">
        <w:t>satura</w:t>
      </w:r>
      <w:proofErr w:type="spellEnd"/>
      <w:r w:rsidRPr="00BD712D">
        <w:t xml:space="preserve"> </w:t>
      </w:r>
      <w:proofErr w:type="spellStart"/>
      <w:r w:rsidRPr="00BD712D">
        <w:t>attīstība</w:t>
      </w:r>
      <w:proofErr w:type="spellEnd"/>
      <w:r w:rsidRPr="00BD712D">
        <w:t xml:space="preserve"> </w:t>
      </w:r>
      <w:proofErr w:type="spellStart"/>
      <w:r w:rsidRPr="00BD712D">
        <w:t>tiks</w:t>
      </w:r>
      <w:proofErr w:type="spellEnd"/>
      <w:r w:rsidRPr="00BD712D">
        <w:t xml:space="preserve"> </w:t>
      </w:r>
      <w:proofErr w:type="spellStart"/>
      <w:r w:rsidRPr="00BD712D">
        <w:t>nodrošināta</w:t>
      </w:r>
      <w:proofErr w:type="spellEnd"/>
      <w:r w:rsidRPr="00BD712D">
        <w:t xml:space="preserve"> </w:t>
      </w:r>
      <w:proofErr w:type="spellStart"/>
      <w:r w:rsidRPr="00BD712D">
        <w:t>visos</w:t>
      </w:r>
      <w:proofErr w:type="spellEnd"/>
      <w:r w:rsidRPr="00BD712D">
        <w:t xml:space="preserve"> LR </w:t>
      </w:r>
      <w:proofErr w:type="spellStart"/>
      <w:r w:rsidRPr="00BD712D">
        <w:t>kanālos</w:t>
      </w:r>
      <w:proofErr w:type="spellEnd"/>
      <w:r w:rsidRPr="00BD712D">
        <w:t xml:space="preserve">, </w:t>
      </w:r>
      <w:proofErr w:type="spellStart"/>
      <w:r w:rsidRPr="00BD712D">
        <w:t>Latgales</w:t>
      </w:r>
      <w:proofErr w:type="spellEnd"/>
      <w:r w:rsidRPr="00BD712D">
        <w:t xml:space="preserve"> </w:t>
      </w:r>
      <w:proofErr w:type="spellStart"/>
      <w:r w:rsidRPr="00BD712D">
        <w:t>multimediju</w:t>
      </w:r>
      <w:proofErr w:type="spellEnd"/>
      <w:r w:rsidRPr="00BD712D">
        <w:t xml:space="preserve"> </w:t>
      </w:r>
      <w:proofErr w:type="spellStart"/>
      <w:r w:rsidRPr="00BD712D">
        <w:t>studijā</w:t>
      </w:r>
      <w:proofErr w:type="spellEnd"/>
      <w:r w:rsidRPr="00BD712D">
        <w:t xml:space="preserve"> un </w:t>
      </w:r>
      <w:proofErr w:type="spellStart"/>
      <w:r w:rsidRPr="00BD712D">
        <w:t>Radioteātrī</w:t>
      </w:r>
      <w:proofErr w:type="spellEnd"/>
      <w:r w:rsidRPr="00BD712D">
        <w:t xml:space="preserve">.  Minot </w:t>
      </w:r>
      <w:proofErr w:type="spellStart"/>
      <w:r w:rsidRPr="00BD712D">
        <w:t>dažus</w:t>
      </w:r>
      <w:proofErr w:type="spellEnd"/>
      <w:r w:rsidRPr="00BD712D">
        <w:t xml:space="preserve"> no </w:t>
      </w:r>
      <w:proofErr w:type="spellStart"/>
      <w:r w:rsidRPr="00BD712D">
        <w:t>jaunajiem</w:t>
      </w:r>
      <w:proofErr w:type="spellEnd"/>
      <w:r w:rsidRPr="00BD712D">
        <w:t xml:space="preserve"> </w:t>
      </w:r>
      <w:proofErr w:type="spellStart"/>
      <w:r w:rsidRPr="00BD712D">
        <w:t>produktiem</w:t>
      </w:r>
      <w:proofErr w:type="spellEnd"/>
      <w:r w:rsidRPr="00BD712D">
        <w:t>:</w:t>
      </w:r>
    </w:p>
    <w:p w14:paraId="30608B5B" w14:textId="77777777" w:rsidR="00C17A1F" w:rsidRPr="00BD712D" w:rsidRDefault="00C17A1F" w:rsidP="00C17A1F">
      <w:pPr>
        <w:shd w:val="clear" w:color="auto" w:fill="FFFFFF"/>
        <w:ind w:left="450"/>
      </w:pPr>
    </w:p>
    <w:p w14:paraId="02CEE2A7" w14:textId="77777777" w:rsidR="00C17A1F" w:rsidRPr="00BD712D" w:rsidRDefault="00C17A1F" w:rsidP="00F72692">
      <w:pPr>
        <w:pStyle w:val="NoSpacing"/>
        <w:numPr>
          <w:ilvl w:val="0"/>
          <w:numId w:val="11"/>
        </w:numPr>
        <w:shd w:val="clear" w:color="auto" w:fill="FFFFFF"/>
        <w:ind w:left="450" w:firstLine="0"/>
        <w:jc w:val="both"/>
        <w:rPr>
          <w:rFonts w:ascii="Times New Roman" w:hAnsi="Times New Roman"/>
          <w:color w:val="222222"/>
          <w:sz w:val="24"/>
          <w:szCs w:val="24"/>
        </w:rPr>
      </w:pPr>
      <w:r w:rsidRPr="00BD712D">
        <w:rPr>
          <w:rFonts w:ascii="Times New Roman" w:hAnsi="Times New Roman"/>
          <w:sz w:val="24"/>
          <w:szCs w:val="24"/>
        </w:rPr>
        <w:t xml:space="preserve">LR1 tiks veidots jauns raidījums „Brīvības bulvāris” ar mērķi veicināt diskusiju un domu apmaiņu sabiedrībā par  laikmeta idejām, mūsdienu sabiedrības funkcionēšanas mehānismiem un vērtībām. </w:t>
      </w:r>
    </w:p>
    <w:p w14:paraId="55D9C3CF" w14:textId="77777777" w:rsidR="00C17A1F" w:rsidRPr="00BD712D" w:rsidRDefault="00C17A1F" w:rsidP="00F72692">
      <w:pPr>
        <w:pStyle w:val="NoSpacing"/>
        <w:numPr>
          <w:ilvl w:val="0"/>
          <w:numId w:val="11"/>
        </w:numPr>
        <w:shd w:val="clear" w:color="auto" w:fill="FFFFFF"/>
        <w:ind w:left="450" w:firstLine="0"/>
        <w:jc w:val="both"/>
        <w:rPr>
          <w:rFonts w:ascii="Times New Roman" w:hAnsi="Times New Roman"/>
          <w:color w:val="222222"/>
          <w:sz w:val="24"/>
          <w:szCs w:val="24"/>
        </w:rPr>
      </w:pPr>
      <w:r w:rsidRPr="00BD712D">
        <w:rPr>
          <w:rFonts w:ascii="Times New Roman" w:hAnsi="Times New Roman"/>
          <w:sz w:val="24"/>
          <w:szCs w:val="24"/>
        </w:rPr>
        <w:t xml:space="preserve">Ik nedēļu svētdienās tiks veidots jauns raidījums “Laikmeta Krustpunktā”, lai apspriestu sabiedrībā notiekošos aktuālos un arī vēsturiskos procesus ar personību, kurai kādā noteiktā Latvijas vēstures posmā ir bijusi nozīmīga ietekme valsts sociāli politisko, zinātnes, kultūras, sporta vai citu procesu attīstībā. </w:t>
      </w:r>
    </w:p>
    <w:p w14:paraId="1E39BD50" w14:textId="77777777" w:rsidR="00C17A1F" w:rsidRPr="00BD712D" w:rsidRDefault="00C17A1F" w:rsidP="00F72692">
      <w:pPr>
        <w:pStyle w:val="NoSpacing"/>
        <w:numPr>
          <w:ilvl w:val="0"/>
          <w:numId w:val="11"/>
        </w:numPr>
        <w:shd w:val="clear" w:color="auto" w:fill="FFFFFF"/>
        <w:ind w:left="450" w:firstLine="0"/>
        <w:jc w:val="both"/>
        <w:rPr>
          <w:rFonts w:ascii="Times New Roman" w:hAnsi="Times New Roman"/>
          <w:color w:val="222222"/>
          <w:sz w:val="24"/>
          <w:szCs w:val="24"/>
        </w:rPr>
      </w:pPr>
      <w:r w:rsidRPr="00BD712D">
        <w:rPr>
          <w:rFonts w:ascii="Times New Roman" w:hAnsi="Times New Roman"/>
          <w:sz w:val="24"/>
          <w:szCs w:val="24"/>
        </w:rPr>
        <w:t xml:space="preserve">Jaunā raidījumu ciklā „Stūru stūriem” iecerēts sniegt ieskatu Latvijas vēsturisko zemju un kultūrvēsturisko teritoriju (novadu) īpatnībās – to rašanās vēsturiskajos apstākļos un šo apstākļu noteiktajās šodienas identitātes niansēs. Izpratne par latviešu vēsturisko zemju unikālās identitātes, dažādo latvietības variāciju apzināšanas un uzturēšanas nozīmi ir pamatā 2021. gadā pieņemtajam „Latviešu vēsturisko zemju likumam”, kas rosinājis šī raidījuma cikla tapšanu. </w:t>
      </w:r>
    </w:p>
    <w:p w14:paraId="282059C4" w14:textId="77777777" w:rsidR="00C17A1F" w:rsidRPr="00BD712D" w:rsidRDefault="00C17A1F" w:rsidP="00F72692">
      <w:pPr>
        <w:pStyle w:val="NoSpacing"/>
        <w:numPr>
          <w:ilvl w:val="0"/>
          <w:numId w:val="11"/>
        </w:numPr>
        <w:shd w:val="clear" w:color="auto" w:fill="FFFFFF"/>
        <w:ind w:left="450" w:firstLine="0"/>
        <w:jc w:val="both"/>
        <w:rPr>
          <w:rFonts w:ascii="Times New Roman" w:hAnsi="Times New Roman"/>
          <w:color w:val="222222"/>
          <w:sz w:val="24"/>
          <w:szCs w:val="24"/>
        </w:rPr>
      </w:pPr>
      <w:r w:rsidRPr="00BD712D">
        <w:rPr>
          <w:rFonts w:ascii="Times New Roman" w:hAnsi="Times New Roman"/>
          <w:sz w:val="24"/>
          <w:szCs w:val="24"/>
        </w:rPr>
        <w:t>Jauns raidījumu cikls „Avīžnieku tauta” tiks veltīti 200. gadskārtai, kopš sāka iznākt pirmais preses izdevums latviešu valodā – 1822. gada 5. janvārī Jelgavā nāca klajā pirmais „Latviešu Avīzes” (</w:t>
      </w:r>
      <w:proofErr w:type="spellStart"/>
      <w:r w:rsidRPr="00BD712D">
        <w:rPr>
          <w:rFonts w:ascii="Times New Roman" w:hAnsi="Times New Roman"/>
          <w:i/>
          <w:shd w:val="clear" w:color="auto" w:fill="FFFFFF"/>
        </w:rPr>
        <w:t>Latweeschu</w:t>
      </w:r>
      <w:proofErr w:type="spellEnd"/>
      <w:r w:rsidRPr="00BD712D">
        <w:rPr>
          <w:rFonts w:ascii="Times New Roman" w:hAnsi="Times New Roman"/>
          <w:i/>
          <w:shd w:val="clear" w:color="auto" w:fill="FFFFFF"/>
        </w:rPr>
        <w:t xml:space="preserve"> </w:t>
      </w:r>
      <w:proofErr w:type="spellStart"/>
      <w:r w:rsidRPr="00BD712D">
        <w:rPr>
          <w:rFonts w:ascii="Times New Roman" w:hAnsi="Times New Roman"/>
          <w:i/>
          <w:shd w:val="clear" w:color="auto" w:fill="FFFFFF"/>
        </w:rPr>
        <w:t>Awises</w:t>
      </w:r>
      <w:proofErr w:type="spellEnd"/>
      <w:r w:rsidRPr="00BD712D">
        <w:rPr>
          <w:rFonts w:ascii="Times New Roman" w:hAnsi="Times New Roman"/>
          <w:shd w:val="clear" w:color="auto" w:fill="FFFFFF"/>
        </w:rPr>
        <w:t>)</w:t>
      </w:r>
      <w:r w:rsidRPr="00BD712D">
        <w:rPr>
          <w:rFonts w:ascii="Times New Roman" w:hAnsi="Times New Roman"/>
          <w:sz w:val="24"/>
          <w:szCs w:val="24"/>
        </w:rPr>
        <w:t xml:space="preserve"> numurs. </w:t>
      </w:r>
      <w:r w:rsidRPr="00BD712D">
        <w:rPr>
          <w:rFonts w:ascii="Times New Roman" w:hAnsi="Times New Roman"/>
          <w:color w:val="222222"/>
          <w:sz w:val="24"/>
          <w:szCs w:val="24"/>
        </w:rPr>
        <w:t>Raidījumu cikla mērķis ir atklāt latviešu drukātās preses vēstures gaitu no pirmsākumiem līdz mūsdienām, iezīmējot preses lomu katrā vēstures attīstības posmā, piesaucot nozīmīgākos izdevumus un spilgtākās personības.</w:t>
      </w:r>
    </w:p>
    <w:p w14:paraId="7C20746A" w14:textId="2C286CC3" w:rsidR="00C17A1F" w:rsidRPr="00BD712D" w:rsidRDefault="00C17A1F" w:rsidP="00F72692">
      <w:pPr>
        <w:pStyle w:val="NoSpacing"/>
        <w:numPr>
          <w:ilvl w:val="0"/>
          <w:numId w:val="11"/>
        </w:numPr>
        <w:shd w:val="clear" w:color="auto" w:fill="FFFFFF"/>
        <w:ind w:left="450" w:firstLine="0"/>
        <w:jc w:val="both"/>
        <w:rPr>
          <w:rFonts w:ascii="Times New Roman" w:hAnsi="Times New Roman"/>
          <w:color w:val="222222"/>
          <w:sz w:val="24"/>
          <w:szCs w:val="24"/>
        </w:rPr>
      </w:pPr>
      <w:r w:rsidRPr="00BD712D">
        <w:rPr>
          <w:rFonts w:ascii="Times New Roman" w:hAnsi="Times New Roman"/>
          <w:sz w:val="24"/>
          <w:szCs w:val="24"/>
        </w:rPr>
        <w:t>LR4 tiks turpināti 2021. gadā veiksmīgi uzsāktie satura projekti - “Ārpusklases lasīšana”, “Ciemos pie pasakas”, Latvijas mūzikas leģendas, “Vakara pasaka”. Tiek plānoti arī jauni raidījumi ar informatīvi analītisku saturu - cikls «Tādi esam», “M</w:t>
      </w:r>
      <w:r w:rsidR="00715656">
        <w:rPr>
          <w:rFonts w:ascii="Times New Roman" w:hAnsi="Times New Roman"/>
          <w:sz w:val="24"/>
          <w:szCs w:val="24"/>
        </w:rPr>
        <w:t>aldu</w:t>
      </w:r>
      <w:r w:rsidRPr="00BD712D">
        <w:rPr>
          <w:rFonts w:ascii="Times New Roman" w:hAnsi="Times New Roman"/>
          <w:sz w:val="24"/>
          <w:szCs w:val="24"/>
        </w:rPr>
        <w:t xml:space="preserve"> anatomija”</w:t>
      </w:r>
      <w:r w:rsidR="00715656">
        <w:rPr>
          <w:rFonts w:ascii="Times New Roman" w:hAnsi="Times New Roman"/>
          <w:sz w:val="24"/>
          <w:szCs w:val="24"/>
        </w:rPr>
        <w:t>(</w:t>
      </w:r>
      <w:proofErr w:type="spellStart"/>
      <w:r w:rsidR="00715656">
        <w:rPr>
          <w:rFonts w:ascii="Times New Roman" w:hAnsi="Times New Roman"/>
          <w:sz w:val="24"/>
          <w:szCs w:val="24"/>
        </w:rPr>
        <w:t>tiesībpratība</w:t>
      </w:r>
      <w:proofErr w:type="spellEnd"/>
      <w:r w:rsidR="00715656">
        <w:rPr>
          <w:rFonts w:ascii="Times New Roman" w:hAnsi="Times New Roman"/>
          <w:sz w:val="24"/>
          <w:szCs w:val="24"/>
        </w:rPr>
        <w:t xml:space="preserve">) </w:t>
      </w:r>
      <w:r w:rsidRPr="00BD712D">
        <w:rPr>
          <w:rFonts w:ascii="Times New Roman" w:hAnsi="Times New Roman"/>
          <w:sz w:val="24"/>
          <w:szCs w:val="24"/>
        </w:rPr>
        <w:t>, “</w:t>
      </w:r>
      <w:r w:rsidR="00715656">
        <w:rPr>
          <w:rFonts w:ascii="Times New Roman" w:hAnsi="Times New Roman"/>
          <w:sz w:val="24"/>
          <w:szCs w:val="24"/>
        </w:rPr>
        <w:t>Vietējais raksturs</w:t>
      </w:r>
      <w:r w:rsidRPr="00BD712D">
        <w:rPr>
          <w:rFonts w:ascii="Times New Roman" w:hAnsi="Times New Roman"/>
          <w:sz w:val="24"/>
          <w:szCs w:val="24"/>
        </w:rPr>
        <w:t>”</w:t>
      </w:r>
      <w:r w:rsidR="00715656">
        <w:rPr>
          <w:rFonts w:ascii="Times New Roman" w:hAnsi="Times New Roman"/>
          <w:sz w:val="24"/>
          <w:szCs w:val="24"/>
        </w:rPr>
        <w:t xml:space="preserve"> (uzņēmējdarbība, finanšu pratība)</w:t>
      </w:r>
      <w:r w:rsidRPr="00BD712D">
        <w:rPr>
          <w:rFonts w:ascii="Times New Roman" w:hAnsi="Times New Roman"/>
          <w:sz w:val="24"/>
          <w:szCs w:val="24"/>
        </w:rPr>
        <w:t xml:space="preserve">. </w:t>
      </w:r>
    </w:p>
    <w:p w14:paraId="041EF9E7" w14:textId="77777777" w:rsidR="00C17A1F" w:rsidRPr="00C17A1F" w:rsidRDefault="00C17A1F" w:rsidP="00C17A1F">
      <w:pPr>
        <w:shd w:val="clear" w:color="auto" w:fill="FFFFFF"/>
        <w:ind w:left="450"/>
        <w:jc w:val="both"/>
        <w:rPr>
          <w:color w:val="222222"/>
          <w:lang w:val="lv-LV"/>
        </w:rPr>
      </w:pPr>
      <w:r w:rsidRPr="00C17A1F">
        <w:rPr>
          <w:lang w:val="lv-LV"/>
        </w:rPr>
        <w:lastRenderedPageBreak/>
        <w:t>Arī 2022.gadā tiks stiprināta ziņu, informatīvi analītiskā un pētnieciskā satura kvalitāte un palielināts šī satura apjoms.</w:t>
      </w:r>
    </w:p>
    <w:p w14:paraId="3365BBE8" w14:textId="77777777" w:rsidR="00C17A1F" w:rsidRPr="00C17A1F" w:rsidRDefault="00C17A1F" w:rsidP="00C17A1F">
      <w:pPr>
        <w:shd w:val="clear" w:color="auto" w:fill="FFFFFF"/>
        <w:ind w:left="450"/>
        <w:jc w:val="both"/>
        <w:rPr>
          <w:color w:val="222222"/>
          <w:lang w:val="lv-LV"/>
        </w:rPr>
      </w:pPr>
      <w:r w:rsidRPr="00C17A1F">
        <w:rPr>
          <w:lang w:val="lv-LV"/>
        </w:rPr>
        <w:t>Sadarbībā ar LTV un LSM.lv ir plānots attīstīt satura projektu par sabiedrisko mediju lomu un vietu sabiedrībā. Projekta iecere tiks izstrādāta kopīgā darba grupā.</w:t>
      </w:r>
    </w:p>
    <w:p w14:paraId="60E67478" w14:textId="77777777" w:rsidR="00C17A1F" w:rsidRPr="00C17A1F" w:rsidRDefault="00C17A1F" w:rsidP="00C17A1F">
      <w:pPr>
        <w:ind w:left="720"/>
        <w:rPr>
          <w:lang w:val="lv-LV"/>
        </w:rPr>
      </w:pPr>
    </w:p>
    <w:p w14:paraId="040EFA7C" w14:textId="77777777" w:rsidR="00C17A1F" w:rsidRPr="00C17A1F" w:rsidRDefault="00C17A1F" w:rsidP="00C17A1F">
      <w:pPr>
        <w:rPr>
          <w:lang w:val="lv-LV"/>
        </w:rPr>
      </w:pPr>
      <w:r w:rsidRPr="00C17A1F">
        <w:rPr>
          <w:lang w:val="lv-LV"/>
        </w:rPr>
        <w:t>2. MULTIMEDIĀLA SATURA ATTĪSTĪBA UN DIGITĀLĀ KLĀTBŪTNE DAŽĀDĀS KOMUNIKĀCIJAS PLATFORMĀS</w:t>
      </w:r>
    </w:p>
    <w:p w14:paraId="4DAC272F" w14:textId="77777777" w:rsidR="00C17A1F" w:rsidRPr="00C17A1F" w:rsidRDefault="00C17A1F" w:rsidP="00C17A1F">
      <w:pPr>
        <w:ind w:left="360"/>
        <w:jc w:val="both"/>
        <w:rPr>
          <w:lang w:val="lv-LV"/>
        </w:rPr>
      </w:pPr>
      <w:r w:rsidRPr="00C17A1F">
        <w:rPr>
          <w:lang w:val="lv-LV"/>
        </w:rPr>
        <w:t xml:space="preserve">LR turpinās attīstīt satura projektus ar </w:t>
      </w:r>
      <w:proofErr w:type="spellStart"/>
      <w:r w:rsidRPr="00C17A1F">
        <w:rPr>
          <w:lang w:val="lv-LV"/>
        </w:rPr>
        <w:t>multimedialitātes</w:t>
      </w:r>
      <w:proofErr w:type="spellEnd"/>
      <w:r w:rsidRPr="00C17A1F">
        <w:rPr>
          <w:lang w:val="lv-LV"/>
        </w:rPr>
        <w:t xml:space="preserve"> potenciālu, kā arī veidot jaunus satura produktus ārpus lineārā ētera un palielināt </w:t>
      </w:r>
      <w:proofErr w:type="spellStart"/>
      <w:r w:rsidRPr="00C17A1F">
        <w:rPr>
          <w:lang w:val="lv-LV"/>
        </w:rPr>
        <w:t>podkāstu</w:t>
      </w:r>
      <w:proofErr w:type="spellEnd"/>
      <w:r w:rsidRPr="00C17A1F">
        <w:rPr>
          <w:lang w:val="lv-LV"/>
        </w:rPr>
        <w:t xml:space="preserve"> satura apjomu. 2022.gadā ir paredzēta LR mobilās lietotnes ieviešana, kas jānodrošina ar pietiekami plašiem komunikācijas un mārketinga pasākumiem, lai veicinātu lietotnes atpazīstamību un lietotāju piesaisti. Tāpat plānots uzsākt darbu pie Latvijas Radio pasaku lietotnes izveides, nodrošinot mūsdienīgu un ērtu pašas jaunākās auditorijas piekļuvi Latvijas Radio unikālajam audio pasaku saturam.</w:t>
      </w:r>
    </w:p>
    <w:p w14:paraId="6068227E" w14:textId="1D227A89" w:rsidR="00C17A1F" w:rsidRPr="00C17A1F" w:rsidRDefault="00C17A1F" w:rsidP="00C17A1F">
      <w:pPr>
        <w:ind w:left="360"/>
        <w:jc w:val="both"/>
        <w:rPr>
          <w:lang w:val="lv-LV"/>
        </w:rPr>
      </w:pPr>
      <w:r w:rsidRPr="00C17A1F">
        <w:rPr>
          <w:lang w:val="lv-LV"/>
        </w:rPr>
        <w:t>Izmantojot jaunās LR4 vajadzībām izveidotās multimediju studijas iespējas, LR4 veidos informatīvos un tematiskos raidījumus multimediju formātā, kā arī turpinās sadarbību ar RUS.LSM.</w:t>
      </w:r>
      <w:r>
        <w:rPr>
          <w:lang w:val="lv-LV"/>
        </w:rPr>
        <w:t>lv</w:t>
      </w:r>
      <w:r w:rsidRPr="00C17A1F">
        <w:rPr>
          <w:lang w:val="lv-LV"/>
        </w:rPr>
        <w:t xml:space="preserve">. </w:t>
      </w:r>
    </w:p>
    <w:p w14:paraId="1600359C" w14:textId="77777777" w:rsidR="00C17A1F" w:rsidRPr="00C17A1F" w:rsidRDefault="00C17A1F" w:rsidP="00C17A1F">
      <w:pPr>
        <w:rPr>
          <w:lang w:val="lv-LV"/>
        </w:rPr>
      </w:pPr>
    </w:p>
    <w:p w14:paraId="2115627D" w14:textId="77777777" w:rsidR="00C17A1F" w:rsidRPr="00C17A1F" w:rsidRDefault="00C17A1F" w:rsidP="00C17A1F">
      <w:pPr>
        <w:rPr>
          <w:lang w:val="lv-LV"/>
        </w:rPr>
      </w:pPr>
      <w:r w:rsidRPr="00C17A1F">
        <w:rPr>
          <w:lang w:val="lv-LV"/>
        </w:rPr>
        <w:t>3. TEHNOLOĢISKĀ ATTĪSTĪBA UN INFRASTRUKTŪRA</w:t>
      </w:r>
    </w:p>
    <w:p w14:paraId="4C700D75" w14:textId="77777777" w:rsidR="00C17A1F" w:rsidRPr="00C17A1F" w:rsidRDefault="00C17A1F" w:rsidP="00C17A1F">
      <w:pPr>
        <w:ind w:left="360"/>
        <w:jc w:val="both"/>
        <w:rPr>
          <w:lang w:val="lv-LV"/>
        </w:rPr>
      </w:pPr>
      <w:r w:rsidRPr="00C17A1F">
        <w:rPr>
          <w:lang w:val="lv-LV"/>
        </w:rPr>
        <w:t>Arī 2022.gadā LR turpinās iepriekšējos gados veiksmīgi iesākto tiešraižu un ierakstu studiju modernizāciju, kā arī uzsāks iepriekšējos laika periodos kritisku stāvokli ieguvušo infrastruktūras elementu atjaunošanu - ēkas logu restaurāciju un nomaiņu) un iekštelpu kvalitātes un to aprīkojuma atjaunināšanu.</w:t>
      </w:r>
    </w:p>
    <w:p w14:paraId="01C11640" w14:textId="6064B758" w:rsidR="00C17A1F" w:rsidRPr="00C17A1F" w:rsidRDefault="00C17A1F" w:rsidP="00C17A1F">
      <w:pPr>
        <w:ind w:left="360"/>
        <w:jc w:val="both"/>
        <w:rPr>
          <w:lang w:val="lv-LV"/>
        </w:rPr>
      </w:pPr>
      <w:r w:rsidRPr="00C17A1F">
        <w:rPr>
          <w:lang w:val="lv-LV"/>
        </w:rPr>
        <w:t>Tiek plānoti nepieciešamie tehnisko resursu darbaspēju uzturēšanas un modernizācijas pasākumi, gan palielinot to kapacitāti, gan atjauninot līdz šim lietotās tehnoloģijas pret modernākām un ikdienas darbā efektīvākām.</w:t>
      </w:r>
    </w:p>
    <w:p w14:paraId="677F596F" w14:textId="77777777" w:rsidR="00C17A1F" w:rsidRPr="00C17A1F" w:rsidRDefault="00C17A1F" w:rsidP="00C17A1F">
      <w:pPr>
        <w:ind w:left="720"/>
        <w:rPr>
          <w:lang w:val="lv-LV"/>
        </w:rPr>
      </w:pPr>
    </w:p>
    <w:p w14:paraId="1B96DC68" w14:textId="77777777" w:rsidR="00C17A1F" w:rsidRPr="00C17A1F" w:rsidRDefault="00C17A1F" w:rsidP="00C17A1F">
      <w:pPr>
        <w:rPr>
          <w:lang w:val="lv-LV"/>
        </w:rPr>
      </w:pPr>
      <w:r w:rsidRPr="00C17A1F">
        <w:rPr>
          <w:lang w:val="lv-LV"/>
        </w:rPr>
        <w:t>4. PĀRVALDĪBA</w:t>
      </w:r>
    </w:p>
    <w:p w14:paraId="05924D8A" w14:textId="77777777" w:rsidR="00C17A1F" w:rsidRPr="00C17A1F" w:rsidRDefault="00C17A1F" w:rsidP="00C17A1F">
      <w:pPr>
        <w:ind w:left="360"/>
        <w:jc w:val="both"/>
        <w:rPr>
          <w:lang w:val="lv-LV"/>
        </w:rPr>
      </w:pPr>
      <w:r w:rsidRPr="00C17A1F">
        <w:rPr>
          <w:lang w:val="lv-LV"/>
        </w:rPr>
        <w:t>Viens no būtiskākajiem uzdevumiem paredz izstrādāt kopīgu projektu integrētās satura vadības sistēmas iegādei. Šis uzdevums veicams sadarbībā ar LTV un LSM.lv kā arī SEPLP kopīgi vienojoties par prasībām sistēmas funkcionalitātei atbilstoši visu sabiedrisko mediju vajadzībām.</w:t>
      </w:r>
    </w:p>
    <w:p w14:paraId="3E4E1C45" w14:textId="499341DD" w:rsidR="00C17A1F" w:rsidRDefault="00C17A1F" w:rsidP="003C1B26">
      <w:pPr>
        <w:ind w:left="360"/>
        <w:jc w:val="both"/>
        <w:rPr>
          <w:lang w:val="lv-LV"/>
        </w:rPr>
      </w:pPr>
      <w:r w:rsidRPr="00C17A1F">
        <w:rPr>
          <w:lang w:val="lv-LV"/>
        </w:rPr>
        <w:t xml:space="preserve">Satura attīstību tiek </w:t>
      </w:r>
      <w:r w:rsidR="00112C82">
        <w:rPr>
          <w:lang w:val="lv-LV"/>
        </w:rPr>
        <w:t xml:space="preserve">pamatā </w:t>
      </w:r>
      <w:r w:rsidRPr="00C17A1F">
        <w:rPr>
          <w:lang w:val="lv-LV"/>
        </w:rPr>
        <w:t>plānots nodrošināt bez štata palielināšanas, izmantojot ārštata autorus, palielinot slodzes esošajiem darbiniekiem un piesaistot neatkarīgos producentus. Vienlaikus tiek plānots nosegt nodokļu palielinājumu ārštata autoriem, iespēju robežās nesamazinot neto likmes.</w:t>
      </w:r>
    </w:p>
    <w:p w14:paraId="798CD740" w14:textId="479A4506" w:rsidR="00112C82" w:rsidRPr="00C17A1F" w:rsidRDefault="00F876F2" w:rsidP="00C17A1F">
      <w:pPr>
        <w:ind w:left="360"/>
        <w:jc w:val="both"/>
        <w:rPr>
          <w:lang w:val="lv-LV"/>
        </w:rPr>
      </w:pPr>
      <w:r>
        <w:rPr>
          <w:lang w:val="lv-LV"/>
        </w:rPr>
        <w:t>Lai nodrošinātu tālāku pāreju uz elektronisk</w:t>
      </w:r>
      <w:r w:rsidR="003C1B26">
        <w:rPr>
          <w:lang w:val="lv-LV"/>
        </w:rPr>
        <w:t>o</w:t>
      </w:r>
      <w:r>
        <w:rPr>
          <w:lang w:val="lv-LV"/>
        </w:rPr>
        <w:t xml:space="preserve"> dokumentu apriti, t</w:t>
      </w:r>
      <w:r w:rsidR="00112C82">
        <w:rPr>
          <w:lang w:val="lv-LV"/>
        </w:rPr>
        <w:t>iek plānots ieviest elektronisko dokumentu aprites sistēmu EDUS, kā arī veikt papildinājumus grāmatvedības un personāla uzskaites sistēmā HORIZON.</w:t>
      </w:r>
    </w:p>
    <w:p w14:paraId="559F5796" w14:textId="77777777" w:rsidR="00C17A1F" w:rsidRPr="00C17A1F" w:rsidRDefault="00C17A1F" w:rsidP="00C17A1F">
      <w:pPr>
        <w:ind w:left="720"/>
        <w:rPr>
          <w:lang w:val="lv-LV"/>
        </w:rPr>
      </w:pPr>
    </w:p>
    <w:p w14:paraId="5CEFEB22" w14:textId="77777777" w:rsidR="00C17A1F" w:rsidRPr="00C17A1F" w:rsidRDefault="00C17A1F" w:rsidP="00C17A1F">
      <w:pPr>
        <w:rPr>
          <w:lang w:val="lv-LV"/>
        </w:rPr>
      </w:pPr>
      <w:r w:rsidRPr="00C17A1F">
        <w:rPr>
          <w:lang w:val="lv-LV"/>
        </w:rPr>
        <w:t xml:space="preserve">5. KOMUNIKĀCIJA </w:t>
      </w:r>
    </w:p>
    <w:p w14:paraId="7B1C68CA" w14:textId="77777777" w:rsidR="00C17A1F" w:rsidRPr="00C17A1F" w:rsidRDefault="00C17A1F" w:rsidP="00C17A1F">
      <w:pPr>
        <w:ind w:left="360"/>
        <w:jc w:val="both"/>
        <w:rPr>
          <w:lang w:val="lv-LV"/>
        </w:rPr>
      </w:pPr>
      <w:r w:rsidRPr="00C17A1F">
        <w:rPr>
          <w:lang w:val="lv-LV"/>
        </w:rPr>
        <w:t xml:space="preserve">2022. gadā LR turpinās veidot komunikācijas un reklāmas pasākumus satura produktu virzīšanai publiskajā telpā un LR tēla un atpazīstamības veicināšanai. Atsevišķas komunikācijas aktivitātes tiks nodrošinātas LR </w:t>
      </w:r>
      <w:proofErr w:type="spellStart"/>
      <w:r w:rsidRPr="00C17A1F">
        <w:rPr>
          <w:lang w:val="lv-LV"/>
        </w:rPr>
        <w:t>ārpusētera</w:t>
      </w:r>
      <w:proofErr w:type="spellEnd"/>
      <w:r w:rsidRPr="00C17A1F">
        <w:rPr>
          <w:lang w:val="lv-LV"/>
        </w:rPr>
        <w:t xml:space="preserve"> produktiem – t.sk. labdarības maratons "Dod Pieci",  Muzikālā banka, KG Kultūras, </w:t>
      </w:r>
      <w:r w:rsidRPr="00BD712D">
        <w:rPr>
          <w:lang w:val="hr-HR"/>
        </w:rPr>
        <w:t xml:space="preserve">Grupu kreklu diena, </w:t>
      </w:r>
      <w:r w:rsidRPr="00C17A1F">
        <w:rPr>
          <w:lang w:val="lv-LV"/>
        </w:rPr>
        <w:t>LR5 dīdžeju skola u.c., veicinot arī satura virzīšanu digitālajā vidē. Kā viena no mārketinga prioritātēm 2022. gadā minama LR jaunās mobilās lietotnes atpazīstamības veicināšanas kampaņa, kā arī sadarbības projekts ar LTV sabiedrības viedokļa stiprināšanai par kvalitatīvas žurnālistikas lomu demokrātijā.</w:t>
      </w:r>
    </w:p>
    <w:p w14:paraId="0BED0DBD" w14:textId="77777777" w:rsidR="00C17A1F" w:rsidRPr="004641D2" w:rsidRDefault="00C17A1F" w:rsidP="00C17A1F">
      <w:pPr>
        <w:ind w:left="360"/>
        <w:jc w:val="both"/>
        <w:rPr>
          <w:lang w:val="lv-LV"/>
        </w:rPr>
      </w:pPr>
      <w:r w:rsidRPr="004641D2">
        <w:rPr>
          <w:lang w:val="lv-LV"/>
        </w:rPr>
        <w:t xml:space="preserve">LR turpinās darbu pie iekšējās komunikācijas stiprināšanas, tālāk attīstot LR iekštīklu, nodrošinot efektīvas informācijas meklēšanas iespējas un regulāri aktualizējot tīklā pieejamo informāciju. Arī turpmāk LR nodrošinās plašu darbinieku iesaisti LR attīstības </w:t>
      </w:r>
      <w:r w:rsidRPr="004641D2">
        <w:rPr>
          <w:lang w:val="lv-LV"/>
        </w:rPr>
        <w:lastRenderedPageBreak/>
        <w:t xml:space="preserve">plānošanā un pārvaldības procesu optimizācijā, lēmumu sagatavošanā un pieņemšanā, veidojot darba grupas, kā arī izmantojot </w:t>
      </w:r>
      <w:proofErr w:type="spellStart"/>
      <w:r w:rsidRPr="004641D2">
        <w:rPr>
          <w:lang w:val="lv-LV"/>
        </w:rPr>
        <w:t>starpkanālu</w:t>
      </w:r>
      <w:proofErr w:type="spellEnd"/>
      <w:r w:rsidRPr="004641D2">
        <w:rPr>
          <w:lang w:val="lv-LV"/>
        </w:rPr>
        <w:t xml:space="preserve"> platformas un tematiskās redkolēģijas. Tiks organizēti regulāri iekšēji tematiski semināri un apmācības, attīstot profesionālās kompetences un veicinot izpratni par mediju politikas aktuāliem jautājumiem, organizācijas attīstības mērķiem un izaicinājumiem;</w:t>
      </w:r>
    </w:p>
    <w:p w14:paraId="2034C4FC" w14:textId="77777777" w:rsidR="00C17A1F" w:rsidRPr="004641D2" w:rsidRDefault="00C17A1F" w:rsidP="00C17A1F">
      <w:pPr>
        <w:ind w:left="360"/>
        <w:jc w:val="both"/>
        <w:rPr>
          <w:lang w:val="lv-LV"/>
        </w:rPr>
      </w:pPr>
      <w:r w:rsidRPr="004641D2">
        <w:rPr>
          <w:lang w:val="lv-LV"/>
        </w:rPr>
        <w:t xml:space="preserve">Covid -19 situācijas apstākļos tiks organizēta tiešsaistes komunikācija, nepieciešamības gadījumā nodrošinot pieslēgšanās iespējas visiem darbiniekiem, vai ierakstot prezentācijas, ko darbinieki var noskatīties sev ērtā laikā. </w:t>
      </w:r>
    </w:p>
    <w:p w14:paraId="2375A94D" w14:textId="77777777" w:rsidR="00C17A1F" w:rsidRPr="004641D2" w:rsidRDefault="00C17A1F" w:rsidP="00C17A1F">
      <w:pPr>
        <w:ind w:left="360"/>
        <w:rPr>
          <w:lang w:val="lv-LV"/>
        </w:rPr>
      </w:pPr>
    </w:p>
    <w:p w14:paraId="73ECB9D3" w14:textId="77777777" w:rsidR="00C17A1F" w:rsidRPr="00BD712D" w:rsidRDefault="00C17A1F" w:rsidP="00C17A1F">
      <w:r w:rsidRPr="00BD712D">
        <w:t>6. JAUNU BIZNESA VIRZIENU UN PRODUKTU ATTĪSTĪBA</w:t>
      </w:r>
    </w:p>
    <w:p w14:paraId="5BA1BF19" w14:textId="77777777" w:rsidR="00C17A1F" w:rsidRPr="00BD712D" w:rsidRDefault="00C17A1F" w:rsidP="00C17A1F">
      <w:pPr>
        <w:ind w:left="360"/>
        <w:jc w:val="both"/>
      </w:pPr>
      <w:r w:rsidRPr="00BD712D">
        <w:t xml:space="preserve">2022.gadā LR </w:t>
      </w:r>
      <w:proofErr w:type="spellStart"/>
      <w:r w:rsidRPr="00BD712D">
        <w:t>turpinās</w:t>
      </w:r>
      <w:proofErr w:type="spellEnd"/>
      <w:r w:rsidRPr="00BD712D">
        <w:t xml:space="preserve"> </w:t>
      </w:r>
      <w:proofErr w:type="spellStart"/>
      <w:r w:rsidRPr="00BD712D">
        <w:t>attīstīt</w:t>
      </w:r>
      <w:proofErr w:type="spellEnd"/>
      <w:r w:rsidRPr="00BD712D">
        <w:t xml:space="preserve"> </w:t>
      </w:r>
      <w:proofErr w:type="spellStart"/>
      <w:r w:rsidRPr="00BD712D">
        <w:t>tos</w:t>
      </w:r>
      <w:proofErr w:type="spellEnd"/>
      <w:r w:rsidRPr="00BD712D">
        <w:t xml:space="preserve"> </w:t>
      </w:r>
      <w:proofErr w:type="spellStart"/>
      <w:r w:rsidRPr="00BD712D">
        <w:t>produktus</w:t>
      </w:r>
      <w:proofErr w:type="spellEnd"/>
      <w:r w:rsidRPr="00BD712D">
        <w:t xml:space="preserve"> un </w:t>
      </w:r>
      <w:proofErr w:type="spellStart"/>
      <w:r w:rsidRPr="00BD712D">
        <w:t>pakalpojumus</w:t>
      </w:r>
      <w:proofErr w:type="spellEnd"/>
      <w:r w:rsidRPr="00BD712D">
        <w:t xml:space="preserve">, ko </w:t>
      </w:r>
      <w:proofErr w:type="spellStart"/>
      <w:r w:rsidRPr="00BD712D">
        <w:t>neietekmē</w:t>
      </w:r>
      <w:proofErr w:type="spellEnd"/>
      <w:r w:rsidRPr="00BD712D">
        <w:t xml:space="preserve"> Covid-19 </w:t>
      </w:r>
      <w:proofErr w:type="spellStart"/>
      <w:r w:rsidRPr="00BD712D">
        <w:t>krīzes</w:t>
      </w:r>
      <w:proofErr w:type="spellEnd"/>
      <w:r w:rsidRPr="00BD712D">
        <w:t xml:space="preserve"> </w:t>
      </w:r>
      <w:proofErr w:type="spellStart"/>
      <w:r w:rsidRPr="00BD712D">
        <w:t>situācija</w:t>
      </w:r>
      <w:proofErr w:type="spellEnd"/>
      <w:r w:rsidRPr="00BD712D">
        <w:t xml:space="preserve">. </w:t>
      </w:r>
      <w:proofErr w:type="spellStart"/>
      <w:r w:rsidRPr="00BD712D">
        <w:t>Īpaša</w:t>
      </w:r>
      <w:proofErr w:type="spellEnd"/>
      <w:r w:rsidRPr="00BD712D">
        <w:t xml:space="preserve"> </w:t>
      </w:r>
      <w:proofErr w:type="spellStart"/>
      <w:r w:rsidRPr="00BD712D">
        <w:t>uzmanība</w:t>
      </w:r>
      <w:proofErr w:type="spellEnd"/>
      <w:r w:rsidRPr="00BD712D">
        <w:t xml:space="preserve"> </w:t>
      </w:r>
      <w:proofErr w:type="spellStart"/>
      <w:r w:rsidRPr="00BD712D">
        <w:t>tiks</w:t>
      </w:r>
      <w:proofErr w:type="spellEnd"/>
      <w:r w:rsidRPr="00BD712D">
        <w:t xml:space="preserve"> </w:t>
      </w:r>
      <w:proofErr w:type="spellStart"/>
      <w:r w:rsidRPr="00BD712D">
        <w:t>veltīta</w:t>
      </w:r>
      <w:proofErr w:type="spellEnd"/>
      <w:r w:rsidRPr="00BD712D">
        <w:t xml:space="preserve"> </w:t>
      </w:r>
      <w:proofErr w:type="spellStart"/>
      <w:r w:rsidRPr="00BD712D">
        <w:t>tālākai</w:t>
      </w:r>
      <w:proofErr w:type="spellEnd"/>
      <w:r w:rsidRPr="00BD712D">
        <w:t xml:space="preserve"> LR </w:t>
      </w:r>
      <w:proofErr w:type="spellStart"/>
      <w:r w:rsidRPr="00BD712D">
        <w:t>podkāstu</w:t>
      </w:r>
      <w:proofErr w:type="spellEnd"/>
      <w:r w:rsidRPr="00BD712D">
        <w:t xml:space="preserve"> </w:t>
      </w:r>
      <w:proofErr w:type="spellStart"/>
      <w:r w:rsidRPr="00BD712D">
        <w:t>produkcijas</w:t>
      </w:r>
      <w:proofErr w:type="spellEnd"/>
      <w:r w:rsidRPr="00BD712D">
        <w:t xml:space="preserve"> </w:t>
      </w:r>
      <w:proofErr w:type="spellStart"/>
      <w:r w:rsidRPr="00BD712D">
        <w:t>attīstībai</w:t>
      </w:r>
      <w:proofErr w:type="spellEnd"/>
      <w:r w:rsidRPr="00BD712D">
        <w:t xml:space="preserve">, </w:t>
      </w:r>
      <w:proofErr w:type="spellStart"/>
      <w:r w:rsidRPr="00BD712D">
        <w:t>veidojot</w:t>
      </w:r>
      <w:proofErr w:type="spellEnd"/>
      <w:r w:rsidRPr="00BD712D">
        <w:t xml:space="preserve"> </w:t>
      </w:r>
      <w:proofErr w:type="spellStart"/>
      <w:r w:rsidRPr="00BD712D">
        <w:t>jaunus</w:t>
      </w:r>
      <w:proofErr w:type="spellEnd"/>
      <w:r w:rsidRPr="00BD712D">
        <w:t xml:space="preserve"> LR </w:t>
      </w:r>
      <w:proofErr w:type="spellStart"/>
      <w:r w:rsidRPr="00BD712D">
        <w:t>satura</w:t>
      </w:r>
      <w:proofErr w:type="spellEnd"/>
      <w:r w:rsidRPr="00BD712D">
        <w:t xml:space="preserve"> </w:t>
      </w:r>
      <w:proofErr w:type="spellStart"/>
      <w:r w:rsidRPr="00BD712D">
        <w:t>podkāstus</w:t>
      </w:r>
      <w:proofErr w:type="spellEnd"/>
      <w:r w:rsidRPr="00BD712D">
        <w:t xml:space="preserve"> un </w:t>
      </w:r>
      <w:proofErr w:type="spellStart"/>
      <w:r w:rsidRPr="00BD712D">
        <w:t>mērķtiecīgi</w:t>
      </w:r>
      <w:proofErr w:type="spellEnd"/>
      <w:r w:rsidRPr="00BD712D">
        <w:t xml:space="preserve"> </w:t>
      </w:r>
      <w:proofErr w:type="spellStart"/>
      <w:r w:rsidRPr="00BD712D">
        <w:t>plānojot</w:t>
      </w:r>
      <w:proofErr w:type="spellEnd"/>
      <w:r w:rsidRPr="00BD712D">
        <w:t xml:space="preserve"> un </w:t>
      </w:r>
      <w:proofErr w:type="spellStart"/>
      <w:r w:rsidRPr="00BD712D">
        <w:t>virzot</w:t>
      </w:r>
      <w:proofErr w:type="spellEnd"/>
      <w:r w:rsidRPr="00BD712D">
        <w:t xml:space="preserve"> </w:t>
      </w:r>
      <w:proofErr w:type="spellStart"/>
      <w:r w:rsidRPr="00BD712D">
        <w:t>straumēšanas</w:t>
      </w:r>
      <w:proofErr w:type="spellEnd"/>
      <w:r w:rsidRPr="00BD712D">
        <w:t xml:space="preserve"> </w:t>
      </w:r>
      <w:proofErr w:type="spellStart"/>
      <w:r w:rsidRPr="00BD712D">
        <w:t>servisos</w:t>
      </w:r>
      <w:proofErr w:type="spellEnd"/>
      <w:r w:rsidRPr="00BD712D">
        <w:t xml:space="preserve"> </w:t>
      </w:r>
      <w:proofErr w:type="spellStart"/>
      <w:r w:rsidRPr="00BD712D">
        <w:t>iekļaujamo</w:t>
      </w:r>
      <w:proofErr w:type="spellEnd"/>
      <w:r w:rsidRPr="00BD712D">
        <w:t xml:space="preserve"> </w:t>
      </w:r>
      <w:proofErr w:type="spellStart"/>
      <w:r w:rsidRPr="00BD712D">
        <w:t>saturu</w:t>
      </w:r>
      <w:proofErr w:type="spellEnd"/>
      <w:r w:rsidRPr="00BD712D">
        <w:t xml:space="preserve">. </w:t>
      </w:r>
      <w:proofErr w:type="spellStart"/>
      <w:r w:rsidRPr="00BD712D">
        <w:t>Jauni</w:t>
      </w:r>
      <w:proofErr w:type="spellEnd"/>
      <w:r w:rsidRPr="00BD712D">
        <w:t xml:space="preserve"> </w:t>
      </w:r>
      <w:proofErr w:type="spellStart"/>
      <w:r w:rsidRPr="00BD712D">
        <w:t>podkāsti</w:t>
      </w:r>
      <w:proofErr w:type="spellEnd"/>
      <w:r w:rsidRPr="00BD712D">
        <w:t xml:space="preserve"> </w:t>
      </w:r>
      <w:proofErr w:type="spellStart"/>
      <w:r w:rsidRPr="00BD712D">
        <w:t>tiks</w:t>
      </w:r>
      <w:proofErr w:type="spellEnd"/>
      <w:r w:rsidRPr="00BD712D">
        <w:t xml:space="preserve"> </w:t>
      </w:r>
      <w:proofErr w:type="spellStart"/>
      <w:r w:rsidRPr="00BD712D">
        <w:t>veidoti</w:t>
      </w:r>
      <w:proofErr w:type="spellEnd"/>
      <w:r w:rsidRPr="00BD712D">
        <w:t xml:space="preserve"> LR </w:t>
      </w:r>
      <w:proofErr w:type="spellStart"/>
      <w:r w:rsidRPr="00BD712D">
        <w:t>informatīvi</w:t>
      </w:r>
      <w:proofErr w:type="spellEnd"/>
      <w:r w:rsidRPr="00BD712D">
        <w:t xml:space="preserve"> </w:t>
      </w:r>
      <w:proofErr w:type="spellStart"/>
      <w:r w:rsidRPr="00BD712D">
        <w:t>analītiskajam</w:t>
      </w:r>
      <w:proofErr w:type="spellEnd"/>
      <w:r w:rsidRPr="00BD712D">
        <w:t xml:space="preserve"> </w:t>
      </w:r>
      <w:proofErr w:type="spellStart"/>
      <w:r w:rsidRPr="00BD712D">
        <w:t>saturam</w:t>
      </w:r>
      <w:proofErr w:type="spellEnd"/>
      <w:r w:rsidRPr="00BD712D">
        <w:t xml:space="preserve">, </w:t>
      </w:r>
      <w:proofErr w:type="spellStart"/>
      <w:r w:rsidRPr="00BD712D">
        <w:t>kā</w:t>
      </w:r>
      <w:proofErr w:type="spellEnd"/>
      <w:r w:rsidRPr="00BD712D">
        <w:t xml:space="preserve"> </w:t>
      </w:r>
      <w:proofErr w:type="spellStart"/>
      <w:r w:rsidRPr="00BD712D">
        <w:t>arī</w:t>
      </w:r>
      <w:proofErr w:type="spellEnd"/>
      <w:r w:rsidRPr="00BD712D">
        <w:t xml:space="preserve"> </w:t>
      </w:r>
      <w:proofErr w:type="spellStart"/>
      <w:r w:rsidRPr="00BD712D">
        <w:t>īpaša</w:t>
      </w:r>
      <w:proofErr w:type="spellEnd"/>
      <w:r w:rsidRPr="00BD712D">
        <w:t xml:space="preserve"> </w:t>
      </w:r>
      <w:proofErr w:type="spellStart"/>
      <w:r w:rsidRPr="00BD712D">
        <w:t>uzmanība</w:t>
      </w:r>
      <w:proofErr w:type="spellEnd"/>
      <w:r w:rsidRPr="00BD712D">
        <w:t xml:space="preserve"> </w:t>
      </w:r>
      <w:proofErr w:type="spellStart"/>
      <w:r w:rsidRPr="00BD712D">
        <w:t>pievērsta</w:t>
      </w:r>
      <w:proofErr w:type="spellEnd"/>
      <w:r w:rsidRPr="00BD712D">
        <w:t xml:space="preserve"> LR 4 </w:t>
      </w:r>
      <w:proofErr w:type="spellStart"/>
      <w:r w:rsidRPr="00BD712D">
        <w:t>satura</w:t>
      </w:r>
      <w:proofErr w:type="spellEnd"/>
      <w:r w:rsidRPr="00BD712D">
        <w:t xml:space="preserve"> </w:t>
      </w:r>
      <w:proofErr w:type="spellStart"/>
      <w:r w:rsidRPr="00BD712D">
        <w:t>pieejamībai</w:t>
      </w:r>
      <w:proofErr w:type="spellEnd"/>
      <w:r w:rsidRPr="00BD712D">
        <w:t xml:space="preserve"> </w:t>
      </w:r>
      <w:proofErr w:type="spellStart"/>
      <w:r w:rsidRPr="00BD712D">
        <w:t>podkāstu</w:t>
      </w:r>
      <w:proofErr w:type="spellEnd"/>
      <w:r w:rsidRPr="00BD712D">
        <w:t xml:space="preserve"> </w:t>
      </w:r>
      <w:proofErr w:type="spellStart"/>
      <w:r w:rsidRPr="00BD712D">
        <w:t>formātam</w:t>
      </w:r>
      <w:proofErr w:type="spellEnd"/>
      <w:r w:rsidRPr="00BD712D">
        <w:t>.</w:t>
      </w:r>
    </w:p>
    <w:p w14:paraId="672D0E34" w14:textId="77777777" w:rsidR="00C17A1F" w:rsidRPr="00BD712D" w:rsidRDefault="00C17A1F" w:rsidP="00C17A1F"/>
    <w:p w14:paraId="4686BEDA" w14:textId="179402ED" w:rsidR="00C17A1F" w:rsidRPr="00BD712D" w:rsidRDefault="00C17A1F" w:rsidP="00C17A1F">
      <w:r w:rsidRPr="00BD712D">
        <w:t>7. SABIEDRISKO ELEKTRONISKO PLAŠSAZIŅAS LĪDZEKĻU</w:t>
      </w:r>
      <w:r>
        <w:t xml:space="preserve"> </w:t>
      </w:r>
      <w:r w:rsidR="00F876F2">
        <w:t xml:space="preserve">UN TO </w:t>
      </w:r>
      <w:r w:rsidRPr="00BD712D">
        <w:t>PĀRVALDĪBAS LIKUMA IEVIEŠANA</w:t>
      </w:r>
    </w:p>
    <w:p w14:paraId="571EF8AF" w14:textId="4258660C" w:rsidR="00C17A1F" w:rsidRDefault="00C17A1F" w:rsidP="006371DF">
      <w:pPr>
        <w:tabs>
          <w:tab w:val="num" w:pos="360"/>
        </w:tabs>
        <w:ind w:left="360"/>
        <w:jc w:val="both"/>
      </w:pPr>
      <w:r w:rsidRPr="00BD712D">
        <w:t xml:space="preserve">Lai </w:t>
      </w:r>
      <w:proofErr w:type="spellStart"/>
      <w:r w:rsidRPr="00BD712D">
        <w:t>nodrošinātu</w:t>
      </w:r>
      <w:proofErr w:type="spellEnd"/>
      <w:r w:rsidRPr="00BD712D">
        <w:t xml:space="preserve"> </w:t>
      </w:r>
      <w:proofErr w:type="spellStart"/>
      <w:r w:rsidRPr="00BD712D">
        <w:t>jaunā</w:t>
      </w:r>
      <w:proofErr w:type="spellEnd"/>
      <w:r w:rsidRPr="00BD712D">
        <w:t xml:space="preserve"> SEPLP </w:t>
      </w:r>
      <w:proofErr w:type="spellStart"/>
      <w:r w:rsidRPr="00BD712D">
        <w:t>likuma</w:t>
      </w:r>
      <w:proofErr w:type="spellEnd"/>
      <w:r w:rsidRPr="00BD712D">
        <w:t xml:space="preserve"> </w:t>
      </w:r>
      <w:proofErr w:type="spellStart"/>
      <w:r w:rsidRPr="00BD712D">
        <w:t>ieviešanu</w:t>
      </w:r>
      <w:proofErr w:type="spellEnd"/>
      <w:r w:rsidRPr="00BD712D">
        <w:t xml:space="preserve">, </w:t>
      </w:r>
      <w:r w:rsidR="00F876F2">
        <w:t xml:space="preserve">LR </w:t>
      </w:r>
      <w:proofErr w:type="spellStart"/>
      <w:r w:rsidR="00F876F2">
        <w:t>plāno</w:t>
      </w:r>
      <w:proofErr w:type="spellEnd"/>
      <w:r w:rsidR="00F876F2">
        <w:t xml:space="preserve"> </w:t>
      </w:r>
      <w:proofErr w:type="spellStart"/>
      <w:r w:rsidR="00F876F2">
        <w:t>izveidot</w:t>
      </w:r>
      <w:proofErr w:type="spellEnd"/>
      <w:r w:rsidR="00F876F2">
        <w:t xml:space="preserve"> </w:t>
      </w:r>
      <w:proofErr w:type="spellStart"/>
      <w:r w:rsidR="00F876F2">
        <w:t>galvenā</w:t>
      </w:r>
      <w:proofErr w:type="spellEnd"/>
      <w:r w:rsidR="00F876F2">
        <w:t xml:space="preserve"> </w:t>
      </w:r>
      <w:proofErr w:type="spellStart"/>
      <w:r w:rsidR="00F876F2">
        <w:t>redaktora</w:t>
      </w:r>
      <w:proofErr w:type="spellEnd"/>
      <w:r w:rsidR="00F876F2">
        <w:t xml:space="preserve"> </w:t>
      </w:r>
      <w:proofErr w:type="spellStart"/>
      <w:r w:rsidR="00F876F2">
        <w:t>amatu</w:t>
      </w:r>
      <w:proofErr w:type="spellEnd"/>
      <w:r w:rsidR="00F876F2">
        <w:t xml:space="preserve"> un </w:t>
      </w:r>
      <w:proofErr w:type="spellStart"/>
      <w:r w:rsidR="00F876F2">
        <w:t>veikt</w:t>
      </w:r>
      <w:proofErr w:type="spellEnd"/>
      <w:r w:rsidR="00F876F2">
        <w:t xml:space="preserve"> </w:t>
      </w:r>
      <w:proofErr w:type="spellStart"/>
      <w:r w:rsidR="00F876F2">
        <w:t>ar</w:t>
      </w:r>
      <w:proofErr w:type="spellEnd"/>
      <w:r w:rsidR="00F876F2">
        <w:t xml:space="preserve"> to </w:t>
      </w:r>
      <w:proofErr w:type="spellStart"/>
      <w:r w:rsidR="00F876F2">
        <w:t>saistīto</w:t>
      </w:r>
      <w:proofErr w:type="spellEnd"/>
      <w:r w:rsidR="00F876F2">
        <w:t xml:space="preserve"> </w:t>
      </w:r>
      <w:proofErr w:type="spellStart"/>
      <w:r w:rsidR="00F876F2">
        <w:t>funkciju</w:t>
      </w:r>
      <w:proofErr w:type="spellEnd"/>
      <w:r w:rsidR="00F876F2">
        <w:t xml:space="preserve"> </w:t>
      </w:r>
      <w:proofErr w:type="spellStart"/>
      <w:r w:rsidR="00F876F2">
        <w:t>pārdali</w:t>
      </w:r>
      <w:proofErr w:type="spellEnd"/>
      <w:r w:rsidR="00F876F2">
        <w:t xml:space="preserve">. </w:t>
      </w:r>
      <w:r w:rsidRPr="00BD712D">
        <w:t xml:space="preserve">LR </w:t>
      </w:r>
      <w:proofErr w:type="spellStart"/>
      <w:r w:rsidRPr="00BD712D">
        <w:t>turpinās</w:t>
      </w:r>
      <w:proofErr w:type="spellEnd"/>
      <w:r w:rsidRPr="00BD712D">
        <w:t xml:space="preserve"> </w:t>
      </w:r>
      <w:proofErr w:type="spellStart"/>
      <w:r w:rsidRPr="00BD712D">
        <w:t>darbu</w:t>
      </w:r>
      <w:proofErr w:type="spellEnd"/>
      <w:r w:rsidRPr="00BD712D">
        <w:t xml:space="preserve"> pie </w:t>
      </w:r>
      <w:r w:rsidR="00D04A8B">
        <w:t xml:space="preserve">LR </w:t>
      </w:r>
      <w:proofErr w:type="spellStart"/>
      <w:r w:rsidRPr="00BD712D">
        <w:t>iekšējo</w:t>
      </w:r>
      <w:proofErr w:type="spellEnd"/>
      <w:r w:rsidRPr="00BD712D">
        <w:t xml:space="preserve"> </w:t>
      </w:r>
      <w:proofErr w:type="spellStart"/>
      <w:r w:rsidRPr="00BD712D">
        <w:t>normatīvo</w:t>
      </w:r>
      <w:proofErr w:type="spellEnd"/>
      <w:r w:rsidRPr="00BD712D">
        <w:t xml:space="preserve"> </w:t>
      </w:r>
      <w:proofErr w:type="spellStart"/>
      <w:r w:rsidRPr="00BD712D">
        <w:t>aktu</w:t>
      </w:r>
      <w:proofErr w:type="spellEnd"/>
      <w:r w:rsidRPr="00BD712D">
        <w:t xml:space="preserve"> </w:t>
      </w:r>
      <w:proofErr w:type="spellStart"/>
      <w:r w:rsidRPr="00BD712D">
        <w:t>pārskatīšanas</w:t>
      </w:r>
      <w:proofErr w:type="spellEnd"/>
      <w:r w:rsidRPr="00BD712D">
        <w:t xml:space="preserve">, </w:t>
      </w:r>
      <w:proofErr w:type="spellStart"/>
      <w:r w:rsidRPr="00BD712D">
        <w:t>kā</w:t>
      </w:r>
      <w:proofErr w:type="spellEnd"/>
      <w:r w:rsidRPr="00BD712D">
        <w:t xml:space="preserve"> </w:t>
      </w:r>
      <w:proofErr w:type="spellStart"/>
      <w:r w:rsidRPr="00BD712D">
        <w:t>arī</w:t>
      </w:r>
      <w:proofErr w:type="spellEnd"/>
      <w:r w:rsidRPr="00BD712D">
        <w:t xml:space="preserve"> </w:t>
      </w:r>
      <w:proofErr w:type="spellStart"/>
      <w:r w:rsidRPr="00BD712D">
        <w:t>nodrošinās</w:t>
      </w:r>
      <w:proofErr w:type="spellEnd"/>
      <w:r w:rsidRPr="00BD712D">
        <w:t xml:space="preserve"> </w:t>
      </w:r>
      <w:proofErr w:type="spellStart"/>
      <w:r w:rsidRPr="00BD712D">
        <w:t>līdzdarbību</w:t>
      </w:r>
      <w:proofErr w:type="spellEnd"/>
      <w:r w:rsidRPr="00BD712D">
        <w:t xml:space="preserve"> </w:t>
      </w:r>
      <w:proofErr w:type="spellStart"/>
      <w:r w:rsidRPr="00BD712D">
        <w:t>likumā</w:t>
      </w:r>
      <w:proofErr w:type="spellEnd"/>
      <w:r w:rsidRPr="00BD712D">
        <w:t xml:space="preserve"> </w:t>
      </w:r>
      <w:proofErr w:type="spellStart"/>
      <w:r w:rsidRPr="00BD712D">
        <w:t>noteikto</w:t>
      </w:r>
      <w:proofErr w:type="spellEnd"/>
      <w:r w:rsidRPr="00BD712D">
        <w:t xml:space="preserve"> </w:t>
      </w:r>
      <w:proofErr w:type="spellStart"/>
      <w:r w:rsidRPr="00BD712D">
        <w:t>konceptuālo</w:t>
      </w:r>
      <w:proofErr w:type="spellEnd"/>
      <w:r w:rsidRPr="00BD712D">
        <w:t xml:space="preserve"> </w:t>
      </w:r>
      <w:proofErr w:type="spellStart"/>
      <w:r w:rsidRPr="00BD712D">
        <w:t>jautājumu</w:t>
      </w:r>
      <w:proofErr w:type="spellEnd"/>
      <w:r w:rsidRPr="00BD712D">
        <w:t xml:space="preserve"> </w:t>
      </w:r>
      <w:proofErr w:type="spellStart"/>
      <w:r w:rsidRPr="00BD712D">
        <w:t>risināšanā</w:t>
      </w:r>
      <w:proofErr w:type="spellEnd"/>
      <w:r w:rsidRPr="00BD712D">
        <w:t>.</w:t>
      </w:r>
    </w:p>
    <w:p w14:paraId="0B81FFC4" w14:textId="153DC2DF" w:rsidR="006371DF" w:rsidRDefault="006371DF" w:rsidP="006371DF">
      <w:pPr>
        <w:tabs>
          <w:tab w:val="num" w:pos="360"/>
        </w:tabs>
        <w:ind w:left="360"/>
        <w:jc w:val="both"/>
      </w:pPr>
    </w:p>
    <w:p w14:paraId="7D698F1E" w14:textId="00638549" w:rsidR="006371DF" w:rsidRDefault="006371DF" w:rsidP="006371DF">
      <w:pPr>
        <w:tabs>
          <w:tab w:val="num" w:pos="360"/>
        </w:tabs>
        <w:jc w:val="both"/>
      </w:pPr>
      <w:proofErr w:type="spellStart"/>
      <w:r>
        <w:t>Ievērojot</w:t>
      </w:r>
      <w:proofErr w:type="spellEnd"/>
      <w:r>
        <w:t xml:space="preserve"> </w:t>
      </w:r>
      <w:proofErr w:type="spellStart"/>
      <w:r>
        <w:t>neprognozējamo</w:t>
      </w:r>
      <w:proofErr w:type="spellEnd"/>
      <w:r>
        <w:t xml:space="preserve"> Covid – 19 </w:t>
      </w:r>
      <w:proofErr w:type="spellStart"/>
      <w:r>
        <w:t>situāciju</w:t>
      </w:r>
      <w:proofErr w:type="spellEnd"/>
      <w:r>
        <w:t xml:space="preserve">, </w:t>
      </w:r>
      <w:r w:rsidR="00B5189F">
        <w:t xml:space="preserve">LR </w:t>
      </w:r>
      <w:proofErr w:type="spellStart"/>
      <w:r w:rsidR="00B5189F">
        <w:t>Stratēģijā</w:t>
      </w:r>
      <w:proofErr w:type="spellEnd"/>
      <w:r w:rsidR="00B5189F">
        <w:t xml:space="preserve"> un </w:t>
      </w:r>
      <w:proofErr w:type="spellStart"/>
      <w:r w:rsidR="00B5189F">
        <w:t>Sabiedriskā</w:t>
      </w:r>
      <w:proofErr w:type="spellEnd"/>
      <w:r w:rsidR="00B5189F">
        <w:t xml:space="preserve"> </w:t>
      </w:r>
      <w:proofErr w:type="spellStart"/>
      <w:r w:rsidR="00B5189F">
        <w:t>pasūtījuma</w:t>
      </w:r>
      <w:proofErr w:type="spellEnd"/>
      <w:r w:rsidR="00B5189F">
        <w:t xml:space="preserve"> </w:t>
      </w:r>
      <w:proofErr w:type="spellStart"/>
      <w:r w:rsidR="00B5189F">
        <w:t>plānā</w:t>
      </w:r>
      <w:proofErr w:type="spellEnd"/>
      <w:r w:rsidR="00B5189F">
        <w:t xml:space="preserve"> 2022.gadam var </w:t>
      </w:r>
      <w:proofErr w:type="spellStart"/>
      <w:r w:rsidR="00B5189F">
        <w:t>tikt</w:t>
      </w:r>
      <w:proofErr w:type="spellEnd"/>
      <w:r w:rsidR="00B5189F">
        <w:t xml:space="preserve"> </w:t>
      </w:r>
      <w:proofErr w:type="spellStart"/>
      <w:r w:rsidR="00B5189F">
        <w:t>izdarīti</w:t>
      </w:r>
      <w:proofErr w:type="spellEnd"/>
      <w:r w:rsidR="00B5189F">
        <w:t xml:space="preserve"> </w:t>
      </w:r>
      <w:proofErr w:type="spellStart"/>
      <w:r w:rsidR="00B5189F">
        <w:t>precizējumi</w:t>
      </w:r>
      <w:proofErr w:type="spellEnd"/>
      <w:r w:rsidR="00B5189F">
        <w:t xml:space="preserve">, </w:t>
      </w:r>
      <w:proofErr w:type="spellStart"/>
      <w:r w:rsidR="00B5189F">
        <w:t>lai</w:t>
      </w:r>
      <w:proofErr w:type="spellEnd"/>
      <w:r w:rsidR="00B5189F">
        <w:t xml:space="preserve"> </w:t>
      </w:r>
      <w:proofErr w:type="spellStart"/>
      <w:r w:rsidR="00B5189F">
        <w:t>aktualizētu</w:t>
      </w:r>
      <w:proofErr w:type="spellEnd"/>
      <w:r w:rsidR="00B5189F">
        <w:t xml:space="preserve"> </w:t>
      </w:r>
      <w:proofErr w:type="spellStart"/>
      <w:r w:rsidR="00B5189F">
        <w:t>uzdevumus</w:t>
      </w:r>
      <w:proofErr w:type="spellEnd"/>
      <w:r w:rsidR="00B5189F">
        <w:t xml:space="preserve"> </w:t>
      </w:r>
      <w:proofErr w:type="spellStart"/>
      <w:r w:rsidR="00B5189F">
        <w:t>atbilstoši</w:t>
      </w:r>
      <w:proofErr w:type="spellEnd"/>
      <w:r w:rsidR="00B5189F">
        <w:t xml:space="preserve"> </w:t>
      </w:r>
      <w:proofErr w:type="spellStart"/>
      <w:r w:rsidR="00B5189F">
        <w:t>sabiedrības</w:t>
      </w:r>
      <w:proofErr w:type="spellEnd"/>
      <w:r w:rsidR="00B5189F">
        <w:t xml:space="preserve"> </w:t>
      </w:r>
      <w:proofErr w:type="spellStart"/>
      <w:r w:rsidR="00B5189F">
        <w:t>vajadzībām</w:t>
      </w:r>
      <w:proofErr w:type="spellEnd"/>
      <w:r w:rsidR="00B5189F">
        <w:t xml:space="preserve">. </w:t>
      </w:r>
    </w:p>
    <w:p w14:paraId="04FCF693" w14:textId="77777777" w:rsidR="00617E07" w:rsidRPr="00665D4F" w:rsidRDefault="00617E07" w:rsidP="006371DF">
      <w:pPr>
        <w:tabs>
          <w:tab w:val="num" w:pos="360"/>
        </w:tabs>
        <w:jc w:val="both"/>
      </w:pPr>
    </w:p>
    <w:p w14:paraId="56CBAC14" w14:textId="5E955F71" w:rsidR="00AB1135" w:rsidRPr="00C17A1F" w:rsidRDefault="00AB1135" w:rsidP="006E2504">
      <w:pPr>
        <w:jc w:val="both"/>
        <w:rPr>
          <w:lang w:eastAsia="en-GB"/>
        </w:rPr>
      </w:pPr>
    </w:p>
    <w:p w14:paraId="237B6CA3" w14:textId="2F825639" w:rsidR="00AB1135" w:rsidRPr="00AB1135" w:rsidRDefault="00AB1135" w:rsidP="00F72692">
      <w:pPr>
        <w:pStyle w:val="Heading2"/>
        <w:numPr>
          <w:ilvl w:val="0"/>
          <w:numId w:val="4"/>
        </w:numPr>
        <w:spacing w:before="0" w:after="200"/>
        <w:jc w:val="both"/>
        <w:rPr>
          <w:color w:val="000000"/>
        </w:rPr>
      </w:pPr>
      <w:bookmarkStart w:id="4" w:name="_Toc90551247"/>
      <w:r w:rsidRPr="00B41D9B">
        <w:rPr>
          <w:rFonts w:ascii="Times New Roman" w:hAnsi="Times New Roman"/>
          <w:sz w:val="24"/>
          <w:szCs w:val="24"/>
          <w:lang w:eastAsia="en-GB"/>
        </w:rPr>
        <w:t>Informācij</w:t>
      </w:r>
      <w:r>
        <w:rPr>
          <w:rFonts w:ascii="Times New Roman" w:hAnsi="Times New Roman"/>
          <w:sz w:val="24"/>
          <w:szCs w:val="24"/>
          <w:lang w:eastAsia="en-GB"/>
        </w:rPr>
        <w:t>a</w:t>
      </w:r>
      <w:r w:rsidRPr="00B41D9B">
        <w:rPr>
          <w:rFonts w:ascii="Times New Roman" w:hAnsi="Times New Roman"/>
          <w:sz w:val="24"/>
          <w:szCs w:val="24"/>
          <w:lang w:eastAsia="en-GB"/>
        </w:rPr>
        <w:t xml:space="preserve"> par galvenajiem sabiedriskā elektroniskā plašsaziņas līdzekļa programmu un pakalpojumu izplatīšanas veidiem.</w:t>
      </w:r>
      <w:bookmarkEnd w:id="4"/>
      <w:r w:rsidRPr="00B41D9B">
        <w:rPr>
          <w:rFonts w:ascii="Times New Roman" w:hAnsi="Times New Roman"/>
          <w:sz w:val="24"/>
          <w:szCs w:val="24"/>
          <w:lang w:eastAsia="en-GB"/>
        </w:rPr>
        <w:t xml:space="preserve"> </w:t>
      </w:r>
    </w:p>
    <w:p w14:paraId="01FD86A9" w14:textId="7B178165" w:rsidR="00AB1135" w:rsidRDefault="00301BD9" w:rsidP="00F72692">
      <w:pPr>
        <w:pStyle w:val="Heading2"/>
        <w:numPr>
          <w:ilvl w:val="1"/>
          <w:numId w:val="5"/>
        </w:numPr>
        <w:rPr>
          <w:color w:val="000000"/>
        </w:rPr>
      </w:pPr>
      <w:bookmarkStart w:id="5" w:name="_Toc90551248"/>
      <w:r w:rsidRPr="00B41D9B">
        <w:t>informācija par programmu apraidi;</w:t>
      </w:r>
      <w:bookmarkEnd w:id="5"/>
    </w:p>
    <w:p w14:paraId="64DA9F06" w14:textId="77777777" w:rsidR="00301BD9" w:rsidRDefault="00301BD9" w:rsidP="00AB1135">
      <w:pPr>
        <w:jc w:val="both"/>
        <w:rPr>
          <w:color w:val="000000"/>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5684"/>
      </w:tblGrid>
      <w:tr w:rsidR="00B962FD" w14:paraId="6A6EF674" w14:textId="77777777" w:rsidTr="00B962FD">
        <w:tc>
          <w:tcPr>
            <w:tcW w:w="3384" w:type="dxa"/>
          </w:tcPr>
          <w:p w14:paraId="59F305D6" w14:textId="7720473A" w:rsidR="00736881" w:rsidRDefault="00B962FD" w:rsidP="00AB1135">
            <w:pPr>
              <w:jc w:val="both"/>
              <w:rPr>
                <w:color w:val="000000"/>
                <w:lang w:val="lv-LV"/>
              </w:rPr>
            </w:pPr>
            <w:r w:rsidRPr="00636718">
              <w:rPr>
                <w:color w:val="000000"/>
                <w:lang w:val="lv-LV"/>
              </w:rPr>
              <w:t>Latvijas Radio 1</w:t>
            </w:r>
            <w:r w:rsidR="00376900">
              <w:rPr>
                <w:color w:val="000000"/>
                <w:lang w:val="lv-LV"/>
              </w:rPr>
              <w:t xml:space="preserve"> </w:t>
            </w:r>
            <w:r w:rsidRPr="00636718">
              <w:rPr>
                <w:color w:val="000000"/>
                <w:lang w:val="lv-LV"/>
              </w:rPr>
              <w:t>apraide</w:t>
            </w:r>
            <w:r w:rsidR="00376900">
              <w:rPr>
                <w:color w:val="000000"/>
                <w:lang w:val="lv-LV"/>
              </w:rPr>
              <w:t xml:space="preserve"> ir</w:t>
            </w:r>
            <w:r w:rsidRPr="00636718">
              <w:rPr>
                <w:color w:val="000000"/>
                <w:lang w:val="lv-LV"/>
              </w:rPr>
              <w:t xml:space="preserve"> nodrošināta 98% no valsts teritorijas.</w:t>
            </w:r>
          </w:p>
        </w:tc>
        <w:tc>
          <w:tcPr>
            <w:tcW w:w="5684" w:type="dxa"/>
          </w:tcPr>
          <w:p w14:paraId="5B33B9E2" w14:textId="71693827" w:rsidR="00736881" w:rsidRDefault="00B962FD" w:rsidP="00AB1135">
            <w:pPr>
              <w:jc w:val="both"/>
              <w:rPr>
                <w:color w:val="000000"/>
                <w:lang w:val="lv-LV"/>
              </w:rPr>
            </w:pPr>
            <w:r>
              <w:rPr>
                <w:noProof/>
              </w:rPr>
              <w:drawing>
                <wp:inline distT="0" distB="0" distL="0" distR="0" wp14:anchorId="6C9C32FE" wp14:editId="3DFD2A9C">
                  <wp:extent cx="3466602" cy="2094931"/>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4734" cy="2117975"/>
                          </a:xfrm>
                          <a:prstGeom prst="rect">
                            <a:avLst/>
                          </a:prstGeom>
                        </pic:spPr>
                      </pic:pic>
                    </a:graphicData>
                  </a:graphic>
                </wp:inline>
              </w:drawing>
            </w:r>
          </w:p>
        </w:tc>
      </w:tr>
    </w:tbl>
    <w:p w14:paraId="389755B3" w14:textId="77777777" w:rsidR="00736881" w:rsidRPr="00636718" w:rsidRDefault="00736881" w:rsidP="00AB1135">
      <w:pPr>
        <w:jc w:val="both"/>
        <w:rPr>
          <w:color w:val="000000"/>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3393"/>
      </w:tblGrid>
      <w:tr w:rsidR="00376900" w14:paraId="13880AC6" w14:textId="77777777" w:rsidTr="00C96ECA">
        <w:tc>
          <w:tcPr>
            <w:tcW w:w="5665" w:type="dxa"/>
          </w:tcPr>
          <w:p w14:paraId="5BFCE72A" w14:textId="0FFCCFD8" w:rsidR="00376900" w:rsidRDefault="00376900" w:rsidP="00AB1135">
            <w:pPr>
              <w:jc w:val="both"/>
              <w:rPr>
                <w:color w:val="000000"/>
                <w:lang w:val="lv-LV"/>
              </w:rPr>
            </w:pPr>
            <w:r>
              <w:rPr>
                <w:noProof/>
              </w:rPr>
              <w:lastRenderedPageBreak/>
              <w:drawing>
                <wp:inline distT="0" distB="0" distL="0" distR="0" wp14:anchorId="70BE3EF3" wp14:editId="7D848410">
                  <wp:extent cx="3473356" cy="2211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5550" cy="2225631"/>
                          </a:xfrm>
                          <a:prstGeom prst="rect">
                            <a:avLst/>
                          </a:prstGeom>
                        </pic:spPr>
                      </pic:pic>
                    </a:graphicData>
                  </a:graphic>
                </wp:inline>
              </w:drawing>
            </w:r>
          </w:p>
        </w:tc>
        <w:tc>
          <w:tcPr>
            <w:tcW w:w="3403" w:type="dxa"/>
          </w:tcPr>
          <w:p w14:paraId="103D1CD6" w14:textId="6C521C78" w:rsidR="00376900" w:rsidRDefault="00715656" w:rsidP="00AB1135">
            <w:pPr>
              <w:jc w:val="both"/>
              <w:rPr>
                <w:color w:val="000000"/>
                <w:lang w:val="lv-LV"/>
              </w:rPr>
            </w:pPr>
            <w:proofErr w:type="spellStart"/>
            <w:r>
              <w:rPr>
                <w:b/>
                <w:bCs/>
                <w:color w:val="000000"/>
                <w:lang w:val="lv-LV"/>
              </w:rPr>
              <w:t>Larvijas</w:t>
            </w:r>
            <w:proofErr w:type="spellEnd"/>
            <w:r>
              <w:rPr>
                <w:b/>
                <w:bCs/>
                <w:color w:val="000000"/>
                <w:lang w:val="lv-LV"/>
              </w:rPr>
              <w:t xml:space="preserve"> </w:t>
            </w:r>
            <w:r w:rsidR="00376900" w:rsidRPr="00376900">
              <w:rPr>
                <w:b/>
                <w:bCs/>
                <w:color w:val="000000"/>
                <w:lang w:val="lv-LV"/>
              </w:rPr>
              <w:t>Radio 2</w:t>
            </w:r>
            <w:r w:rsidR="00376900" w:rsidRPr="00636718">
              <w:rPr>
                <w:color w:val="000000"/>
                <w:lang w:val="lv-LV"/>
              </w:rPr>
              <w:t xml:space="preserve"> apraide ir nodrošināta praktiski visā Latvijā un sasniedz un sasniedz 95,8%</w:t>
            </w:r>
            <w:r w:rsidR="00376900">
              <w:rPr>
                <w:color w:val="000000"/>
                <w:lang w:val="lv-LV"/>
              </w:rPr>
              <w:t xml:space="preserve"> no </w:t>
            </w:r>
            <w:r w:rsidR="00376900" w:rsidRPr="00636718">
              <w:rPr>
                <w:color w:val="000000"/>
                <w:lang w:val="lv-LV"/>
              </w:rPr>
              <w:t>valsts teritorijas</w:t>
            </w:r>
            <w:r w:rsidR="00376900">
              <w:rPr>
                <w:color w:val="000000"/>
                <w:lang w:val="lv-LV"/>
              </w:rPr>
              <w:t>.</w:t>
            </w:r>
          </w:p>
        </w:tc>
      </w:tr>
    </w:tbl>
    <w:p w14:paraId="7623A043" w14:textId="0773DA4F" w:rsidR="00AB1135" w:rsidRDefault="00AB1135" w:rsidP="00AB1135">
      <w:pPr>
        <w:jc w:val="both"/>
        <w:rPr>
          <w:color w:val="000000"/>
          <w:lang w:val="lv-LV"/>
        </w:rPr>
      </w:pPr>
    </w:p>
    <w:p w14:paraId="028ACD30" w14:textId="381C2E24" w:rsidR="00376900" w:rsidRDefault="00376900" w:rsidP="00AB1135">
      <w:pPr>
        <w:jc w:val="both"/>
        <w:rPr>
          <w:color w:val="000000"/>
          <w:lang w:val="lv-LV"/>
        </w:rPr>
      </w:pPr>
    </w:p>
    <w:p w14:paraId="2C22EF99" w14:textId="534E9639" w:rsidR="00617E07" w:rsidRDefault="00617E07" w:rsidP="00AB1135">
      <w:pPr>
        <w:jc w:val="both"/>
        <w:rPr>
          <w:color w:val="000000"/>
          <w:lang w:val="lv-LV"/>
        </w:rPr>
      </w:pPr>
    </w:p>
    <w:p w14:paraId="08E5FA27" w14:textId="77777777" w:rsidR="00617E07" w:rsidRDefault="00617E07" w:rsidP="00AB1135">
      <w:pPr>
        <w:jc w:val="both"/>
        <w:rPr>
          <w:color w:val="000000"/>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5"/>
        <w:gridCol w:w="5653"/>
      </w:tblGrid>
      <w:tr w:rsidR="00B962FD" w14:paraId="08F7B9BB" w14:textId="77777777" w:rsidTr="00B962FD">
        <w:tc>
          <w:tcPr>
            <w:tcW w:w="3415" w:type="dxa"/>
          </w:tcPr>
          <w:p w14:paraId="4446DD11" w14:textId="41725F9C" w:rsidR="00B962FD" w:rsidRDefault="00B962FD" w:rsidP="00AB1135">
            <w:pPr>
              <w:jc w:val="both"/>
              <w:rPr>
                <w:color w:val="000000"/>
                <w:lang w:val="lv-LV"/>
              </w:rPr>
            </w:pPr>
            <w:r w:rsidRPr="00B962FD">
              <w:rPr>
                <w:b/>
                <w:bCs/>
                <w:color w:val="000000"/>
                <w:lang w:val="lv-LV"/>
              </w:rPr>
              <w:t>Latvijas Radio 3 – “Klasika”</w:t>
            </w:r>
            <w:r w:rsidRPr="00636718">
              <w:rPr>
                <w:color w:val="000000"/>
                <w:lang w:val="lv-LV"/>
              </w:rPr>
              <w:t xml:space="preserve"> apraide klāj 67,9% Latvijas teritorijas. </w:t>
            </w:r>
          </w:p>
        </w:tc>
        <w:tc>
          <w:tcPr>
            <w:tcW w:w="5653" w:type="dxa"/>
          </w:tcPr>
          <w:p w14:paraId="6D9BB18F" w14:textId="5672E2FC" w:rsidR="00B962FD" w:rsidRDefault="00B962FD" w:rsidP="00AB1135">
            <w:pPr>
              <w:jc w:val="both"/>
              <w:rPr>
                <w:color w:val="000000"/>
                <w:lang w:val="lv-LV"/>
              </w:rPr>
            </w:pPr>
            <w:r>
              <w:rPr>
                <w:noProof/>
              </w:rPr>
              <w:drawing>
                <wp:inline distT="0" distB="0" distL="0" distR="0" wp14:anchorId="107ACBFF" wp14:editId="668855B8">
                  <wp:extent cx="3533589" cy="21221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2518" cy="2163574"/>
                          </a:xfrm>
                          <a:prstGeom prst="rect">
                            <a:avLst/>
                          </a:prstGeom>
                        </pic:spPr>
                      </pic:pic>
                    </a:graphicData>
                  </a:graphic>
                </wp:inline>
              </w:drawing>
            </w:r>
          </w:p>
        </w:tc>
      </w:tr>
    </w:tbl>
    <w:p w14:paraId="329FB74C" w14:textId="79BA5DCA" w:rsidR="00B962FD" w:rsidRDefault="00B962FD" w:rsidP="00AB1135">
      <w:pPr>
        <w:jc w:val="both"/>
        <w:rPr>
          <w:color w:val="000000"/>
          <w:lang w:val="lv-LV"/>
        </w:rPr>
      </w:pPr>
    </w:p>
    <w:p w14:paraId="7DAD145A" w14:textId="73F2B834" w:rsidR="00617E07" w:rsidRDefault="00617E07" w:rsidP="00AB1135">
      <w:pPr>
        <w:jc w:val="both"/>
        <w:rPr>
          <w:color w:val="000000"/>
          <w:lang w:val="lv-LV"/>
        </w:rPr>
      </w:pPr>
    </w:p>
    <w:p w14:paraId="4191984E" w14:textId="77777777" w:rsidR="00617E07" w:rsidRDefault="00617E07" w:rsidP="00AB1135">
      <w:pPr>
        <w:jc w:val="both"/>
        <w:rPr>
          <w:color w:val="000000"/>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6"/>
        <w:gridCol w:w="2952"/>
      </w:tblGrid>
      <w:tr w:rsidR="00376900" w:rsidRPr="00381834" w14:paraId="466269A9" w14:textId="77777777" w:rsidTr="00376900">
        <w:tc>
          <w:tcPr>
            <w:tcW w:w="5665" w:type="dxa"/>
          </w:tcPr>
          <w:p w14:paraId="50E41FEF" w14:textId="5BE277D8" w:rsidR="00B962FD" w:rsidRDefault="009E7AE3" w:rsidP="00AB1135">
            <w:pPr>
              <w:jc w:val="both"/>
              <w:rPr>
                <w:color w:val="000000"/>
                <w:lang w:val="lv-LV"/>
              </w:rPr>
            </w:pPr>
            <w:r>
              <w:rPr>
                <w:noProof/>
              </w:rPr>
              <w:drawing>
                <wp:inline distT="0" distB="0" distL="0" distR="0" wp14:anchorId="1A1C9122" wp14:editId="4E9D668C">
                  <wp:extent cx="3745174" cy="2272353"/>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0730" cy="2306061"/>
                          </a:xfrm>
                          <a:prstGeom prst="rect">
                            <a:avLst/>
                          </a:prstGeom>
                        </pic:spPr>
                      </pic:pic>
                    </a:graphicData>
                  </a:graphic>
                </wp:inline>
              </w:drawing>
            </w:r>
          </w:p>
        </w:tc>
        <w:tc>
          <w:tcPr>
            <w:tcW w:w="3403" w:type="dxa"/>
          </w:tcPr>
          <w:p w14:paraId="5AA9FD2C" w14:textId="02A310B3" w:rsidR="00B962FD" w:rsidRDefault="009E7AE3" w:rsidP="00AB1135">
            <w:pPr>
              <w:jc w:val="both"/>
              <w:rPr>
                <w:color w:val="000000"/>
                <w:lang w:val="lv-LV"/>
              </w:rPr>
            </w:pPr>
            <w:r w:rsidRPr="009E7AE3">
              <w:rPr>
                <w:b/>
                <w:bCs/>
                <w:color w:val="000000"/>
                <w:lang w:val="lv-LV"/>
              </w:rPr>
              <w:t>L</w:t>
            </w:r>
            <w:r w:rsidR="00715656">
              <w:rPr>
                <w:b/>
                <w:bCs/>
                <w:color w:val="000000"/>
                <w:lang w:val="lv-LV"/>
              </w:rPr>
              <w:t>atvijas Radio</w:t>
            </w:r>
            <w:r w:rsidRPr="009E7AE3">
              <w:rPr>
                <w:b/>
                <w:bCs/>
                <w:color w:val="000000"/>
                <w:lang w:val="lv-LV"/>
              </w:rPr>
              <w:t xml:space="preserve"> 4 programmas</w:t>
            </w:r>
            <w:r w:rsidRPr="00636718">
              <w:rPr>
                <w:color w:val="000000"/>
                <w:lang w:val="lv-LV"/>
              </w:rPr>
              <w:t xml:space="preserve"> pārklājums</w:t>
            </w:r>
            <w:r>
              <w:rPr>
                <w:color w:val="000000"/>
                <w:lang w:val="lv-LV"/>
              </w:rPr>
              <w:t xml:space="preserve"> j</w:t>
            </w:r>
            <w:r w:rsidRPr="00636718">
              <w:rPr>
                <w:color w:val="000000"/>
                <w:lang w:val="lv-LV"/>
              </w:rPr>
              <w:t xml:space="preserve">oprojām ir nepietiekams, </w:t>
            </w:r>
            <w:r>
              <w:rPr>
                <w:color w:val="000000"/>
                <w:lang w:val="lv-LV"/>
              </w:rPr>
              <w:t xml:space="preserve">programma </w:t>
            </w:r>
            <w:r w:rsidRPr="00636718">
              <w:rPr>
                <w:color w:val="000000"/>
                <w:lang w:val="lv-LV"/>
              </w:rPr>
              <w:t>raida 52,7% Latvijas teritorijas, tādējādi ierobežojot iespējas sasniegt lielāku auditoriju Vidzemē un Kurzemē starp klausītājiem, kas dod priekšroku programmai krievu valodā.</w:t>
            </w:r>
          </w:p>
        </w:tc>
      </w:tr>
    </w:tbl>
    <w:p w14:paraId="7CC1C271" w14:textId="77777777" w:rsidR="00B962FD" w:rsidRPr="00636718" w:rsidRDefault="00B962FD" w:rsidP="00AB1135">
      <w:pPr>
        <w:jc w:val="both"/>
        <w:rPr>
          <w:color w:val="000000"/>
          <w:lang w:val="lv-LV"/>
        </w:rPr>
      </w:pPr>
    </w:p>
    <w:p w14:paraId="4FC82440" w14:textId="42543CBE" w:rsidR="00AB1135" w:rsidRDefault="00AB1135" w:rsidP="00AB1135">
      <w:pPr>
        <w:jc w:val="both"/>
        <w:rPr>
          <w:color w:val="000000"/>
          <w:lang w:val="lv-LV"/>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5657"/>
      </w:tblGrid>
      <w:tr w:rsidR="00C96ECA" w14:paraId="07875261" w14:textId="7DD609DF" w:rsidTr="00C96ECA">
        <w:tc>
          <w:tcPr>
            <w:tcW w:w="1884" w:type="pct"/>
          </w:tcPr>
          <w:p w14:paraId="7469524D" w14:textId="34AB0B4F" w:rsidR="00C96ECA" w:rsidRDefault="00C96ECA" w:rsidP="00AB1135">
            <w:pPr>
              <w:jc w:val="both"/>
              <w:rPr>
                <w:color w:val="000000"/>
                <w:lang w:val="lv-LV"/>
              </w:rPr>
            </w:pPr>
            <w:r w:rsidRPr="00636718">
              <w:rPr>
                <w:color w:val="000000"/>
                <w:lang w:val="lv-LV"/>
              </w:rPr>
              <w:lastRenderedPageBreak/>
              <w:t xml:space="preserve">No 2019. 1. aprīļa </w:t>
            </w:r>
            <w:r w:rsidRPr="00736881">
              <w:rPr>
                <w:b/>
                <w:bCs/>
                <w:color w:val="000000"/>
                <w:lang w:val="lv-LV"/>
              </w:rPr>
              <w:t>Latvijas Radio 5</w:t>
            </w:r>
            <w:r w:rsidRPr="00636718">
              <w:rPr>
                <w:color w:val="000000"/>
                <w:lang w:val="lv-LV"/>
              </w:rPr>
              <w:t xml:space="preserve"> tika paplašināts apraides tīkls Limbažu un Saldus apkaimē (Ēvaržos), nodrošinot plašākam klausītāju lokam iespēju dzirdēt jauniešu auditorijai paredzēto programmu FM viļņos. Līdz ar apraides tīkla paplašināšanu Latvijas Radio 5 FM viļņos ir </w:t>
            </w:r>
            <w:r w:rsidRPr="00E469CE">
              <w:rPr>
                <w:color w:val="000000"/>
                <w:lang w:val="lv-LV"/>
              </w:rPr>
              <w:t>dzirdams 30,6 % Latvijas teritorijas.</w:t>
            </w:r>
          </w:p>
        </w:tc>
        <w:tc>
          <w:tcPr>
            <w:tcW w:w="3116" w:type="pct"/>
          </w:tcPr>
          <w:p w14:paraId="1745A4E7" w14:textId="150ABB8E" w:rsidR="00C96ECA" w:rsidRPr="00636718" w:rsidRDefault="00C96ECA" w:rsidP="00AB1135">
            <w:pPr>
              <w:jc w:val="both"/>
              <w:rPr>
                <w:color w:val="000000"/>
                <w:lang w:val="lv-LV"/>
              </w:rPr>
            </w:pPr>
            <w:r>
              <w:rPr>
                <w:noProof/>
              </w:rPr>
              <w:drawing>
                <wp:inline distT="0" distB="0" distL="0" distR="0" wp14:anchorId="57C9E976" wp14:editId="05DC5E1F">
                  <wp:extent cx="3447000" cy="2142699"/>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6244" cy="2179526"/>
                          </a:xfrm>
                          <a:prstGeom prst="rect">
                            <a:avLst/>
                          </a:prstGeom>
                        </pic:spPr>
                      </pic:pic>
                    </a:graphicData>
                  </a:graphic>
                </wp:inline>
              </w:drawing>
            </w:r>
          </w:p>
        </w:tc>
      </w:tr>
    </w:tbl>
    <w:p w14:paraId="64A592C9" w14:textId="77777777" w:rsidR="00736881" w:rsidRPr="00E469CE" w:rsidRDefault="00736881" w:rsidP="00AB1135">
      <w:pPr>
        <w:jc w:val="both"/>
        <w:rPr>
          <w:color w:val="000000"/>
          <w:lang w:val="lv-LV"/>
        </w:rPr>
      </w:pPr>
    </w:p>
    <w:p w14:paraId="4C238A09" w14:textId="271FCFB0" w:rsidR="00AB1135" w:rsidRDefault="00AB1135" w:rsidP="00AB1135">
      <w:pPr>
        <w:jc w:val="both"/>
        <w:rPr>
          <w:color w:val="000000"/>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748"/>
      </w:tblGrid>
      <w:tr w:rsidR="00E469CE" w14:paraId="1DDBBAE2" w14:textId="77777777" w:rsidTr="00736881">
        <w:tc>
          <w:tcPr>
            <w:tcW w:w="3330" w:type="dxa"/>
          </w:tcPr>
          <w:p w14:paraId="1F66BAF6" w14:textId="0F80EF69" w:rsidR="00E469CE" w:rsidRDefault="00736881" w:rsidP="00AB1135">
            <w:pPr>
              <w:jc w:val="both"/>
              <w:rPr>
                <w:color w:val="000000"/>
                <w:lang w:val="lv-LV"/>
              </w:rPr>
            </w:pPr>
            <w:r w:rsidRPr="00736881">
              <w:rPr>
                <w:b/>
                <w:bCs/>
                <w:color w:val="000000"/>
                <w:lang w:val="lv-LV"/>
              </w:rPr>
              <w:t>L</w:t>
            </w:r>
            <w:r w:rsidR="00715656">
              <w:rPr>
                <w:b/>
                <w:bCs/>
                <w:color w:val="000000"/>
                <w:lang w:val="lv-LV"/>
              </w:rPr>
              <w:t xml:space="preserve">atvijas Radio </w:t>
            </w:r>
            <w:r w:rsidRPr="00736881">
              <w:rPr>
                <w:b/>
                <w:bCs/>
                <w:color w:val="000000"/>
                <w:lang w:val="lv-LV"/>
              </w:rPr>
              <w:t>6 (NABA)</w:t>
            </w:r>
            <w:r w:rsidRPr="00E469CE">
              <w:rPr>
                <w:color w:val="000000"/>
                <w:lang w:val="lv-LV"/>
              </w:rPr>
              <w:t xml:space="preserve">  programma, kas tiek retranslēta saskaņā ar LU LR piešķirto licenci, iespējams dzirdēt tikai Rīgā un apkārtnē - šīs raidstacijas apraide nodrošina 2,6% no visas Latvijas teritorijas</w:t>
            </w:r>
            <w:r w:rsidR="00C96ECA">
              <w:rPr>
                <w:color w:val="000000"/>
                <w:lang w:val="lv-LV"/>
              </w:rPr>
              <w:t>.</w:t>
            </w:r>
            <w:r w:rsidRPr="00E469CE">
              <w:rPr>
                <w:color w:val="000000"/>
                <w:lang w:val="lv-LV"/>
              </w:rPr>
              <w:t xml:space="preserve"> </w:t>
            </w:r>
            <w:r w:rsidR="00C96ECA">
              <w:rPr>
                <w:color w:val="000000"/>
                <w:lang w:val="lv-LV"/>
              </w:rPr>
              <w:t>T</w:t>
            </w:r>
            <w:r>
              <w:rPr>
                <w:color w:val="000000"/>
                <w:lang w:val="lv-LV"/>
              </w:rPr>
              <w:t xml:space="preserve">omēr ievērojot </w:t>
            </w:r>
            <w:r w:rsidR="00C96ECA">
              <w:rPr>
                <w:color w:val="000000"/>
                <w:lang w:val="lv-LV"/>
              </w:rPr>
              <w:t xml:space="preserve">programmas mērķauditoriju – studentus un augstskolu mācībspēkus, kā arī </w:t>
            </w:r>
            <w:r>
              <w:rPr>
                <w:color w:val="000000"/>
                <w:lang w:val="lv-LV"/>
              </w:rPr>
              <w:t xml:space="preserve">augstākās izglītības iestāžu skaitu Rīgā, šī programma sasniedz auditoriju, kas veido ap </w:t>
            </w:r>
            <w:r w:rsidRPr="00E469CE">
              <w:rPr>
                <w:color w:val="000000"/>
                <w:lang w:val="lv-LV"/>
              </w:rPr>
              <w:t>38,5% iedzīvotāju.</w:t>
            </w:r>
          </w:p>
        </w:tc>
        <w:tc>
          <w:tcPr>
            <w:tcW w:w="5748" w:type="dxa"/>
          </w:tcPr>
          <w:p w14:paraId="431F2BAF" w14:textId="7CBF77EC" w:rsidR="00E469CE" w:rsidRDefault="00736881" w:rsidP="00AB1135">
            <w:pPr>
              <w:jc w:val="both"/>
              <w:rPr>
                <w:color w:val="000000"/>
                <w:lang w:val="lv-LV"/>
              </w:rPr>
            </w:pPr>
            <w:r>
              <w:rPr>
                <w:noProof/>
              </w:rPr>
              <w:drawing>
                <wp:inline distT="0" distB="0" distL="0" distR="0" wp14:anchorId="58689B68" wp14:editId="2169AF08">
                  <wp:extent cx="3240416" cy="20403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6408" cy="2050410"/>
                          </a:xfrm>
                          <a:prstGeom prst="rect">
                            <a:avLst/>
                          </a:prstGeom>
                        </pic:spPr>
                      </pic:pic>
                    </a:graphicData>
                  </a:graphic>
                </wp:inline>
              </w:drawing>
            </w:r>
          </w:p>
        </w:tc>
      </w:tr>
    </w:tbl>
    <w:p w14:paraId="511964FC" w14:textId="77777777" w:rsidR="00E469CE" w:rsidRPr="00E469CE" w:rsidRDefault="00E469CE" w:rsidP="00AB1135">
      <w:pPr>
        <w:jc w:val="both"/>
        <w:rPr>
          <w:color w:val="000000"/>
          <w:lang w:val="lv-LV"/>
        </w:rPr>
      </w:pPr>
    </w:p>
    <w:p w14:paraId="7FD57AFE" w14:textId="7D193566" w:rsidR="00733700" w:rsidRPr="00733700" w:rsidRDefault="00733700" w:rsidP="00AB1135">
      <w:pPr>
        <w:jc w:val="both"/>
        <w:rPr>
          <w:color w:val="000000"/>
          <w:lang w:val="lv-LV"/>
        </w:rPr>
      </w:pPr>
      <w:r>
        <w:rPr>
          <w:color w:val="222222"/>
          <w:shd w:val="clear" w:color="auto" w:fill="FFFFFF"/>
          <w:lang w:val="lv-LV"/>
        </w:rPr>
        <w:t>2022.gadā ir plānots paplašināt</w:t>
      </w:r>
      <w:r w:rsidRPr="00733700">
        <w:rPr>
          <w:color w:val="222222"/>
          <w:shd w:val="clear" w:color="auto" w:fill="FFFFFF"/>
          <w:lang w:val="lv-LV"/>
        </w:rPr>
        <w:t xml:space="preserve"> “Latvijas Radio 2” apraides tīkl</w:t>
      </w:r>
      <w:r>
        <w:rPr>
          <w:color w:val="222222"/>
          <w:shd w:val="clear" w:color="auto" w:fill="FFFFFF"/>
          <w:lang w:val="lv-LV"/>
        </w:rPr>
        <w:t>u</w:t>
      </w:r>
      <w:r w:rsidRPr="00733700">
        <w:rPr>
          <w:color w:val="222222"/>
          <w:shd w:val="clear" w:color="auto" w:fill="FFFFFF"/>
          <w:lang w:val="lv-LV"/>
        </w:rPr>
        <w:t xml:space="preserve"> Lielaucē 90.2 MHz frekvencē un “Latvijas Radio 5” apraides tīkl</w:t>
      </w:r>
      <w:r>
        <w:rPr>
          <w:color w:val="222222"/>
          <w:shd w:val="clear" w:color="auto" w:fill="FFFFFF"/>
          <w:lang w:val="lv-LV"/>
        </w:rPr>
        <w:t>u</w:t>
      </w:r>
      <w:r w:rsidRPr="00733700">
        <w:rPr>
          <w:color w:val="222222"/>
          <w:shd w:val="clear" w:color="auto" w:fill="FFFFFF"/>
          <w:lang w:val="lv-LV"/>
        </w:rPr>
        <w:t xml:space="preserve">  Kuldīgā 93.1 MHz frekvencē</w:t>
      </w:r>
      <w:r>
        <w:rPr>
          <w:color w:val="222222"/>
          <w:shd w:val="clear" w:color="auto" w:fill="FFFFFF"/>
          <w:lang w:val="lv-LV"/>
        </w:rPr>
        <w:t>.</w:t>
      </w:r>
      <w:r w:rsidRPr="00733700">
        <w:rPr>
          <w:color w:val="222222"/>
          <w:shd w:val="clear" w:color="auto" w:fill="FFFFFF"/>
          <w:lang w:val="lv-LV"/>
        </w:rPr>
        <w:t xml:space="preserve"> LVRTC</w:t>
      </w:r>
      <w:r>
        <w:rPr>
          <w:color w:val="222222"/>
          <w:shd w:val="clear" w:color="auto" w:fill="FFFFFF"/>
          <w:lang w:val="lv-LV"/>
        </w:rPr>
        <w:t xml:space="preserve"> ir </w:t>
      </w:r>
      <w:r w:rsidRPr="00733700">
        <w:rPr>
          <w:color w:val="222222"/>
          <w:shd w:val="clear" w:color="auto" w:fill="FFFFFF"/>
          <w:lang w:val="lv-LV"/>
        </w:rPr>
        <w:t>vei</w:t>
      </w:r>
      <w:r>
        <w:rPr>
          <w:color w:val="222222"/>
          <w:shd w:val="clear" w:color="auto" w:fill="FFFFFF"/>
          <w:lang w:val="lv-LV"/>
        </w:rPr>
        <w:t xml:space="preserve">cis </w:t>
      </w:r>
      <w:r w:rsidRPr="00733700">
        <w:rPr>
          <w:color w:val="222222"/>
          <w:shd w:val="clear" w:color="auto" w:fill="FFFFFF"/>
          <w:lang w:val="lv-LV"/>
        </w:rPr>
        <w:t xml:space="preserve">tehnisko risinājumu izstrādi un </w:t>
      </w:r>
      <w:r>
        <w:rPr>
          <w:color w:val="222222"/>
          <w:shd w:val="clear" w:color="auto" w:fill="FFFFFF"/>
          <w:lang w:val="lv-LV"/>
        </w:rPr>
        <w:t>nodrošina</w:t>
      </w:r>
      <w:r w:rsidRPr="00733700">
        <w:rPr>
          <w:color w:val="222222"/>
          <w:shd w:val="clear" w:color="auto" w:fill="FFFFFF"/>
          <w:lang w:val="lv-LV"/>
        </w:rPr>
        <w:t xml:space="preserve"> nepieciešamo iekārtu iegādi. </w:t>
      </w:r>
      <w:r>
        <w:rPr>
          <w:color w:val="222222"/>
          <w:shd w:val="clear" w:color="auto" w:fill="FFFFFF"/>
          <w:lang w:val="lv-LV"/>
        </w:rPr>
        <w:t>Darbus tiek plānots</w:t>
      </w:r>
      <w:r w:rsidRPr="00733700">
        <w:rPr>
          <w:color w:val="222222"/>
          <w:shd w:val="clear" w:color="auto" w:fill="FFFFFF"/>
          <w:lang w:val="lv-LV"/>
        </w:rPr>
        <w:t xml:space="preserve"> pabeig</w:t>
      </w:r>
      <w:r w:rsidR="00DA64DE">
        <w:rPr>
          <w:color w:val="222222"/>
          <w:shd w:val="clear" w:color="auto" w:fill="FFFFFF"/>
          <w:lang w:val="lv-LV"/>
        </w:rPr>
        <w:t>t</w:t>
      </w:r>
      <w:r w:rsidRPr="00733700">
        <w:rPr>
          <w:color w:val="222222"/>
          <w:shd w:val="clear" w:color="auto" w:fill="FFFFFF"/>
          <w:lang w:val="lv-LV"/>
        </w:rPr>
        <w:t xml:space="preserve"> 2022.gada 1.ceturksn</w:t>
      </w:r>
      <w:r w:rsidR="00DA64DE">
        <w:rPr>
          <w:color w:val="222222"/>
          <w:shd w:val="clear" w:color="auto" w:fill="FFFFFF"/>
          <w:lang w:val="lv-LV"/>
        </w:rPr>
        <w:t>ī</w:t>
      </w:r>
      <w:r w:rsidRPr="00733700">
        <w:rPr>
          <w:color w:val="222222"/>
          <w:shd w:val="clear" w:color="auto" w:fill="FFFFFF"/>
          <w:lang w:val="lv-LV"/>
        </w:rPr>
        <w:t>.</w:t>
      </w:r>
      <w:r w:rsidR="00DA64DE">
        <w:rPr>
          <w:color w:val="222222"/>
          <w:shd w:val="clear" w:color="auto" w:fill="FFFFFF"/>
          <w:lang w:val="lv-LV"/>
        </w:rPr>
        <w:t xml:space="preserve"> R</w:t>
      </w:r>
      <w:r w:rsidRPr="00733700">
        <w:rPr>
          <w:color w:val="222222"/>
          <w:shd w:val="clear" w:color="auto" w:fill="FFFFFF"/>
          <w:lang w:val="lv-LV"/>
        </w:rPr>
        <w:t>aidītāju plānotā izejas jauda: Lielaucē (LR2) tā ir ~ 200W, Kuldīgā (LR5) ~ 100W, t.i., mazjaudas raidītāji ar nelielu pārklājuma zonu.</w:t>
      </w:r>
    </w:p>
    <w:p w14:paraId="18C68B2A" w14:textId="32339485" w:rsidR="003C63CC" w:rsidRDefault="00AB1135" w:rsidP="00AB1135">
      <w:pPr>
        <w:jc w:val="both"/>
        <w:rPr>
          <w:color w:val="000000"/>
          <w:lang w:val="lv-LV"/>
        </w:rPr>
      </w:pPr>
      <w:r w:rsidRPr="00E469CE">
        <w:rPr>
          <w:color w:val="000000"/>
          <w:lang w:val="lv-LV"/>
        </w:rPr>
        <w:t>Turpmākajos gados ir nepieciešams paplašināt apraidi LR1 (raidītāji Talsos un Ēvaržos), LR2 (raidītājs Ēvaržos), LR3 (raidītāji Alūksnē un Limbažos), LR4 (raidītājs Valmierā un Cesvainē). Atbrīvojoties kādai jaunai frekvencei Rīgā un Pierīgā, būtu paplašināma LR6 apraide.</w:t>
      </w:r>
    </w:p>
    <w:p w14:paraId="08CC34E6" w14:textId="1D15FFAC" w:rsidR="000272D8" w:rsidRDefault="000272D8" w:rsidP="00AB1135">
      <w:pPr>
        <w:jc w:val="both"/>
        <w:rPr>
          <w:color w:val="000000"/>
          <w:lang w:val="lv-LV"/>
        </w:rPr>
      </w:pPr>
    </w:p>
    <w:p w14:paraId="08716F24" w14:textId="4D2F46DB" w:rsidR="00077B52" w:rsidRDefault="00077B52" w:rsidP="00F72692">
      <w:pPr>
        <w:pStyle w:val="Heading2"/>
        <w:numPr>
          <w:ilvl w:val="1"/>
          <w:numId w:val="5"/>
        </w:numPr>
        <w:rPr>
          <w:color w:val="000000"/>
        </w:rPr>
      </w:pPr>
      <w:bookmarkStart w:id="6" w:name="_Toc90551249"/>
      <w:r w:rsidRPr="00B41D9B">
        <w:rPr>
          <w:rFonts w:ascii="Times New Roman" w:hAnsi="Times New Roman"/>
          <w:sz w:val="24"/>
          <w:szCs w:val="24"/>
          <w:lang w:eastAsia="en-GB"/>
        </w:rPr>
        <w:t>vispārīgs programmu un pakalpojumu satura apraksts, programmu pozicionējumi</w:t>
      </w:r>
      <w:bookmarkEnd w:id="6"/>
    </w:p>
    <w:p w14:paraId="7E8BD167" w14:textId="77777777" w:rsidR="00575FF6" w:rsidRPr="004C7AAC" w:rsidRDefault="00575FF6" w:rsidP="00575FF6">
      <w:pPr>
        <w:spacing w:before="40"/>
        <w:jc w:val="both"/>
        <w:rPr>
          <w:color w:val="414142"/>
          <w:lang w:val="lv-LV"/>
        </w:rPr>
      </w:pPr>
      <w:r w:rsidRPr="004C7AAC">
        <w:rPr>
          <w:b/>
          <w:bCs/>
          <w:color w:val="414142"/>
          <w:lang w:val="lv-LV"/>
        </w:rPr>
        <w:t>“Latvijas Radio 1”</w:t>
      </w:r>
      <w:r w:rsidRPr="004C7AAC">
        <w:rPr>
          <w:color w:val="414142"/>
          <w:lang w:val="lv-LV"/>
        </w:rPr>
        <w:t xml:space="preserve"> - informējoša, pētnieciski analītiska, kompetenta programma visplašākajai sabiedrībai, akcentējot demokrātiskas, nacionālās identitātes un sabiedrības saliedētības vērtības.</w:t>
      </w:r>
    </w:p>
    <w:p w14:paraId="54ED51FB" w14:textId="77777777" w:rsidR="00575FF6" w:rsidRPr="00575FF6" w:rsidRDefault="00575FF6" w:rsidP="00575FF6">
      <w:pPr>
        <w:spacing w:before="40"/>
        <w:jc w:val="both"/>
        <w:rPr>
          <w:color w:val="414142"/>
        </w:rPr>
      </w:pPr>
      <w:r w:rsidRPr="00575FF6">
        <w:rPr>
          <w:b/>
          <w:bCs/>
          <w:color w:val="414142"/>
        </w:rPr>
        <w:t>“Latvijas Radio 2”</w:t>
      </w:r>
      <w:r w:rsidRPr="00575FF6">
        <w:rPr>
          <w:color w:val="414142"/>
        </w:rPr>
        <w:t xml:space="preserve"> - latviešu populārās mūzikas programma ar tajā ietvertiem satura raidījumiem. Saturs - praktisks, dzīves kvalitāti veicinošs un izklaidējošs, veicinot atbildību par līdzcilvēkiem, sabiedrības veselību, pašizaugsmi, piederību latviskajai kultūras telpai, līdzdalību un sadarbību kopējo vērtību uzturēšanā."</w:t>
      </w:r>
    </w:p>
    <w:p w14:paraId="2F6EE3E0" w14:textId="3F4E1C4F" w:rsidR="00575FF6" w:rsidRDefault="00575FF6" w:rsidP="00575FF6">
      <w:pPr>
        <w:spacing w:before="40"/>
        <w:jc w:val="both"/>
        <w:rPr>
          <w:color w:val="414142"/>
        </w:rPr>
      </w:pPr>
      <w:r w:rsidRPr="00575FF6">
        <w:rPr>
          <w:b/>
          <w:bCs/>
          <w:color w:val="414142"/>
        </w:rPr>
        <w:t>“Latvijas Radio 3 (Klasika)”</w:t>
      </w:r>
      <w:r w:rsidRPr="00575FF6">
        <w:rPr>
          <w:color w:val="414142"/>
        </w:rPr>
        <w:t xml:space="preserve"> - kvalitatīva un daudzveidīga kultūras programma, kas atspoguļo nozīmīgākos kultūras notikumus, sasniegumus un kultūrvēsturisko mantojumu. </w:t>
      </w:r>
      <w:proofErr w:type="spellStart"/>
      <w:r w:rsidRPr="00575FF6">
        <w:rPr>
          <w:color w:val="414142"/>
        </w:rPr>
        <w:t>Latviešu</w:t>
      </w:r>
      <w:proofErr w:type="spellEnd"/>
      <w:r w:rsidRPr="00575FF6">
        <w:rPr>
          <w:color w:val="414142"/>
        </w:rPr>
        <w:t xml:space="preserve"> un </w:t>
      </w:r>
      <w:proofErr w:type="spellStart"/>
      <w:r w:rsidRPr="00575FF6">
        <w:rPr>
          <w:color w:val="414142"/>
        </w:rPr>
        <w:t>pasaules</w:t>
      </w:r>
      <w:proofErr w:type="spellEnd"/>
      <w:r w:rsidRPr="00575FF6">
        <w:rPr>
          <w:color w:val="414142"/>
        </w:rPr>
        <w:t xml:space="preserve"> </w:t>
      </w:r>
      <w:proofErr w:type="spellStart"/>
      <w:r w:rsidRPr="00575FF6">
        <w:rPr>
          <w:color w:val="414142"/>
        </w:rPr>
        <w:t>klasiskās</w:t>
      </w:r>
      <w:proofErr w:type="spellEnd"/>
      <w:r w:rsidRPr="00575FF6">
        <w:rPr>
          <w:color w:val="414142"/>
        </w:rPr>
        <w:t xml:space="preserve">, </w:t>
      </w:r>
      <w:proofErr w:type="spellStart"/>
      <w:r w:rsidRPr="00575FF6">
        <w:rPr>
          <w:color w:val="414142"/>
        </w:rPr>
        <w:t>džeza</w:t>
      </w:r>
      <w:proofErr w:type="spellEnd"/>
      <w:r w:rsidRPr="00575FF6">
        <w:rPr>
          <w:color w:val="414142"/>
        </w:rPr>
        <w:t xml:space="preserve"> un </w:t>
      </w:r>
      <w:proofErr w:type="spellStart"/>
      <w:r w:rsidRPr="00575FF6">
        <w:rPr>
          <w:color w:val="414142"/>
        </w:rPr>
        <w:t>tautas</w:t>
      </w:r>
      <w:proofErr w:type="spellEnd"/>
      <w:r w:rsidRPr="00575FF6">
        <w:rPr>
          <w:color w:val="414142"/>
        </w:rPr>
        <w:t xml:space="preserve">, </w:t>
      </w:r>
      <w:proofErr w:type="spellStart"/>
      <w:r w:rsidRPr="00575FF6">
        <w:rPr>
          <w:color w:val="414142"/>
        </w:rPr>
        <w:t>kā</w:t>
      </w:r>
      <w:proofErr w:type="spellEnd"/>
      <w:r w:rsidRPr="00575FF6">
        <w:rPr>
          <w:color w:val="414142"/>
        </w:rPr>
        <w:t xml:space="preserve"> </w:t>
      </w:r>
      <w:proofErr w:type="spellStart"/>
      <w:r w:rsidRPr="00575FF6">
        <w:rPr>
          <w:color w:val="414142"/>
        </w:rPr>
        <w:t>arī</w:t>
      </w:r>
      <w:proofErr w:type="spellEnd"/>
      <w:r w:rsidRPr="00575FF6">
        <w:rPr>
          <w:color w:val="414142"/>
        </w:rPr>
        <w:t xml:space="preserve"> </w:t>
      </w:r>
      <w:proofErr w:type="spellStart"/>
      <w:r w:rsidRPr="00575FF6">
        <w:rPr>
          <w:color w:val="414142"/>
        </w:rPr>
        <w:t>citu</w:t>
      </w:r>
      <w:proofErr w:type="spellEnd"/>
      <w:r w:rsidRPr="00575FF6">
        <w:rPr>
          <w:color w:val="414142"/>
        </w:rPr>
        <w:t xml:space="preserve"> </w:t>
      </w:r>
      <w:proofErr w:type="spellStart"/>
      <w:r w:rsidRPr="00575FF6">
        <w:rPr>
          <w:color w:val="414142"/>
        </w:rPr>
        <w:t>žanru</w:t>
      </w:r>
      <w:proofErr w:type="spellEnd"/>
      <w:r w:rsidRPr="00575FF6">
        <w:rPr>
          <w:color w:val="414142"/>
        </w:rPr>
        <w:t xml:space="preserve"> </w:t>
      </w:r>
      <w:proofErr w:type="spellStart"/>
      <w:r w:rsidRPr="00575FF6">
        <w:rPr>
          <w:color w:val="414142"/>
        </w:rPr>
        <w:t>augstvērtīgas</w:t>
      </w:r>
      <w:proofErr w:type="spellEnd"/>
      <w:r w:rsidRPr="00575FF6">
        <w:rPr>
          <w:color w:val="414142"/>
        </w:rPr>
        <w:t xml:space="preserve"> </w:t>
      </w:r>
      <w:proofErr w:type="spellStart"/>
      <w:r w:rsidRPr="00575FF6">
        <w:rPr>
          <w:color w:val="414142"/>
        </w:rPr>
        <w:t>mūzikas</w:t>
      </w:r>
      <w:proofErr w:type="spellEnd"/>
      <w:r w:rsidRPr="00575FF6">
        <w:rPr>
          <w:color w:val="414142"/>
        </w:rPr>
        <w:t xml:space="preserve"> </w:t>
      </w:r>
      <w:proofErr w:type="spellStart"/>
      <w:r w:rsidRPr="00575FF6">
        <w:rPr>
          <w:color w:val="414142"/>
        </w:rPr>
        <w:t>aptvērums</w:t>
      </w:r>
      <w:proofErr w:type="spellEnd"/>
      <w:r w:rsidRPr="00575FF6">
        <w:rPr>
          <w:color w:val="414142"/>
        </w:rPr>
        <w:t>."</w:t>
      </w:r>
    </w:p>
    <w:p w14:paraId="15023C2E" w14:textId="77777777" w:rsidR="0081268E" w:rsidRPr="0081268E" w:rsidRDefault="005403FD" w:rsidP="00575FF6">
      <w:pPr>
        <w:spacing w:before="40"/>
        <w:jc w:val="both"/>
        <w:rPr>
          <w:lang w:val="lv-LV"/>
        </w:rPr>
      </w:pPr>
      <w:r w:rsidRPr="005403FD">
        <w:rPr>
          <w:b/>
          <w:bCs/>
          <w:lang w:val="lv-LV"/>
        </w:rPr>
        <w:lastRenderedPageBreak/>
        <w:t>Latvijas Radio 4 (Doma laukums)</w:t>
      </w:r>
      <w:r w:rsidRPr="005403FD">
        <w:rPr>
          <w:lang w:val="lv-LV"/>
        </w:rPr>
        <w:t xml:space="preserve">  – programma Latvijā </w:t>
      </w:r>
      <w:r w:rsidRPr="0081268E">
        <w:rPr>
          <w:lang w:val="lv-LV"/>
        </w:rPr>
        <w:t>dzīvojošo mazākumtautību valodās. Informatīvi analītiska, izglītojoša programma, kas stiprina sabiedrības savstarpējo toleranci un saliedētību, veicina diskusijas, veido pilsonisku attieksmi un piederības sajūtu Latvijai.</w:t>
      </w:r>
    </w:p>
    <w:p w14:paraId="4C28CC1C" w14:textId="7249D1CB" w:rsidR="00575FF6" w:rsidRPr="004641D2" w:rsidRDefault="00575FF6" w:rsidP="00575FF6">
      <w:pPr>
        <w:spacing w:before="40"/>
        <w:jc w:val="both"/>
        <w:rPr>
          <w:color w:val="414142"/>
          <w:lang w:val="lv-LV"/>
        </w:rPr>
      </w:pPr>
      <w:r w:rsidRPr="0081268E">
        <w:rPr>
          <w:b/>
          <w:bCs/>
          <w:color w:val="414142"/>
          <w:lang w:val="lv-LV"/>
        </w:rPr>
        <w:t>“Latvijas Radio 5 (Pieci.lv)”</w:t>
      </w:r>
      <w:r w:rsidRPr="0081268E">
        <w:rPr>
          <w:color w:val="414142"/>
          <w:lang w:val="lv-LV"/>
        </w:rPr>
        <w:t xml:space="preserve"> - jauniešu populārās mūzikas multimediāla programma</w:t>
      </w:r>
      <w:r w:rsidRPr="0023789F">
        <w:rPr>
          <w:color w:val="414142"/>
          <w:lang w:val="lv-LV"/>
        </w:rPr>
        <w:t xml:space="preserve"> ar tajā ietvertiem tematiskiem raidījumiem un saturu digitālajās platformās. </w:t>
      </w:r>
      <w:r w:rsidRPr="004641D2">
        <w:rPr>
          <w:color w:val="414142"/>
          <w:lang w:val="lv-LV"/>
        </w:rPr>
        <w:t>Maksimāls mērķauditorijai atbilstošs latviešu un Latvijā radītas mūzikas aptvērums, pasaules jaunāko muzikālo tendenču atspoguļojums un regulāra atgriezeniska saite ar klausītāju. Uz ētera personībām balstīts dinamisks formāts, kas sniedz gan izklaidējošu saturu, gan izglītojošu informāciju platformās, kuras patērē mērķauditorija. Veicina jauniešu kritisko domāšanu, pašizaugsmi un piederības izjūtu latviskajai kultūras telpai."</w:t>
      </w:r>
    </w:p>
    <w:p w14:paraId="542B2FCD" w14:textId="77777777" w:rsidR="00575FF6" w:rsidRPr="004641D2" w:rsidRDefault="00575FF6" w:rsidP="00575FF6">
      <w:pPr>
        <w:spacing w:before="40"/>
        <w:jc w:val="both"/>
        <w:rPr>
          <w:color w:val="414142"/>
          <w:lang w:val="lv-LV"/>
        </w:rPr>
      </w:pPr>
      <w:r w:rsidRPr="004641D2">
        <w:rPr>
          <w:b/>
          <w:bCs/>
          <w:color w:val="414142"/>
          <w:lang w:val="lv-LV"/>
        </w:rPr>
        <w:t>“Latvijas Radio 6”</w:t>
      </w:r>
      <w:r w:rsidRPr="004641D2">
        <w:rPr>
          <w:color w:val="414142"/>
          <w:lang w:val="lv-LV"/>
        </w:rPr>
        <w:t xml:space="preserve"> - atspoguļo kultūras, izglītības, urbānās vides un alternatīva dzīvesveida procesus un norises kvalitatīvā, dzīvā un dinamiskā veidā. Aptver iedzīvotājus visās vecuma grupās – primāri studējošos un augstskolu absolventus. Saskaņā ar LR izsniegto retranslācijas atļauju LR LR6 programmā nodrošina NABA programmas retranslāciju un saskaņā ar LR izsniegto apraides atļauju Saeimas plenārsēžu translāciju.</w:t>
      </w:r>
    </w:p>
    <w:p w14:paraId="6FFE3216" w14:textId="11687CF8" w:rsidR="000272D8" w:rsidRPr="00575FF6" w:rsidRDefault="000272D8" w:rsidP="00575FF6">
      <w:pPr>
        <w:jc w:val="both"/>
        <w:rPr>
          <w:color w:val="000000"/>
          <w:lang w:val="lv-LV"/>
        </w:rPr>
      </w:pPr>
    </w:p>
    <w:tbl>
      <w:tblPr>
        <w:tblW w:w="9190" w:type="dxa"/>
        <w:tblInd w:w="-5" w:type="dxa"/>
        <w:tblLook w:val="00A0" w:firstRow="1" w:lastRow="0" w:firstColumn="1" w:lastColumn="0" w:noHBand="0" w:noVBand="0"/>
      </w:tblPr>
      <w:tblGrid>
        <w:gridCol w:w="1501"/>
        <w:gridCol w:w="1286"/>
        <w:gridCol w:w="1235"/>
        <w:gridCol w:w="1257"/>
        <w:gridCol w:w="1260"/>
        <w:gridCol w:w="1356"/>
        <w:gridCol w:w="1295"/>
      </w:tblGrid>
      <w:tr w:rsidR="004357FA" w14:paraId="3A2C8AAF" w14:textId="77777777" w:rsidTr="007B6DF2">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66F52641" w14:textId="77777777" w:rsidR="004357FA" w:rsidRPr="004641D2" w:rsidRDefault="004357FA" w:rsidP="007B6DF2">
            <w:pPr>
              <w:rPr>
                <w:rFonts w:ascii="Calibri" w:hAnsi="Calibri" w:cs="Arial"/>
                <w:b/>
                <w:bCs/>
                <w:lang w:val="lv-LV"/>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65C96DFE" w14:textId="77777777" w:rsidR="004357FA" w:rsidRPr="00BA019A" w:rsidRDefault="004357FA" w:rsidP="007B6DF2">
            <w:pPr>
              <w:rPr>
                <w:rFonts w:ascii="Calibri" w:hAnsi="Calibri" w:cs="Arial"/>
                <w:b/>
                <w:bCs/>
              </w:rPr>
            </w:pPr>
            <w:r w:rsidRPr="00BA019A">
              <w:rPr>
                <w:rFonts w:ascii="Calibri" w:hAnsi="Calibri" w:cs="Arial"/>
                <w:b/>
                <w:bCs/>
                <w:sz w:val="22"/>
                <w:szCs w:val="22"/>
              </w:rPr>
              <w:t>LR1</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7B8D9611" w14:textId="77777777" w:rsidR="004357FA" w:rsidRPr="00BA019A" w:rsidRDefault="004357FA" w:rsidP="007B6DF2">
            <w:pPr>
              <w:rPr>
                <w:rFonts w:ascii="Calibri" w:hAnsi="Calibri" w:cs="Arial"/>
                <w:b/>
                <w:bCs/>
              </w:rPr>
            </w:pPr>
            <w:r w:rsidRPr="00BA019A">
              <w:rPr>
                <w:rFonts w:ascii="Calibri" w:hAnsi="Calibri" w:cs="Arial"/>
                <w:b/>
                <w:bCs/>
                <w:sz w:val="22"/>
                <w:szCs w:val="22"/>
              </w:rPr>
              <w:t>LR2</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01C3007E" w14:textId="77777777" w:rsidR="004357FA" w:rsidRPr="00BA019A" w:rsidRDefault="004357FA" w:rsidP="007B6DF2">
            <w:pPr>
              <w:rPr>
                <w:rFonts w:ascii="Calibri" w:hAnsi="Calibri" w:cs="Arial"/>
                <w:b/>
                <w:bCs/>
              </w:rPr>
            </w:pPr>
            <w:r w:rsidRPr="00BA019A">
              <w:rPr>
                <w:rFonts w:ascii="Calibri" w:hAnsi="Calibri" w:cs="Arial"/>
                <w:b/>
                <w:bCs/>
                <w:sz w:val="22"/>
                <w:szCs w:val="22"/>
              </w:rPr>
              <w:t>LR3</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30F68E0F" w14:textId="77777777" w:rsidR="004357FA" w:rsidRPr="00BA019A" w:rsidRDefault="004357FA" w:rsidP="007B6DF2">
            <w:pPr>
              <w:rPr>
                <w:rFonts w:ascii="Calibri" w:hAnsi="Calibri" w:cs="Arial"/>
                <w:b/>
                <w:bCs/>
              </w:rPr>
            </w:pPr>
            <w:r w:rsidRPr="00BA019A">
              <w:rPr>
                <w:rFonts w:ascii="Calibri" w:hAnsi="Calibri" w:cs="Arial"/>
                <w:b/>
                <w:bCs/>
                <w:sz w:val="22"/>
                <w:szCs w:val="22"/>
              </w:rPr>
              <w:t>LR4</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7DB49656" w14:textId="77777777" w:rsidR="004357FA" w:rsidRPr="00BA019A" w:rsidRDefault="004357FA" w:rsidP="007B6DF2">
            <w:pPr>
              <w:rPr>
                <w:rFonts w:ascii="Calibri" w:hAnsi="Calibri" w:cs="Arial"/>
                <w:b/>
                <w:bCs/>
              </w:rPr>
            </w:pPr>
            <w:r w:rsidRPr="00BA019A">
              <w:rPr>
                <w:rFonts w:ascii="Calibri" w:hAnsi="Calibri" w:cs="Arial"/>
                <w:b/>
                <w:bCs/>
                <w:sz w:val="22"/>
                <w:szCs w:val="22"/>
              </w:rPr>
              <w:t>LR5</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13F85DA0" w14:textId="77777777" w:rsidR="004357FA" w:rsidRPr="00BA019A" w:rsidRDefault="004357FA" w:rsidP="007B6DF2">
            <w:pPr>
              <w:rPr>
                <w:rFonts w:ascii="Calibri" w:hAnsi="Calibri" w:cs="Arial"/>
                <w:b/>
                <w:bCs/>
              </w:rPr>
            </w:pPr>
            <w:r w:rsidRPr="00BA019A">
              <w:rPr>
                <w:rFonts w:ascii="Calibri" w:hAnsi="Calibri" w:cs="Arial"/>
                <w:b/>
                <w:bCs/>
                <w:sz w:val="22"/>
                <w:szCs w:val="22"/>
              </w:rPr>
              <w:t xml:space="preserve">LR6 </w:t>
            </w:r>
          </w:p>
        </w:tc>
      </w:tr>
      <w:tr w:rsidR="004357FA" w14:paraId="6D2979F8" w14:textId="77777777" w:rsidTr="007B6DF2">
        <w:trPr>
          <w:trHeight w:val="1106"/>
        </w:trPr>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59D120F5" w14:textId="77777777" w:rsidR="004357FA" w:rsidRPr="00BA019A" w:rsidRDefault="004357FA" w:rsidP="007B6DF2">
            <w:pPr>
              <w:jc w:val="center"/>
              <w:rPr>
                <w:rFonts w:ascii="Calibri" w:hAnsi="Calibri" w:cs="Arial"/>
              </w:rPr>
            </w:pPr>
            <w:proofErr w:type="spellStart"/>
            <w:r w:rsidRPr="00BA019A">
              <w:rPr>
                <w:rFonts w:ascii="Calibri" w:hAnsi="Calibri" w:cs="Arial"/>
                <w:sz w:val="22"/>
                <w:szCs w:val="22"/>
              </w:rPr>
              <w:t>Satura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pozicionējums</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46EA387C" w14:textId="77777777" w:rsidR="004357FA" w:rsidRPr="00BA019A" w:rsidRDefault="004357FA" w:rsidP="007B6DF2">
            <w:pPr>
              <w:jc w:val="center"/>
              <w:rPr>
                <w:rFonts w:ascii="Calibri" w:hAnsi="Calibri" w:cs="Arial"/>
                <w:b/>
                <w:bCs/>
              </w:rPr>
            </w:pPr>
            <w:r w:rsidRPr="00BA019A">
              <w:rPr>
                <w:rFonts w:ascii="Calibri" w:hAnsi="Calibri" w:cs="Arial"/>
                <w:b/>
                <w:bCs/>
                <w:sz w:val="22"/>
                <w:szCs w:val="22"/>
              </w:rPr>
              <w:t xml:space="preserve">Latvijas Radio 1 – </w:t>
            </w:r>
            <w:proofErr w:type="spellStart"/>
            <w:r w:rsidRPr="00BA019A">
              <w:rPr>
                <w:rFonts w:ascii="Calibri" w:hAnsi="Calibri" w:cs="Arial"/>
                <w:b/>
                <w:bCs/>
                <w:sz w:val="22"/>
                <w:szCs w:val="22"/>
              </w:rPr>
              <w:t>vienmēr</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pirmais</w:t>
            </w:r>
            <w:proofErr w:type="spellEnd"/>
            <w:r w:rsidRPr="00BA019A">
              <w:rPr>
                <w:rFonts w:ascii="Calibri" w:hAnsi="Calibri" w:cs="Arial"/>
                <w:b/>
                <w:bCs/>
                <w:sz w:val="22"/>
                <w:szCs w:val="22"/>
              </w:rPr>
              <w:t>!</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2285D2F4" w14:textId="77777777" w:rsidR="004357FA" w:rsidRPr="00BA019A" w:rsidRDefault="004357FA" w:rsidP="007B6DF2">
            <w:pPr>
              <w:jc w:val="center"/>
              <w:rPr>
                <w:rFonts w:ascii="Calibri" w:hAnsi="Calibri" w:cs="Arial"/>
                <w:b/>
                <w:bCs/>
              </w:rPr>
            </w:pPr>
            <w:proofErr w:type="spellStart"/>
            <w:r w:rsidRPr="00BA019A">
              <w:rPr>
                <w:rFonts w:ascii="Calibri" w:hAnsi="Calibri" w:cs="Arial"/>
                <w:b/>
                <w:bCs/>
                <w:sz w:val="22"/>
                <w:szCs w:val="22"/>
              </w:rPr>
              <w:t>Dziesmas</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dzimtajā</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valodā</w:t>
            </w:r>
            <w:proofErr w:type="spellEnd"/>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02FA8F52" w14:textId="77777777" w:rsidR="004357FA" w:rsidRPr="00BA019A" w:rsidRDefault="004357FA" w:rsidP="007B6DF2">
            <w:pPr>
              <w:jc w:val="center"/>
              <w:rPr>
                <w:rFonts w:ascii="Calibri" w:hAnsi="Calibri" w:cs="Arial"/>
                <w:b/>
                <w:bCs/>
              </w:rPr>
            </w:pPr>
            <w:r w:rsidRPr="00BA019A">
              <w:rPr>
                <w:rFonts w:ascii="Calibri" w:hAnsi="Calibri" w:cs="Arial"/>
                <w:b/>
                <w:bCs/>
                <w:sz w:val="22"/>
                <w:szCs w:val="22"/>
              </w:rPr>
              <w:t xml:space="preserve">Mode </w:t>
            </w:r>
            <w:proofErr w:type="spellStart"/>
            <w:r w:rsidRPr="00BA019A">
              <w:rPr>
                <w:rFonts w:ascii="Calibri" w:hAnsi="Calibri" w:cs="Arial"/>
                <w:b/>
                <w:bCs/>
                <w:sz w:val="22"/>
                <w:szCs w:val="22"/>
              </w:rPr>
              <w:t>mainās</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klasika</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paliek</w:t>
            </w:r>
            <w:proofErr w:type="spellEnd"/>
            <w:r w:rsidRPr="00BA019A">
              <w:rPr>
                <w:rFonts w:ascii="Calibri" w:hAnsi="Calibri" w:cs="Arial"/>
                <w:b/>
                <w:bCs/>
                <w:sz w:val="22"/>
                <w:szCs w:val="22"/>
              </w:rPr>
              <w:t>!</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6158E480" w14:textId="77777777" w:rsidR="004357FA" w:rsidRPr="00BA019A" w:rsidRDefault="004357FA" w:rsidP="007B6DF2">
            <w:pPr>
              <w:jc w:val="center"/>
              <w:rPr>
                <w:rFonts w:ascii="Calibri" w:hAnsi="Calibri" w:cs="Arial"/>
                <w:b/>
                <w:bCs/>
              </w:rPr>
            </w:pPr>
            <w:proofErr w:type="spellStart"/>
            <w:r w:rsidRPr="00BA019A">
              <w:rPr>
                <w:rFonts w:ascii="Calibri" w:hAnsi="Calibri" w:cs="Arial"/>
                <w:b/>
                <w:bCs/>
                <w:sz w:val="22"/>
                <w:szCs w:val="22"/>
              </w:rPr>
              <w:t>Jūsu</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telpa</w:t>
            </w:r>
            <w:proofErr w:type="spellEnd"/>
            <w:r w:rsidRPr="00BA019A">
              <w:rPr>
                <w:rFonts w:ascii="Calibri" w:hAnsi="Calibri" w:cs="Arial"/>
                <w:b/>
                <w:bCs/>
                <w:sz w:val="22"/>
                <w:szCs w:val="22"/>
              </w:rPr>
              <w:t xml:space="preserve"> un </w:t>
            </w:r>
            <w:proofErr w:type="spellStart"/>
            <w:r w:rsidRPr="00BA019A">
              <w:rPr>
                <w:rFonts w:ascii="Calibri" w:hAnsi="Calibri" w:cs="Arial"/>
                <w:b/>
                <w:bCs/>
                <w:sz w:val="22"/>
                <w:szCs w:val="22"/>
              </w:rPr>
              <w:t>jūsu</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laiks</w:t>
            </w:r>
            <w:proofErr w:type="spellEnd"/>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2A42E6AF" w14:textId="77777777" w:rsidR="004357FA" w:rsidRPr="00BA019A" w:rsidRDefault="004357FA" w:rsidP="007B6DF2">
            <w:pPr>
              <w:jc w:val="center"/>
              <w:rPr>
                <w:rFonts w:ascii="Calibri" w:hAnsi="Calibri" w:cs="Arial"/>
                <w:b/>
                <w:bCs/>
              </w:rPr>
            </w:pPr>
            <w:proofErr w:type="spellStart"/>
            <w:r w:rsidRPr="00BA019A">
              <w:rPr>
                <w:rFonts w:ascii="Calibri" w:hAnsi="Calibri" w:cs="Arial"/>
                <w:b/>
                <w:bCs/>
                <w:sz w:val="22"/>
                <w:szCs w:val="22"/>
              </w:rPr>
              <w:t>Uzgriez</w:t>
            </w:r>
            <w:proofErr w:type="spellEnd"/>
            <w:r w:rsidRPr="00BA019A">
              <w:rPr>
                <w:rFonts w:ascii="Calibri" w:hAnsi="Calibri" w:cs="Arial"/>
                <w:b/>
                <w:bCs/>
                <w:sz w:val="22"/>
                <w:szCs w:val="22"/>
              </w:rPr>
              <w:t xml:space="preserve"> un </w:t>
            </w:r>
            <w:proofErr w:type="spellStart"/>
            <w:r w:rsidRPr="00BA019A">
              <w:rPr>
                <w:rFonts w:ascii="Calibri" w:hAnsi="Calibri" w:cs="Arial"/>
                <w:b/>
                <w:bCs/>
                <w:sz w:val="22"/>
                <w:szCs w:val="22"/>
              </w:rPr>
              <w:t>ir</w:t>
            </w:r>
            <w:proofErr w:type="spellEnd"/>
            <w:r w:rsidRPr="00BA019A">
              <w:rPr>
                <w:rFonts w:ascii="Calibri" w:hAnsi="Calibri" w:cs="Arial"/>
                <w:b/>
                <w:bCs/>
                <w:sz w:val="22"/>
                <w:szCs w:val="22"/>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63988C6E" w14:textId="77777777" w:rsidR="004357FA" w:rsidRPr="00BA019A" w:rsidRDefault="004357FA" w:rsidP="007B6DF2">
            <w:pPr>
              <w:jc w:val="center"/>
              <w:rPr>
                <w:rFonts w:ascii="Calibri" w:hAnsi="Calibri" w:cs="Arial"/>
                <w:b/>
                <w:bCs/>
              </w:rPr>
            </w:pPr>
            <w:proofErr w:type="spellStart"/>
            <w:r w:rsidRPr="00BA019A">
              <w:rPr>
                <w:rFonts w:ascii="Calibri" w:hAnsi="Calibri" w:cs="Arial"/>
                <w:b/>
                <w:bCs/>
                <w:sz w:val="22"/>
                <w:szCs w:val="22"/>
              </w:rPr>
              <w:t>Pagriez</w:t>
            </w:r>
            <w:proofErr w:type="spellEnd"/>
            <w:r w:rsidRPr="00BA019A">
              <w:rPr>
                <w:rFonts w:ascii="Calibri" w:hAnsi="Calibri" w:cs="Arial"/>
                <w:b/>
                <w:bCs/>
                <w:sz w:val="22"/>
                <w:szCs w:val="22"/>
              </w:rPr>
              <w:t xml:space="preserve"> </w:t>
            </w:r>
            <w:proofErr w:type="spellStart"/>
            <w:r w:rsidRPr="00BA019A">
              <w:rPr>
                <w:rFonts w:ascii="Calibri" w:hAnsi="Calibri" w:cs="Arial"/>
                <w:b/>
                <w:bCs/>
                <w:sz w:val="22"/>
                <w:szCs w:val="22"/>
              </w:rPr>
              <w:t>pasauli</w:t>
            </w:r>
            <w:proofErr w:type="spellEnd"/>
            <w:r w:rsidRPr="00BA019A">
              <w:rPr>
                <w:rFonts w:ascii="Calibri" w:hAnsi="Calibri" w:cs="Arial"/>
                <w:b/>
                <w:bCs/>
                <w:sz w:val="22"/>
                <w:szCs w:val="22"/>
              </w:rPr>
              <w:t>!</w:t>
            </w:r>
          </w:p>
          <w:p w14:paraId="6E505563" w14:textId="77777777" w:rsidR="004357FA" w:rsidRPr="00BA019A" w:rsidRDefault="004357FA" w:rsidP="007B6DF2">
            <w:pPr>
              <w:jc w:val="center"/>
              <w:rPr>
                <w:rFonts w:ascii="Calibri" w:hAnsi="Calibri" w:cs="Arial"/>
              </w:rPr>
            </w:pPr>
          </w:p>
          <w:p w14:paraId="1AE8B9B8" w14:textId="77777777" w:rsidR="004357FA" w:rsidRPr="00BA019A" w:rsidRDefault="004357FA" w:rsidP="007B6DF2">
            <w:pPr>
              <w:jc w:val="center"/>
              <w:rPr>
                <w:rFonts w:ascii="Calibri" w:hAnsi="Calibri" w:cs="Arial"/>
              </w:rPr>
            </w:pPr>
          </w:p>
        </w:tc>
      </w:tr>
      <w:tr w:rsidR="004357FA" w14:paraId="1E3E9B50" w14:textId="77777777" w:rsidTr="007B6DF2">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6B390CC9"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Auditorija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vecuma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fokuss</w:t>
            </w:r>
            <w:proofErr w:type="spellEnd"/>
            <w:r w:rsidRPr="00BA019A">
              <w:rPr>
                <w:rFonts w:ascii="Calibri" w:hAnsi="Calibri" w:cs="Arial"/>
                <w:sz w:val="22"/>
                <w:szCs w:val="22"/>
              </w:rPr>
              <w:t>)</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06AC783B" w14:textId="77777777" w:rsidR="004357FA" w:rsidRPr="00BA019A" w:rsidRDefault="004357FA" w:rsidP="007B6DF2">
            <w:pPr>
              <w:rPr>
                <w:rFonts w:ascii="Calibri" w:hAnsi="Calibri" w:cs="Arial"/>
                <w:b/>
                <w:bCs/>
                <w:highlight w:val="yellow"/>
              </w:rPr>
            </w:pPr>
            <w:r w:rsidRPr="00BA019A">
              <w:rPr>
                <w:rFonts w:ascii="Calibri" w:hAnsi="Calibri" w:cs="Arial"/>
                <w:b/>
                <w:bCs/>
                <w:sz w:val="22"/>
                <w:szCs w:val="22"/>
              </w:rPr>
              <w:t>3 – 75+</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218D10A1" w14:textId="77777777" w:rsidR="004357FA" w:rsidRPr="00BA019A" w:rsidRDefault="004357FA" w:rsidP="007B6DF2">
            <w:pPr>
              <w:rPr>
                <w:rFonts w:ascii="Calibri" w:hAnsi="Calibri" w:cs="Arial"/>
                <w:b/>
                <w:bCs/>
                <w:highlight w:val="yellow"/>
              </w:rPr>
            </w:pPr>
            <w:r w:rsidRPr="00BA019A">
              <w:rPr>
                <w:rFonts w:ascii="Calibri" w:hAnsi="Calibri" w:cs="Arial"/>
                <w:b/>
                <w:bCs/>
                <w:sz w:val="22"/>
                <w:szCs w:val="22"/>
              </w:rPr>
              <w:t>16 – 75+</w:t>
            </w:r>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3BC3B5DF" w14:textId="77777777" w:rsidR="004357FA" w:rsidRPr="00BA019A" w:rsidRDefault="004357FA" w:rsidP="007B6DF2">
            <w:pPr>
              <w:rPr>
                <w:rFonts w:ascii="Calibri" w:hAnsi="Calibri" w:cs="Arial"/>
                <w:b/>
                <w:bCs/>
                <w:highlight w:val="yellow"/>
              </w:rPr>
            </w:pPr>
            <w:r w:rsidRPr="00BA019A">
              <w:rPr>
                <w:rFonts w:ascii="Calibri" w:hAnsi="Calibri" w:cs="Arial"/>
                <w:b/>
                <w:bCs/>
                <w:sz w:val="22"/>
                <w:szCs w:val="22"/>
              </w:rPr>
              <w:t>6 – 75+</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5E250D7E" w14:textId="77777777" w:rsidR="004357FA" w:rsidRPr="00BA019A" w:rsidRDefault="004357FA" w:rsidP="007B6DF2">
            <w:pPr>
              <w:rPr>
                <w:rFonts w:ascii="Calibri" w:hAnsi="Calibri" w:cs="Arial"/>
                <w:b/>
                <w:bCs/>
                <w:highlight w:val="yellow"/>
              </w:rPr>
            </w:pPr>
            <w:r w:rsidRPr="00BA019A">
              <w:rPr>
                <w:rFonts w:ascii="Calibri" w:hAnsi="Calibri" w:cs="Arial"/>
                <w:b/>
                <w:bCs/>
                <w:sz w:val="22"/>
                <w:szCs w:val="22"/>
              </w:rPr>
              <w:t>3 – 75+</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4E8380AD" w14:textId="77777777" w:rsidR="004357FA" w:rsidRPr="00BA019A" w:rsidRDefault="004357FA" w:rsidP="007B6DF2">
            <w:pPr>
              <w:rPr>
                <w:rFonts w:ascii="Calibri" w:hAnsi="Calibri" w:cs="Arial"/>
                <w:b/>
                <w:bCs/>
                <w:highlight w:val="yellow"/>
              </w:rPr>
            </w:pPr>
            <w:r w:rsidRPr="00BA019A">
              <w:rPr>
                <w:rFonts w:ascii="Calibri" w:hAnsi="Calibri" w:cs="Arial"/>
                <w:b/>
                <w:bCs/>
                <w:sz w:val="22"/>
                <w:szCs w:val="22"/>
              </w:rPr>
              <w:t>15 – 35</w:t>
            </w:r>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25EC47E3" w14:textId="77777777" w:rsidR="004357FA" w:rsidRPr="00BA019A" w:rsidRDefault="004357FA" w:rsidP="007B6DF2">
            <w:pPr>
              <w:rPr>
                <w:rFonts w:ascii="Calibri" w:hAnsi="Calibri" w:cs="Arial"/>
              </w:rPr>
            </w:pPr>
            <w:r w:rsidRPr="00BA019A">
              <w:rPr>
                <w:rFonts w:ascii="Calibri" w:hAnsi="Calibri" w:cs="Arial"/>
                <w:b/>
                <w:bCs/>
                <w:sz w:val="22"/>
                <w:szCs w:val="22"/>
              </w:rPr>
              <w:t>15 - 30</w:t>
            </w:r>
          </w:p>
          <w:p w14:paraId="748E9D8A" w14:textId="77777777" w:rsidR="004357FA" w:rsidRPr="00BA019A" w:rsidRDefault="004357FA" w:rsidP="007B6DF2">
            <w:pPr>
              <w:rPr>
                <w:rFonts w:ascii="Calibri" w:hAnsi="Calibri" w:cs="Arial"/>
                <w:b/>
                <w:bCs/>
                <w:highlight w:val="yellow"/>
              </w:rPr>
            </w:pPr>
          </w:p>
        </w:tc>
      </w:tr>
      <w:tr w:rsidR="004357FA" w14:paraId="03D1FDAA" w14:textId="77777777" w:rsidTr="007B6DF2">
        <w:tc>
          <w:tcPr>
            <w:tcW w:w="1407" w:type="dxa"/>
            <w:tcBorders>
              <w:top w:val="single" w:sz="4" w:space="0" w:color="00000A"/>
              <w:left w:val="single" w:sz="4" w:space="0" w:color="00000A"/>
              <w:bottom w:val="single" w:sz="4" w:space="0" w:color="00000A"/>
              <w:right w:val="single" w:sz="4" w:space="0" w:color="00000A"/>
            </w:tcBorders>
            <w:shd w:val="clear" w:color="auto" w:fill="auto"/>
          </w:tcPr>
          <w:p w14:paraId="62D9205B"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Galvenie</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satura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žanri</w:t>
            </w:r>
            <w:proofErr w:type="spellEnd"/>
          </w:p>
          <w:p w14:paraId="3EBB2A29" w14:textId="77777777" w:rsidR="004357FA" w:rsidRPr="00BA019A" w:rsidRDefault="004357FA" w:rsidP="007B6DF2">
            <w:pPr>
              <w:rPr>
                <w:rFonts w:ascii="Calibri" w:hAnsi="Calibri" w:cs="Arial"/>
                <w:b/>
                <w:bCs/>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14:paraId="2D4D3E56" w14:textId="77777777" w:rsidR="004357FA" w:rsidRDefault="004357FA" w:rsidP="007B6DF2">
            <w:pPr>
              <w:pStyle w:val="NormalSP"/>
              <w:spacing w:before="0" w:after="0" w:line="240" w:lineRule="auto"/>
              <w:jc w:val="left"/>
              <w:rPr>
                <w:rFonts w:ascii="Calibri" w:hAnsi="Calibri" w:cs="Arial"/>
                <w:szCs w:val="22"/>
              </w:rPr>
            </w:pPr>
            <w:r w:rsidRPr="00BA019A">
              <w:rPr>
                <w:rFonts w:ascii="Calibri" w:hAnsi="Calibri" w:cs="Arial"/>
                <w:szCs w:val="22"/>
              </w:rPr>
              <w:t xml:space="preserve">Ziņas, Analītika, </w:t>
            </w:r>
          </w:p>
          <w:p w14:paraId="075D421C" w14:textId="77777777" w:rsidR="004357FA" w:rsidRPr="00BA019A" w:rsidRDefault="004357FA" w:rsidP="007B6DF2">
            <w:pPr>
              <w:pStyle w:val="NormalSP"/>
              <w:spacing w:before="0" w:after="0" w:line="240" w:lineRule="auto"/>
              <w:jc w:val="left"/>
              <w:rPr>
                <w:rFonts w:ascii="Calibri" w:hAnsi="Calibri" w:cs="Arial"/>
                <w:szCs w:val="22"/>
              </w:rPr>
            </w:pPr>
            <w:r w:rsidRPr="00BA019A">
              <w:rPr>
                <w:rFonts w:ascii="Calibri" w:hAnsi="Calibri" w:cs="Arial"/>
                <w:szCs w:val="22"/>
              </w:rPr>
              <w:t>Diskusijas,</w:t>
            </w:r>
          </w:p>
          <w:p w14:paraId="1FBDEFFC" w14:textId="77777777" w:rsidR="004357FA" w:rsidRPr="00BA019A" w:rsidRDefault="004357FA" w:rsidP="007B6DF2">
            <w:pPr>
              <w:pStyle w:val="NormalSP"/>
              <w:spacing w:before="0" w:after="0" w:line="240" w:lineRule="auto"/>
              <w:jc w:val="left"/>
              <w:rPr>
                <w:rFonts w:ascii="Calibri" w:hAnsi="Calibri" w:cs="Arial"/>
                <w:szCs w:val="22"/>
              </w:rPr>
            </w:pPr>
            <w:r w:rsidRPr="00BA019A">
              <w:rPr>
                <w:rFonts w:ascii="Calibri" w:hAnsi="Calibri" w:cs="Arial"/>
                <w:szCs w:val="22"/>
              </w:rPr>
              <w:t>Kultūra,</w:t>
            </w:r>
          </w:p>
          <w:p w14:paraId="54AC58C8"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w:t>
            </w:r>
          </w:p>
          <w:p w14:paraId="72D6E05F"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vērtību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orientējoši</w:t>
            </w:r>
            <w:proofErr w:type="spellEnd"/>
            <w:r w:rsidRPr="00BA019A">
              <w:rPr>
                <w:rFonts w:ascii="Calibri" w:hAnsi="Calibri" w:cs="Arial"/>
                <w:sz w:val="22"/>
                <w:szCs w:val="22"/>
              </w:rPr>
              <w:t>,</w:t>
            </w:r>
          </w:p>
          <w:p w14:paraId="386A960C"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praktiski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orientēti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bērnu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xml:space="preserve">, sports </w:t>
            </w:r>
          </w:p>
        </w:tc>
        <w:tc>
          <w:tcPr>
            <w:tcW w:w="1270" w:type="dxa"/>
            <w:tcBorders>
              <w:top w:val="single" w:sz="4" w:space="0" w:color="00000A"/>
              <w:left w:val="single" w:sz="4" w:space="0" w:color="00000A"/>
              <w:bottom w:val="single" w:sz="4" w:space="0" w:color="00000A"/>
              <w:right w:val="single" w:sz="4" w:space="0" w:color="00000A"/>
            </w:tcBorders>
            <w:shd w:val="clear" w:color="auto" w:fill="auto"/>
          </w:tcPr>
          <w:p w14:paraId="6C0B15CF"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Ziņas</w:t>
            </w:r>
            <w:proofErr w:type="spellEnd"/>
            <w:r w:rsidRPr="00BA019A">
              <w:rPr>
                <w:rFonts w:ascii="Calibri" w:hAnsi="Calibri" w:cs="Arial"/>
                <w:sz w:val="22"/>
                <w:szCs w:val="22"/>
              </w:rPr>
              <w:t>,</w:t>
            </w:r>
          </w:p>
          <w:p w14:paraId="0050A309"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Mūzika</w:t>
            </w:r>
            <w:proofErr w:type="spellEnd"/>
            <w:r w:rsidRPr="00BA019A">
              <w:rPr>
                <w:rFonts w:ascii="Calibri" w:hAnsi="Calibri" w:cs="Arial"/>
                <w:sz w:val="22"/>
                <w:szCs w:val="22"/>
              </w:rPr>
              <w:t>,</w:t>
            </w:r>
          </w:p>
          <w:p w14:paraId="308B3510"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Izklaide</w:t>
            </w:r>
            <w:proofErr w:type="spellEnd"/>
            <w:r w:rsidRPr="00BA019A">
              <w:rPr>
                <w:rFonts w:ascii="Calibri" w:hAnsi="Calibri" w:cs="Arial"/>
                <w:sz w:val="22"/>
                <w:szCs w:val="22"/>
              </w:rPr>
              <w:t>,</w:t>
            </w:r>
          </w:p>
          <w:p w14:paraId="677F6168"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w:t>
            </w:r>
          </w:p>
          <w:p w14:paraId="1CC8BCA8"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Praktiski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orientēti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p>
        </w:tc>
        <w:tc>
          <w:tcPr>
            <w:tcW w:w="1278" w:type="dxa"/>
            <w:tcBorders>
              <w:top w:val="single" w:sz="4" w:space="0" w:color="00000A"/>
              <w:left w:val="single" w:sz="4" w:space="0" w:color="00000A"/>
              <w:bottom w:val="single" w:sz="4" w:space="0" w:color="00000A"/>
              <w:right w:val="single" w:sz="4" w:space="0" w:color="00000A"/>
            </w:tcBorders>
            <w:shd w:val="clear" w:color="auto" w:fill="auto"/>
          </w:tcPr>
          <w:p w14:paraId="5BFA45C2"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Ziņas</w:t>
            </w:r>
            <w:proofErr w:type="spellEnd"/>
            <w:r w:rsidRPr="00BA019A">
              <w:rPr>
                <w:rFonts w:ascii="Calibri" w:hAnsi="Calibri" w:cs="Arial"/>
                <w:sz w:val="22"/>
                <w:szCs w:val="22"/>
              </w:rPr>
              <w:t xml:space="preserve">, </w:t>
            </w:r>
          </w:p>
          <w:p w14:paraId="2B52FD51"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Mūzika</w:t>
            </w:r>
            <w:proofErr w:type="spellEnd"/>
            <w:r w:rsidRPr="00BA019A">
              <w:rPr>
                <w:rFonts w:ascii="Calibri" w:hAnsi="Calibri" w:cs="Arial"/>
                <w:sz w:val="22"/>
                <w:szCs w:val="22"/>
              </w:rPr>
              <w:t>,</w:t>
            </w:r>
          </w:p>
          <w:p w14:paraId="29CCDE19"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Intervijas</w:t>
            </w:r>
            <w:proofErr w:type="spellEnd"/>
            <w:r w:rsidRPr="00BA019A">
              <w:rPr>
                <w:rFonts w:ascii="Calibri" w:hAnsi="Calibri" w:cs="Arial"/>
                <w:sz w:val="22"/>
                <w:szCs w:val="22"/>
              </w:rPr>
              <w:t>,</w:t>
            </w:r>
          </w:p>
          <w:p w14:paraId="33713E79"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Informatīvi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analītiski</w:t>
            </w:r>
            <w:proofErr w:type="spellEnd"/>
          </w:p>
          <w:p w14:paraId="1A76762F"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w:t>
            </w:r>
          </w:p>
          <w:p w14:paraId="4DA0B4D4"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Vērtību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orientējoši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w:t>
            </w:r>
          </w:p>
          <w:p w14:paraId="2945F4FF" w14:textId="77777777" w:rsidR="004357FA" w:rsidRPr="00BA019A" w:rsidRDefault="004357FA" w:rsidP="007B6DF2">
            <w:pPr>
              <w:ind w:left="-21" w:right="-38"/>
              <w:rPr>
                <w:rFonts w:ascii="Calibri" w:hAnsi="Calibri" w:cs="Arial"/>
              </w:rPr>
            </w:pPr>
            <w:proofErr w:type="spellStart"/>
            <w:r w:rsidRPr="00BA019A">
              <w:rPr>
                <w:rFonts w:ascii="Calibri" w:hAnsi="Calibri" w:cs="Arial"/>
                <w:sz w:val="22"/>
                <w:szCs w:val="22"/>
              </w:rPr>
              <w:t>Izklaide</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Bērnu</w:t>
            </w:r>
            <w:proofErr w:type="spellEnd"/>
            <w:r w:rsidRPr="00BA019A">
              <w:rPr>
                <w:rFonts w:ascii="Calibri" w:hAnsi="Calibri" w:cs="Arial"/>
                <w:sz w:val="22"/>
                <w:szCs w:val="22"/>
              </w:rPr>
              <w:t xml:space="preserve"> un </w:t>
            </w:r>
            <w:proofErr w:type="spellStart"/>
            <w:r w:rsidRPr="00BA019A">
              <w:rPr>
                <w:rFonts w:ascii="Calibri" w:hAnsi="Calibri" w:cs="Arial"/>
                <w:sz w:val="22"/>
                <w:szCs w:val="22"/>
              </w:rPr>
              <w:t>jauniešu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14:paraId="7BD49527" w14:textId="77777777" w:rsidR="004357FA" w:rsidRPr="00BA019A" w:rsidRDefault="004357FA" w:rsidP="007B6DF2">
            <w:pPr>
              <w:pStyle w:val="NormalSP"/>
              <w:spacing w:before="0" w:after="0" w:line="240" w:lineRule="auto"/>
              <w:ind w:left="-36" w:right="-22"/>
              <w:jc w:val="left"/>
              <w:rPr>
                <w:rFonts w:ascii="Calibri" w:hAnsi="Calibri" w:cs="Arial"/>
                <w:szCs w:val="22"/>
              </w:rPr>
            </w:pPr>
            <w:r w:rsidRPr="00BA019A">
              <w:rPr>
                <w:rFonts w:ascii="Calibri" w:hAnsi="Calibri" w:cs="Arial"/>
                <w:szCs w:val="22"/>
              </w:rPr>
              <w:t>Ziņas, Analītika, Diskusijas,</w:t>
            </w:r>
          </w:p>
          <w:p w14:paraId="256AF40D" w14:textId="77777777" w:rsidR="004357FA" w:rsidRPr="00BA019A" w:rsidRDefault="004357FA" w:rsidP="007B6DF2">
            <w:pPr>
              <w:pStyle w:val="NormalSP"/>
              <w:spacing w:before="0" w:after="0" w:line="240" w:lineRule="auto"/>
              <w:ind w:left="-36" w:right="-22"/>
              <w:jc w:val="left"/>
              <w:rPr>
                <w:rFonts w:ascii="Calibri" w:hAnsi="Calibri" w:cs="Arial"/>
                <w:szCs w:val="22"/>
              </w:rPr>
            </w:pPr>
            <w:r w:rsidRPr="00BA019A">
              <w:rPr>
                <w:rFonts w:ascii="Calibri" w:hAnsi="Calibri" w:cs="Arial"/>
                <w:szCs w:val="22"/>
              </w:rPr>
              <w:t>Kultūra,</w:t>
            </w:r>
          </w:p>
          <w:p w14:paraId="13216C5E" w14:textId="77777777" w:rsidR="004357FA" w:rsidRPr="00BA019A" w:rsidRDefault="004357FA" w:rsidP="007B6DF2">
            <w:pPr>
              <w:ind w:left="-36" w:right="-22"/>
              <w:rPr>
                <w:rFonts w:ascii="Calibri" w:hAnsi="Calibri" w:cs="Arial"/>
              </w:rPr>
            </w:pPr>
            <w:proofErr w:type="spellStart"/>
            <w:r w:rsidRPr="00BA019A">
              <w:rPr>
                <w:rFonts w:ascii="Calibri" w:hAnsi="Calibri" w:cs="Arial"/>
                <w:sz w:val="22"/>
                <w:szCs w:val="22"/>
              </w:rPr>
              <w:t>Izglītojoši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w:t>
            </w:r>
          </w:p>
          <w:p w14:paraId="04471D3B" w14:textId="77777777" w:rsidR="004357FA" w:rsidRPr="00BA019A" w:rsidRDefault="004357FA" w:rsidP="007B6DF2">
            <w:pPr>
              <w:ind w:left="-36" w:right="-22"/>
              <w:rPr>
                <w:rFonts w:ascii="Calibri" w:hAnsi="Calibri" w:cs="Arial"/>
              </w:rPr>
            </w:pPr>
            <w:proofErr w:type="spellStart"/>
            <w:r w:rsidRPr="00BA019A">
              <w:rPr>
                <w:rFonts w:ascii="Calibri" w:hAnsi="Calibri" w:cs="Arial"/>
                <w:sz w:val="22"/>
                <w:szCs w:val="22"/>
              </w:rPr>
              <w:t>vērtību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orientējoši</w:t>
            </w:r>
            <w:proofErr w:type="spellEnd"/>
            <w:r w:rsidRPr="00BA019A">
              <w:rPr>
                <w:rFonts w:ascii="Calibri" w:hAnsi="Calibri" w:cs="Arial"/>
                <w:sz w:val="22"/>
                <w:szCs w:val="22"/>
              </w:rPr>
              <w:t>,</w:t>
            </w:r>
          </w:p>
          <w:p w14:paraId="3739140F" w14:textId="77777777" w:rsidR="004357FA" w:rsidRPr="00BA019A" w:rsidRDefault="004357FA" w:rsidP="007B6DF2">
            <w:pPr>
              <w:ind w:left="-36" w:right="-22"/>
              <w:rPr>
                <w:rFonts w:ascii="Calibri" w:hAnsi="Calibri" w:cs="Arial"/>
              </w:rPr>
            </w:pPr>
            <w:proofErr w:type="spellStart"/>
            <w:r w:rsidRPr="00BA019A">
              <w:rPr>
                <w:rFonts w:ascii="Calibri" w:hAnsi="Calibri" w:cs="Arial"/>
                <w:sz w:val="22"/>
                <w:szCs w:val="22"/>
              </w:rPr>
              <w:t>praktiski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orientēti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bērnu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raidījumi</w:t>
            </w:r>
            <w:proofErr w:type="spellEnd"/>
            <w:r w:rsidRPr="00BA019A">
              <w:rPr>
                <w:rFonts w:ascii="Calibri" w:hAnsi="Calibri" w:cs="Arial"/>
                <w:sz w:val="22"/>
                <w:szCs w:val="22"/>
              </w:rPr>
              <w:t>, sports</w:t>
            </w:r>
          </w:p>
        </w:tc>
        <w:tc>
          <w:tcPr>
            <w:tcW w:w="1356" w:type="dxa"/>
            <w:tcBorders>
              <w:top w:val="single" w:sz="4" w:space="0" w:color="00000A"/>
              <w:left w:val="single" w:sz="4" w:space="0" w:color="00000A"/>
              <w:bottom w:val="single" w:sz="4" w:space="0" w:color="00000A"/>
              <w:right w:val="single" w:sz="4" w:space="0" w:color="00000A"/>
            </w:tcBorders>
            <w:shd w:val="clear" w:color="auto" w:fill="auto"/>
          </w:tcPr>
          <w:p w14:paraId="23C3630F" w14:textId="77777777" w:rsidR="004357FA" w:rsidRPr="00BA019A" w:rsidRDefault="004357FA" w:rsidP="007B6DF2">
            <w:pPr>
              <w:ind w:left="-52" w:right="-108"/>
              <w:rPr>
                <w:rFonts w:ascii="Calibri" w:hAnsi="Calibri" w:cs="Arial"/>
                <w:b/>
                <w:bCs/>
                <w:highlight w:val="yellow"/>
              </w:rPr>
            </w:pPr>
            <w:proofErr w:type="spellStart"/>
            <w:r w:rsidRPr="00BA019A">
              <w:rPr>
                <w:rFonts w:ascii="Calibri" w:hAnsi="Calibri" w:cs="Arial"/>
                <w:color w:val="000000"/>
                <w:sz w:val="22"/>
                <w:szCs w:val="22"/>
              </w:rPr>
              <w:t>Ziņas</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Izklaide</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izglītība</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zinātne</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māksla</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kultūra</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pusaudžu</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jauniešu</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programmas</w:t>
            </w:r>
            <w:proofErr w:type="spellEnd"/>
            <w:r w:rsidRPr="00BA019A">
              <w:rPr>
                <w:rFonts w:ascii="Calibri" w:hAnsi="Calibri" w:cs="Arial"/>
                <w:color w:val="000000"/>
                <w:sz w:val="22"/>
                <w:szCs w:val="22"/>
              </w:rPr>
              <w:t xml:space="preserve">, sports, </w:t>
            </w:r>
            <w:proofErr w:type="spellStart"/>
            <w:r w:rsidRPr="00BA019A">
              <w:rPr>
                <w:rFonts w:ascii="Calibri" w:hAnsi="Calibri" w:cs="Arial"/>
                <w:color w:val="000000"/>
                <w:sz w:val="22"/>
                <w:szCs w:val="22"/>
              </w:rPr>
              <w:t>informatīvi</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analītiskais</w:t>
            </w:r>
            <w:proofErr w:type="spellEnd"/>
            <w:r w:rsidRPr="00BA019A">
              <w:rPr>
                <w:rFonts w:ascii="Calibri" w:hAnsi="Calibri" w:cs="Arial"/>
                <w:color w:val="000000"/>
                <w:sz w:val="22"/>
                <w:szCs w:val="22"/>
              </w:rPr>
              <w:t xml:space="preserve"> </w:t>
            </w:r>
            <w:proofErr w:type="spellStart"/>
            <w:r w:rsidRPr="00BA019A">
              <w:rPr>
                <w:rFonts w:ascii="Calibri" w:hAnsi="Calibri" w:cs="Arial"/>
                <w:color w:val="000000"/>
                <w:sz w:val="22"/>
                <w:szCs w:val="22"/>
              </w:rPr>
              <w:t>saturs</w:t>
            </w:r>
            <w:proofErr w:type="spellEnd"/>
            <w:r w:rsidRPr="00BA019A">
              <w:rPr>
                <w:rFonts w:ascii="Calibri" w:hAnsi="Calibri" w:cs="Arial"/>
                <w:color w:val="000000"/>
                <w:sz w:val="22"/>
                <w:szCs w:val="22"/>
              </w:rPr>
              <w:t xml:space="preserve"> un </w:t>
            </w:r>
            <w:proofErr w:type="spellStart"/>
            <w:r w:rsidRPr="00BA019A">
              <w:rPr>
                <w:rFonts w:ascii="Calibri" w:hAnsi="Calibri" w:cs="Arial"/>
                <w:color w:val="000000"/>
                <w:sz w:val="22"/>
                <w:szCs w:val="22"/>
              </w:rPr>
              <w:t>mūzika</w:t>
            </w:r>
            <w:proofErr w:type="spellEnd"/>
          </w:p>
        </w:tc>
        <w:tc>
          <w:tcPr>
            <w:tcW w:w="1296" w:type="dxa"/>
            <w:tcBorders>
              <w:top w:val="single" w:sz="4" w:space="0" w:color="00000A"/>
              <w:left w:val="single" w:sz="4" w:space="0" w:color="00000A"/>
              <w:bottom w:val="single" w:sz="4" w:space="0" w:color="00000A"/>
              <w:right w:val="single" w:sz="4" w:space="0" w:color="00000A"/>
            </w:tcBorders>
            <w:shd w:val="clear" w:color="auto" w:fill="auto"/>
          </w:tcPr>
          <w:p w14:paraId="19BC0799" w14:textId="77777777" w:rsidR="004357FA" w:rsidRPr="00BA019A" w:rsidRDefault="004357FA" w:rsidP="007B6DF2">
            <w:pPr>
              <w:rPr>
                <w:rFonts w:ascii="Calibri" w:hAnsi="Calibri" w:cs="Arial"/>
              </w:rPr>
            </w:pPr>
            <w:proofErr w:type="spellStart"/>
            <w:r w:rsidRPr="00BA019A">
              <w:rPr>
                <w:rFonts w:ascii="Calibri" w:hAnsi="Calibri" w:cs="Arial"/>
                <w:sz w:val="22"/>
                <w:szCs w:val="22"/>
              </w:rPr>
              <w:t>Līguma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ietvaros</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tiek</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nodrošināta</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Saeimas</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plenārsēžu</w:t>
            </w:r>
            <w:proofErr w:type="spellEnd"/>
            <w:r w:rsidRPr="00BA019A">
              <w:rPr>
                <w:rFonts w:ascii="Calibri" w:hAnsi="Calibri" w:cs="Arial"/>
                <w:sz w:val="22"/>
                <w:szCs w:val="22"/>
              </w:rPr>
              <w:t xml:space="preserve"> </w:t>
            </w:r>
            <w:proofErr w:type="spellStart"/>
            <w:r w:rsidRPr="00BA019A">
              <w:rPr>
                <w:rFonts w:ascii="Calibri" w:hAnsi="Calibri" w:cs="Arial"/>
                <w:sz w:val="22"/>
                <w:szCs w:val="22"/>
              </w:rPr>
              <w:t>translācija</w:t>
            </w:r>
            <w:proofErr w:type="spellEnd"/>
          </w:p>
          <w:p w14:paraId="5D7C478E" w14:textId="77777777" w:rsidR="004357FA" w:rsidRPr="00BA019A" w:rsidRDefault="004357FA" w:rsidP="007B6DF2">
            <w:pPr>
              <w:rPr>
                <w:rFonts w:ascii="Calibri" w:hAnsi="Calibri" w:cs="Arial"/>
                <w:b/>
                <w:bCs/>
                <w:highlight w:val="yellow"/>
              </w:rPr>
            </w:pPr>
          </w:p>
        </w:tc>
      </w:tr>
    </w:tbl>
    <w:p w14:paraId="7F9DE1A8" w14:textId="42C4B912" w:rsidR="005C668C" w:rsidRPr="004357FA" w:rsidRDefault="005C668C" w:rsidP="00575FF6">
      <w:pPr>
        <w:jc w:val="both"/>
        <w:rPr>
          <w:color w:val="000000"/>
        </w:rPr>
      </w:pPr>
    </w:p>
    <w:p w14:paraId="1BB36246" w14:textId="72137D16" w:rsidR="005C668C" w:rsidRPr="00077B52" w:rsidRDefault="005C668C" w:rsidP="00AB1135">
      <w:pPr>
        <w:jc w:val="both"/>
        <w:rPr>
          <w:noProof/>
          <w:lang w:val="lv-LV"/>
        </w:rPr>
      </w:pPr>
    </w:p>
    <w:p w14:paraId="135AF375" w14:textId="6AC9CA4E" w:rsidR="00555997" w:rsidRPr="006E2504" w:rsidRDefault="004357FA" w:rsidP="00F72692">
      <w:pPr>
        <w:pStyle w:val="Heading2"/>
        <w:numPr>
          <w:ilvl w:val="1"/>
          <w:numId w:val="5"/>
        </w:numPr>
        <w:rPr>
          <w:color w:val="000000"/>
        </w:rPr>
      </w:pPr>
      <w:bookmarkStart w:id="7" w:name="_Toc90551250"/>
      <w:r w:rsidRPr="00B41D9B">
        <w:t>satura kvalitātes vadības sistēmas apraksts;</w:t>
      </w:r>
      <w:bookmarkEnd w:id="7"/>
    </w:p>
    <w:p w14:paraId="484A1EA9" w14:textId="77777777" w:rsidR="004357FA" w:rsidRDefault="004357FA" w:rsidP="004357FA">
      <w:pPr>
        <w:jc w:val="both"/>
        <w:rPr>
          <w:color w:val="000000"/>
          <w:lang w:val="lv-LV"/>
        </w:rPr>
      </w:pPr>
    </w:p>
    <w:p w14:paraId="2E7CDD20" w14:textId="77777777" w:rsidR="00BD5523" w:rsidRPr="00C43977" w:rsidRDefault="00BD5523" w:rsidP="00BD5523">
      <w:pPr>
        <w:widowControl w:val="0"/>
        <w:tabs>
          <w:tab w:val="left" w:pos="8910"/>
        </w:tabs>
        <w:autoSpaceDE w:val="0"/>
        <w:autoSpaceDN w:val="0"/>
        <w:adjustRightInd w:val="0"/>
        <w:ind w:firstLine="709"/>
        <w:jc w:val="both"/>
        <w:rPr>
          <w:color w:val="000000"/>
          <w:lang w:val="lv-LV"/>
        </w:rPr>
      </w:pPr>
      <w:r w:rsidRPr="00C43977">
        <w:rPr>
          <w:color w:val="000000"/>
          <w:lang w:val="lv-LV"/>
        </w:rPr>
        <w:t>Mūsdienu mediju satura kvalitāti raksturo gan vispāratzītas profesionālās normas, gan inovāciju ieviešana un radošums, eksperimenti, aktīva satura komunikācija. LR satura profesionālās uzraudzības sistēma ir attiecināma uz visiem satura veidošanā iesaistītajiem darbiniekiem, kā arī projektiem, kuru saturu veido piesaistītie darbinieku un ārštata autori</w:t>
      </w:r>
      <w:r>
        <w:rPr>
          <w:color w:val="000000"/>
          <w:lang w:val="lv-LV"/>
        </w:rPr>
        <w:t>.</w:t>
      </w:r>
      <w:r w:rsidRPr="00C43977">
        <w:rPr>
          <w:color w:val="000000"/>
          <w:lang w:val="lv-LV"/>
        </w:rPr>
        <w:t xml:space="preserve"> Sistēma apvieno satura vērtēšanas kritērijus un darbinieku ieguldījum</w:t>
      </w:r>
      <w:r>
        <w:rPr>
          <w:color w:val="000000"/>
          <w:lang w:val="lv-LV"/>
        </w:rPr>
        <w:t>u</w:t>
      </w:r>
      <w:r w:rsidRPr="00C43977">
        <w:rPr>
          <w:color w:val="000000"/>
          <w:lang w:val="lv-LV"/>
        </w:rPr>
        <w:t xml:space="preserve"> kvalitātes novērtējum</w:t>
      </w:r>
      <w:r>
        <w:rPr>
          <w:color w:val="000000"/>
          <w:lang w:val="lv-LV"/>
        </w:rPr>
        <w:t xml:space="preserve">u, un tā </w:t>
      </w:r>
      <w:r w:rsidRPr="00C43977">
        <w:rPr>
          <w:color w:val="000000"/>
          <w:lang w:val="lv-LV"/>
        </w:rPr>
        <w:t xml:space="preserve"> aptver visus galvenos satura radīšanas posmus.</w:t>
      </w:r>
    </w:p>
    <w:p w14:paraId="073BEDDE" w14:textId="77777777" w:rsidR="00BD5523" w:rsidRDefault="00BD5523" w:rsidP="00BD5523">
      <w:pPr>
        <w:tabs>
          <w:tab w:val="left" w:pos="180"/>
          <w:tab w:val="left" w:pos="8186"/>
        </w:tabs>
        <w:jc w:val="both"/>
        <w:rPr>
          <w:lang w:val="lv-LV"/>
        </w:rPr>
      </w:pPr>
    </w:p>
    <w:p w14:paraId="21211DF0" w14:textId="77777777" w:rsidR="00BD5523" w:rsidRDefault="00BD5523" w:rsidP="00BD5523">
      <w:pPr>
        <w:tabs>
          <w:tab w:val="left" w:pos="180"/>
          <w:tab w:val="left" w:pos="8186"/>
        </w:tabs>
        <w:jc w:val="both"/>
        <w:rPr>
          <w:lang w:val="lv-LV"/>
        </w:rPr>
      </w:pPr>
      <w:r>
        <w:rPr>
          <w:lang w:val="lv-LV"/>
        </w:rPr>
        <w:t>LR satura kvalitātes vadības sistēma ietver vairākus savstarpēji saistītus procesus, kas kopumā nodrošina satura kvalitātes monitoringu un pilnveidi t.sk.:</w:t>
      </w:r>
    </w:p>
    <w:p w14:paraId="51F94AB9" w14:textId="77777777" w:rsidR="00BD5523" w:rsidRDefault="00BD5523" w:rsidP="00BD5523">
      <w:pPr>
        <w:tabs>
          <w:tab w:val="left" w:pos="180"/>
          <w:tab w:val="left" w:pos="8186"/>
        </w:tabs>
        <w:ind w:left="180"/>
        <w:jc w:val="both"/>
        <w:rPr>
          <w:lang w:val="lv-LV"/>
        </w:rPr>
      </w:pPr>
      <w:r>
        <w:rPr>
          <w:lang w:val="lv-LV"/>
        </w:rPr>
        <w:lastRenderedPageBreak/>
        <w:t xml:space="preserve">- satura kvalitātes izvērtēšana, iekļaujot gan atsevišķus raidījumus, gan LR programmas kopumā; </w:t>
      </w:r>
    </w:p>
    <w:p w14:paraId="0E86542F" w14:textId="63AB7D5C" w:rsidR="00BD5523" w:rsidRDefault="00BD5523" w:rsidP="00BD5523">
      <w:pPr>
        <w:tabs>
          <w:tab w:val="left" w:pos="180"/>
          <w:tab w:val="left" w:pos="8186"/>
        </w:tabs>
        <w:ind w:left="180"/>
        <w:jc w:val="both"/>
        <w:rPr>
          <w:lang w:val="lv-LV"/>
        </w:rPr>
      </w:pPr>
      <w:r>
        <w:rPr>
          <w:lang w:val="lv-LV"/>
        </w:rPr>
        <w:t>- satura plānošana, balstoties uz LR stratēģijā un ikgadējā sabiedriskajā pasūtījumā noteiktajiem uzdevumiem;</w:t>
      </w:r>
    </w:p>
    <w:p w14:paraId="52585A4D" w14:textId="77777777" w:rsidR="00BD5523" w:rsidRDefault="00BD5523" w:rsidP="00BD5523">
      <w:pPr>
        <w:tabs>
          <w:tab w:val="left" w:pos="180"/>
          <w:tab w:val="left" w:pos="8186"/>
        </w:tabs>
        <w:ind w:left="180"/>
        <w:jc w:val="both"/>
        <w:rPr>
          <w:lang w:val="lv-LV"/>
        </w:rPr>
      </w:pPr>
      <w:r>
        <w:rPr>
          <w:lang w:val="lv-LV"/>
        </w:rPr>
        <w:t>- LR satura veidotāju sasniegto rezultātu izvērtēšana ikgadējā darbinieku novērtēšanas  procesa ietvaros, kas paredz novērtēšanu atbilstoši noteiktajiem rezultatīvajiem rādītājiem un kompetencēm un kalpo kā pamats attīstības un motivācijas pasākumu īstenošanai.</w:t>
      </w:r>
    </w:p>
    <w:p w14:paraId="228D23E6" w14:textId="77777777" w:rsidR="00BD5523" w:rsidRDefault="00BD5523" w:rsidP="00BD5523">
      <w:pPr>
        <w:tabs>
          <w:tab w:val="left" w:pos="180"/>
          <w:tab w:val="left" w:pos="8186"/>
        </w:tabs>
        <w:jc w:val="both"/>
        <w:rPr>
          <w:lang w:val="lv-LV"/>
        </w:rPr>
      </w:pPr>
    </w:p>
    <w:p w14:paraId="1BA705EC" w14:textId="77777777" w:rsidR="00BD5523" w:rsidRDefault="00BD5523" w:rsidP="00BD5523">
      <w:pPr>
        <w:tabs>
          <w:tab w:val="left" w:pos="180"/>
          <w:tab w:val="left" w:pos="8186"/>
        </w:tabs>
        <w:jc w:val="both"/>
        <w:rPr>
          <w:lang w:val="lv-LV"/>
        </w:rPr>
      </w:pPr>
      <w:r>
        <w:rPr>
          <w:lang w:val="lv-LV"/>
        </w:rPr>
        <w:t xml:space="preserve">LR satura vērtēšanas sistēma tika būtiski pārskatīta </w:t>
      </w:r>
      <w:r w:rsidRPr="00C43977">
        <w:rPr>
          <w:lang w:val="lv-LV"/>
        </w:rPr>
        <w:t>2019.gad</w:t>
      </w:r>
      <w:r>
        <w:rPr>
          <w:lang w:val="lv-LV"/>
        </w:rPr>
        <w:t xml:space="preserve">ā, </w:t>
      </w:r>
      <w:r w:rsidRPr="00C43977">
        <w:rPr>
          <w:lang w:val="lv-LV"/>
        </w:rPr>
        <w:t xml:space="preserve"> apstiprin</w:t>
      </w:r>
      <w:r>
        <w:rPr>
          <w:lang w:val="lv-LV"/>
        </w:rPr>
        <w:t>ot</w:t>
      </w:r>
      <w:r w:rsidRPr="00C43977">
        <w:rPr>
          <w:lang w:val="lv-LV"/>
        </w:rPr>
        <w:t xml:space="preserve"> jaun</w:t>
      </w:r>
      <w:r>
        <w:rPr>
          <w:lang w:val="lv-LV"/>
        </w:rPr>
        <w:t>u</w:t>
      </w:r>
      <w:r w:rsidRPr="00C43977">
        <w:rPr>
          <w:lang w:val="lv-LV"/>
        </w:rPr>
        <w:t xml:space="preserve"> LR Satura vērtēšanas nolikum</w:t>
      </w:r>
      <w:r>
        <w:rPr>
          <w:lang w:val="lv-LV"/>
        </w:rPr>
        <w:t>u</w:t>
      </w:r>
      <w:r w:rsidRPr="00C43977">
        <w:rPr>
          <w:lang w:val="lv-LV"/>
        </w:rPr>
        <w:t xml:space="preserve">. Iepriekšējos gados satura vērtēšana pamatā balstījās uz ārēju ekspertu piesaisti un operatīvu vērtēšanu LR kanālu un Ziņu dienesta iekšienē. Jaunā satura vērtēšanas sistēma ir balstīta uz </w:t>
      </w:r>
      <w:proofErr w:type="spellStart"/>
      <w:r w:rsidRPr="00C43977">
        <w:rPr>
          <w:lang w:val="lv-LV"/>
        </w:rPr>
        <w:t>starpkanālu</w:t>
      </w:r>
      <w:proofErr w:type="spellEnd"/>
      <w:r w:rsidRPr="00C43977">
        <w:rPr>
          <w:lang w:val="lv-LV"/>
        </w:rPr>
        <w:t xml:space="preserve"> sadarbības pieeju, iesaistot radio darbiniekus arī citu kanālu un Ziņu dienesta veidotā satura vērtēšanā. </w:t>
      </w:r>
      <w:r>
        <w:rPr>
          <w:lang w:val="lv-LV"/>
        </w:rPr>
        <w:t xml:space="preserve">Satura vērtēšanas plānošanu, kā arī vērtēšanas komisiju sastāvu nodrošina LR redkolēģijas, kas izveidotas kā </w:t>
      </w:r>
      <w:proofErr w:type="spellStart"/>
      <w:r>
        <w:rPr>
          <w:lang w:val="lv-LV"/>
        </w:rPr>
        <w:t>starpkanālu</w:t>
      </w:r>
      <w:proofErr w:type="spellEnd"/>
      <w:r>
        <w:rPr>
          <w:lang w:val="lv-LV"/>
        </w:rPr>
        <w:t xml:space="preserve"> sadarbības platformas. </w:t>
      </w:r>
      <w:r w:rsidRPr="00C43977">
        <w:rPr>
          <w:lang w:val="lv-LV"/>
        </w:rPr>
        <w:t>Ārējie eksperti tiek piesaistīti atsevišķos gadījumos, ja LR iekšienē trūkst attiecīgās kompetences un budžetā ir nepieciešamie līdzekļi. Ārējo ekspertu piesaiste tiek plānota, izstrādājot satura vērtēšanas gada plānu</w:t>
      </w:r>
      <w:r>
        <w:rPr>
          <w:lang w:val="lv-LV"/>
        </w:rPr>
        <w:t>, kas tiek apstiprināts līdz kārtēja gada 1.februārim. J</w:t>
      </w:r>
      <w:r w:rsidRPr="00C43977">
        <w:rPr>
          <w:lang w:val="lv-LV"/>
        </w:rPr>
        <w:t xml:space="preserve">aunā satura vērtēšanas sistēma ir būtiski uzlabojusi </w:t>
      </w:r>
      <w:proofErr w:type="spellStart"/>
      <w:r w:rsidRPr="00C43977">
        <w:rPr>
          <w:lang w:val="lv-LV"/>
        </w:rPr>
        <w:t>starpkanālu</w:t>
      </w:r>
      <w:proofErr w:type="spellEnd"/>
      <w:r w:rsidRPr="00C43977">
        <w:rPr>
          <w:lang w:val="lv-LV"/>
        </w:rPr>
        <w:t xml:space="preserve"> sadarbību un veicina gan LR satura uzlabošanu, gan darbinieku profesionālo izaugsmi. </w:t>
      </w:r>
      <w:r>
        <w:rPr>
          <w:lang w:val="lv-LV"/>
        </w:rPr>
        <w:t xml:space="preserve">Kopš </w:t>
      </w:r>
      <w:r w:rsidRPr="00C43977">
        <w:rPr>
          <w:lang w:val="lv-LV"/>
        </w:rPr>
        <w:t>2019.gad</w:t>
      </w:r>
      <w:r>
        <w:rPr>
          <w:lang w:val="lv-LV"/>
        </w:rPr>
        <w:t xml:space="preserve">a ikgadēji tiek izvērtētas vidēji 20 satura vienības. Satura vērtēšana ir noteikta kā obligāta visiem jaunajiem raidījumiem un satura projektiem. </w:t>
      </w:r>
    </w:p>
    <w:p w14:paraId="719B00A1" w14:textId="77777777" w:rsidR="00BD5523" w:rsidRDefault="00BD5523" w:rsidP="00BD5523">
      <w:pPr>
        <w:tabs>
          <w:tab w:val="left" w:pos="180"/>
          <w:tab w:val="left" w:pos="8186"/>
        </w:tabs>
        <w:jc w:val="both"/>
        <w:rPr>
          <w:lang w:val="lv-LV"/>
        </w:rPr>
      </w:pPr>
      <w:r>
        <w:rPr>
          <w:lang w:val="lv-LV"/>
        </w:rPr>
        <w:t>2022.gadā ir plānots veikt ap 20 satura vienību kvalitātes izvērtēšanu, t.sk kā prioritātes nosakot 13 jauno raidījumu un satura vienību izvērtēšanu. Satura vērtēšanas plāns tiks izstrādāts un apstiprināts līdz 2022.gada 1.februārim.</w:t>
      </w:r>
    </w:p>
    <w:p w14:paraId="62740EC8" w14:textId="39467292" w:rsidR="00BD5523" w:rsidRPr="007465F2" w:rsidRDefault="00BD5523" w:rsidP="00BD5523">
      <w:pPr>
        <w:pBdr>
          <w:top w:val="nil"/>
          <w:left w:val="nil"/>
          <w:bottom w:val="nil"/>
          <w:right w:val="nil"/>
          <w:between w:val="nil"/>
          <w:bar w:val="nil"/>
        </w:pBdr>
        <w:tabs>
          <w:tab w:val="left" w:pos="180"/>
          <w:tab w:val="left" w:pos="8186"/>
        </w:tabs>
        <w:jc w:val="both"/>
        <w:rPr>
          <w:rFonts w:eastAsia="Arial Unicode MS"/>
          <w:bdr w:val="nil"/>
          <w:lang w:val="lv-LV"/>
        </w:rPr>
      </w:pPr>
      <w:r>
        <w:rPr>
          <w:lang w:val="lv-LV"/>
        </w:rPr>
        <w:t>Darbinieku profesionālās kvalifikācijas paaugstināšanas vajadzības tiek identificētas ikgadējā darbinieku novērtēšanas procesā un atbilstoši tiek izstrādāts ikgadējais apmācību un kvalifikācijas paaugstināšanas pasākumu plāns. Indikatīvs apmācību pasākumu plāns ir iekļauts Sabiedriskā pasūtījuma 7.2.3.sadaļas “Pārvaldības uzdevumi” 3. uzdevumā. Apmācību pasākumi tiks precizēti pēc 2021.gada darbinieku sasniegto rezultātu novērtēšanas pabeigšanas.</w:t>
      </w:r>
    </w:p>
    <w:p w14:paraId="00062E10" w14:textId="77777777" w:rsidR="004357FA" w:rsidRPr="006E2504" w:rsidRDefault="004357FA" w:rsidP="004357FA">
      <w:pPr>
        <w:jc w:val="both"/>
        <w:rPr>
          <w:color w:val="000000"/>
          <w:lang w:val="lv-LV"/>
        </w:rPr>
      </w:pPr>
    </w:p>
    <w:p w14:paraId="42AF41FA" w14:textId="69435DA7" w:rsidR="00403516" w:rsidRPr="00043D4B" w:rsidRDefault="003049FF">
      <w:pPr>
        <w:pStyle w:val="Heading2"/>
        <w:spacing w:before="0" w:after="200"/>
        <w:rPr>
          <w:rFonts w:ascii="Times New Roman" w:hAnsi="Times New Roman"/>
          <w:b/>
          <w:bCs/>
          <w:color w:val="000000"/>
          <w:sz w:val="28"/>
          <w:szCs w:val="28"/>
        </w:rPr>
      </w:pPr>
      <w:bookmarkStart w:id="8" w:name="_Toc90551251"/>
      <w:r w:rsidRPr="003049FF">
        <w:rPr>
          <w:rFonts w:ascii="Times New Roman" w:hAnsi="Times New Roman"/>
          <w:b/>
          <w:bCs/>
          <w:color w:val="000000"/>
          <w:sz w:val="28"/>
          <w:szCs w:val="28"/>
        </w:rPr>
        <w:t>5.</w:t>
      </w:r>
      <w:r w:rsidRPr="003049FF">
        <w:rPr>
          <w:rFonts w:ascii="Times New Roman" w:hAnsi="Times New Roman"/>
          <w:b/>
          <w:bCs/>
          <w:color w:val="000000"/>
          <w:sz w:val="28"/>
          <w:szCs w:val="28"/>
        </w:rPr>
        <w:tab/>
        <w:t>Sabiedrisko mediju mērķi un to indikatori</w:t>
      </w:r>
      <w:bookmarkEnd w:id="8"/>
    </w:p>
    <w:p w14:paraId="3599C16F" w14:textId="77777777" w:rsidR="003049FF" w:rsidRDefault="003049FF" w:rsidP="003049FF">
      <w:pPr>
        <w:jc w:val="both"/>
        <w:rPr>
          <w:lang w:val="lv-LV"/>
        </w:rPr>
      </w:pPr>
    </w:p>
    <w:p w14:paraId="5D40B9A6" w14:textId="77777777" w:rsidR="003049FF" w:rsidRPr="00DA6E47" w:rsidRDefault="003049FF" w:rsidP="003049FF">
      <w:pPr>
        <w:pStyle w:val="Heading2"/>
      </w:pPr>
      <w:bookmarkStart w:id="9" w:name="_Toc90551252"/>
      <w:r w:rsidRPr="00DA6E47">
        <w:t>5.1. SABIEDRISKO MEDIJU SASNIEGTĀS AUDITORIJAS IZMAIŅAS.</w:t>
      </w:r>
      <w:bookmarkEnd w:id="9"/>
    </w:p>
    <w:p w14:paraId="6A0858BA" w14:textId="77777777" w:rsidR="003049FF" w:rsidRDefault="003049FF" w:rsidP="003049FF">
      <w:pPr>
        <w:jc w:val="both"/>
        <w:rPr>
          <w:lang w:val="lv-LV"/>
        </w:rPr>
      </w:pPr>
    </w:p>
    <w:p w14:paraId="34B614CC" w14:textId="1D49101B" w:rsidR="003049FF" w:rsidRPr="003049FF" w:rsidRDefault="003049FF" w:rsidP="003049FF">
      <w:pPr>
        <w:jc w:val="both"/>
        <w:rPr>
          <w:lang w:val="lv-LV"/>
        </w:rPr>
      </w:pPr>
      <w:r w:rsidRPr="003049FF">
        <w:rPr>
          <w:lang w:val="lv-LV"/>
        </w:rPr>
        <w:t>Latvijas Radio kanālu grupa laikā no 2021.gada marta līdz augustam</w:t>
      </w:r>
      <w:r>
        <w:rPr>
          <w:rStyle w:val="FootnoteReference"/>
        </w:rPr>
        <w:footnoteReference w:id="2"/>
      </w:r>
      <w:r w:rsidRPr="003049FF">
        <w:rPr>
          <w:lang w:val="lv-LV"/>
        </w:rPr>
        <w:t xml:space="preserve"> veidoja 38,3% no visu Latvijas radio staciju klausīšanās laika daļas, joprojām saglabājot līdera pozīcijas Latvijā. Klausītākā radio stacija ar pārliecinošu pārsvaru (19,9% klausīšanās laika daļu) ir Latvijas Radio 2. Salīdzinājumam, nākamās klausītākās radio stacijas Latvijā ir “Radio Skonto” ar 11% lielu klausīšanās laika daļu un Latvijas Radio 1 ar 9,2% lielu klausīšanās laika daļu. Pēdējo</w:t>
      </w:r>
      <w:r>
        <w:rPr>
          <w:lang w:val="lv-LV"/>
        </w:rPr>
        <w:t>s</w:t>
      </w:r>
      <w:r w:rsidRPr="003049FF">
        <w:rPr>
          <w:lang w:val="lv-LV"/>
        </w:rPr>
        <w:t xml:space="preserve"> gad</w:t>
      </w:r>
      <w:r>
        <w:rPr>
          <w:lang w:val="lv-LV"/>
        </w:rPr>
        <w:t xml:space="preserve">os ir </w:t>
      </w:r>
      <w:proofErr w:type="spellStart"/>
      <w:r>
        <w:rPr>
          <w:lang w:val="lv-LV"/>
        </w:rPr>
        <w:t>vērokama</w:t>
      </w:r>
      <w:proofErr w:type="spellEnd"/>
      <w:r w:rsidRPr="003049FF">
        <w:rPr>
          <w:lang w:val="lv-LV"/>
        </w:rPr>
        <w:t xml:space="preserve"> tendence kopējai radio auditorijai samazināties – laikā no 2018. gada kopējā lineārās apraides auditorija ir samazinājusies par ~40 tūkstošiem, no 1,38 miljoniem cilvēku nedēļā </w:t>
      </w:r>
      <w:r>
        <w:rPr>
          <w:lang w:val="lv-LV"/>
        </w:rPr>
        <w:t xml:space="preserve">2018.gadā </w:t>
      </w:r>
      <w:r w:rsidRPr="003049FF">
        <w:rPr>
          <w:lang w:val="lv-LV"/>
        </w:rPr>
        <w:t xml:space="preserve">līdz 1,34 miljoniem cilvēku </w:t>
      </w:r>
      <w:r>
        <w:rPr>
          <w:lang w:val="lv-LV"/>
        </w:rPr>
        <w:t xml:space="preserve">nedēļā </w:t>
      </w:r>
      <w:r w:rsidRPr="003049FF">
        <w:rPr>
          <w:lang w:val="lv-LV"/>
        </w:rPr>
        <w:t xml:space="preserve">2020. gadā. Vienlaikus ievērojams pieaugums vērojams citās </w:t>
      </w:r>
      <w:proofErr w:type="spellStart"/>
      <w:r w:rsidRPr="003049FF">
        <w:rPr>
          <w:lang w:val="lv-LV"/>
        </w:rPr>
        <w:t>audiāla</w:t>
      </w:r>
      <w:proofErr w:type="spellEnd"/>
      <w:r w:rsidRPr="003049FF">
        <w:rPr>
          <w:lang w:val="lv-LV"/>
        </w:rPr>
        <w:t xml:space="preserve"> satura patēriņa formās, piemēram, </w:t>
      </w:r>
      <w:proofErr w:type="spellStart"/>
      <w:r w:rsidRPr="003049FF">
        <w:rPr>
          <w:lang w:val="lv-LV"/>
        </w:rPr>
        <w:t>podkāstos</w:t>
      </w:r>
      <w:proofErr w:type="spellEnd"/>
      <w:r w:rsidRPr="003049FF">
        <w:rPr>
          <w:lang w:val="lv-LV"/>
        </w:rPr>
        <w:t xml:space="preserve"> vai straumēšanas vietnēs.</w:t>
      </w:r>
    </w:p>
    <w:p w14:paraId="48489CC4" w14:textId="6363BEFE" w:rsidR="003049FF" w:rsidRPr="00ED76A1" w:rsidRDefault="003049FF" w:rsidP="003049FF">
      <w:pPr>
        <w:jc w:val="both"/>
        <w:rPr>
          <w:lang w:val="lv-LV"/>
        </w:rPr>
      </w:pPr>
      <w:r w:rsidRPr="003049FF">
        <w:rPr>
          <w:lang w:val="lv-LV"/>
        </w:rPr>
        <w:t xml:space="preserve">Aplūkojot Latvijas Radio kanālu sasniegtās auditorijas attīstības dinamiku, kopumā to var raksturot kā stabilu. LR1 un LR2 kanālu sasniegtā auditorija pēdējo gadu laikā nedaudz </w:t>
      </w:r>
      <w:r w:rsidRPr="003049FF">
        <w:rPr>
          <w:lang w:val="lv-LV"/>
        </w:rPr>
        <w:lastRenderedPageBreak/>
        <w:t xml:space="preserve">samazinājusies, bet LR3, LR4 un LR5 auditorija saglabājusies stabila. Jaunākais </w:t>
      </w:r>
      <w:proofErr w:type="spellStart"/>
      <w:r w:rsidRPr="003049FF">
        <w:rPr>
          <w:lang w:val="lv-LV"/>
        </w:rPr>
        <w:t>Kantar</w:t>
      </w:r>
      <w:proofErr w:type="spellEnd"/>
      <w:r w:rsidRPr="003049FF">
        <w:rPr>
          <w:lang w:val="lv-LV"/>
        </w:rPr>
        <w:t xml:space="preserve"> auditorijas pētījuma datu izlaidums (2021. gada marts  - augusts) norāda uz nelielu auditorijas pieaugumu LR2, LR3, LR4 un LR5 kanālos, salīdzinot ar atbilstošo periodu pērn. (Skat</w:t>
      </w:r>
      <w:r w:rsidRPr="00ED76A1">
        <w:rPr>
          <w:lang w:val="lv-LV"/>
        </w:rPr>
        <w:t xml:space="preserve">. </w:t>
      </w:r>
      <w:r w:rsidR="00ED76A1">
        <w:rPr>
          <w:lang w:val="lv-LV"/>
        </w:rPr>
        <w:t>1</w:t>
      </w:r>
      <w:r w:rsidRPr="00ED76A1">
        <w:rPr>
          <w:lang w:val="lv-LV"/>
        </w:rPr>
        <w:t>. Attēlu)</w:t>
      </w:r>
    </w:p>
    <w:p w14:paraId="24B2F00F" w14:textId="78CBAFB9" w:rsidR="003049FF" w:rsidRPr="00ED76A1" w:rsidRDefault="00ED76A1" w:rsidP="003049FF">
      <w:pPr>
        <w:jc w:val="right"/>
        <w:rPr>
          <w:b/>
          <w:bCs/>
          <w:lang w:val="lv-LV"/>
        </w:rPr>
      </w:pPr>
      <w:r>
        <w:rPr>
          <w:lang w:val="lv-LV"/>
        </w:rPr>
        <w:t>1</w:t>
      </w:r>
      <w:r w:rsidR="003049FF" w:rsidRPr="00ED76A1">
        <w:rPr>
          <w:lang w:val="lv-LV"/>
        </w:rPr>
        <w:t xml:space="preserve">.Attēls </w:t>
      </w:r>
      <w:r w:rsidR="003049FF" w:rsidRPr="00ED76A1">
        <w:rPr>
          <w:b/>
          <w:bCs/>
          <w:lang w:val="lv-LV"/>
        </w:rPr>
        <w:t>“Latvijas radio kanālu nedēļas sasniegtā auditorija 2019. – 2021. gads”</w:t>
      </w:r>
    </w:p>
    <w:p w14:paraId="7FB035A7" w14:textId="77777777" w:rsidR="003049FF" w:rsidRPr="00BA4D51" w:rsidRDefault="003049FF" w:rsidP="003049FF">
      <w:pPr>
        <w:jc w:val="right"/>
      </w:pPr>
      <w:r w:rsidRPr="00ED76A1">
        <w:t>(</w:t>
      </w:r>
      <w:proofErr w:type="spellStart"/>
      <w:r w:rsidRPr="00ED76A1">
        <w:t>Avots</w:t>
      </w:r>
      <w:proofErr w:type="spellEnd"/>
      <w:r w:rsidRPr="00ED76A1">
        <w:t xml:space="preserve">: Kantar </w:t>
      </w:r>
      <w:proofErr w:type="spellStart"/>
      <w:r w:rsidRPr="00ED76A1">
        <w:t>auditorijas</w:t>
      </w:r>
      <w:proofErr w:type="spellEnd"/>
      <w:r w:rsidRPr="00ED76A1">
        <w:t xml:space="preserve"> </w:t>
      </w:r>
      <w:proofErr w:type="spellStart"/>
      <w:r w:rsidRPr="00ED76A1">
        <w:t>pētījuma</w:t>
      </w:r>
      <w:proofErr w:type="spellEnd"/>
      <w:r w:rsidRPr="00ED76A1">
        <w:t xml:space="preserve"> </w:t>
      </w:r>
      <w:proofErr w:type="spellStart"/>
      <w:r w:rsidRPr="00ED76A1">
        <w:t>dati</w:t>
      </w:r>
      <w:proofErr w:type="spellEnd"/>
      <w:r w:rsidRPr="00BA4D51">
        <w:t>)</w:t>
      </w:r>
    </w:p>
    <w:p w14:paraId="26074F71" w14:textId="77777777" w:rsidR="003049FF" w:rsidRDefault="003049FF" w:rsidP="003049FF">
      <w:pPr>
        <w:jc w:val="right"/>
      </w:pPr>
      <w:r>
        <w:rPr>
          <w:noProof/>
          <w:lang w:eastAsia="lv-LV"/>
        </w:rPr>
        <w:drawing>
          <wp:inline distT="0" distB="0" distL="0" distR="0" wp14:anchorId="62846E06" wp14:editId="0D7DD7BD">
            <wp:extent cx="6188710" cy="2634615"/>
            <wp:effectExtent l="0" t="0" r="0" b="0"/>
            <wp:docPr id="18" name="Chart 18">
              <a:extLst xmlns:a="http://schemas.openxmlformats.org/drawingml/2006/main">
                <a:ext uri="{FF2B5EF4-FFF2-40B4-BE49-F238E27FC236}">
                  <a16:creationId xmlns:a16="http://schemas.microsoft.com/office/drawing/2014/main" id="{3ECCEFAB-1139-45F7-B925-03C8F9390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7F5AA0" w14:textId="77777777" w:rsidR="003049FF" w:rsidRDefault="003049FF" w:rsidP="003049FF">
      <w:pPr>
        <w:jc w:val="right"/>
      </w:pPr>
    </w:p>
    <w:p w14:paraId="0DC464ED" w14:textId="30DF5455" w:rsidR="003049FF" w:rsidRPr="00ED76A1" w:rsidRDefault="003049FF" w:rsidP="003049FF">
      <w:pPr>
        <w:jc w:val="both"/>
      </w:pPr>
      <w:proofErr w:type="spellStart"/>
      <w:r>
        <w:t>Latvijas</w:t>
      </w:r>
      <w:proofErr w:type="spellEnd"/>
      <w:r>
        <w:t xml:space="preserve"> Radio </w:t>
      </w:r>
      <w:proofErr w:type="spellStart"/>
      <w:r>
        <w:t>kanālu</w:t>
      </w:r>
      <w:proofErr w:type="spellEnd"/>
      <w:r>
        <w:t xml:space="preserve"> </w:t>
      </w:r>
      <w:proofErr w:type="spellStart"/>
      <w:r>
        <w:t>sasniegtā</w:t>
      </w:r>
      <w:proofErr w:type="spellEnd"/>
      <w:r>
        <w:t xml:space="preserve"> </w:t>
      </w:r>
      <w:proofErr w:type="spellStart"/>
      <w:r>
        <w:t>auditorija</w:t>
      </w:r>
      <w:proofErr w:type="spellEnd"/>
      <w:r>
        <w:t xml:space="preserve"> </w:t>
      </w:r>
      <w:proofErr w:type="spellStart"/>
      <w:r>
        <w:t>ir</w:t>
      </w:r>
      <w:proofErr w:type="spellEnd"/>
      <w:r>
        <w:t xml:space="preserve"> </w:t>
      </w:r>
      <w:proofErr w:type="spellStart"/>
      <w:r>
        <w:t>segmentēta</w:t>
      </w:r>
      <w:proofErr w:type="spellEnd"/>
      <w:r>
        <w:t xml:space="preserve"> un </w:t>
      </w:r>
      <w:proofErr w:type="spellStart"/>
      <w:r>
        <w:t>atšķirīga</w:t>
      </w:r>
      <w:proofErr w:type="spellEnd"/>
      <w:r>
        <w:t xml:space="preserve"> </w:t>
      </w:r>
      <w:proofErr w:type="spellStart"/>
      <w:r>
        <w:t>dažādu</w:t>
      </w:r>
      <w:proofErr w:type="spellEnd"/>
      <w:r>
        <w:t xml:space="preserve"> </w:t>
      </w:r>
      <w:proofErr w:type="spellStart"/>
      <w:r>
        <w:t>kanālu</w:t>
      </w:r>
      <w:proofErr w:type="spellEnd"/>
      <w:r>
        <w:t xml:space="preserve"> </w:t>
      </w:r>
      <w:proofErr w:type="spellStart"/>
      <w:r>
        <w:t>griezumā</w:t>
      </w:r>
      <w:proofErr w:type="spellEnd"/>
      <w:r>
        <w:t xml:space="preserve">. 9% (72,6 </w:t>
      </w:r>
      <w:proofErr w:type="spellStart"/>
      <w:r>
        <w:t>tūkst</w:t>
      </w:r>
      <w:proofErr w:type="spellEnd"/>
      <w:r>
        <w:t xml:space="preserve">.) no </w:t>
      </w:r>
      <w:proofErr w:type="spellStart"/>
      <w:r>
        <w:t>Latvijas</w:t>
      </w:r>
      <w:proofErr w:type="spellEnd"/>
      <w:r>
        <w:t xml:space="preserve"> Radio </w:t>
      </w:r>
      <w:proofErr w:type="spellStart"/>
      <w:r>
        <w:t>konsolidētās</w:t>
      </w:r>
      <w:proofErr w:type="spellEnd"/>
      <w:r>
        <w:t xml:space="preserve"> </w:t>
      </w:r>
      <w:proofErr w:type="spellStart"/>
      <w:r>
        <w:t>auditorijas</w:t>
      </w:r>
      <w:proofErr w:type="spellEnd"/>
      <w:r>
        <w:t xml:space="preserve"> </w:t>
      </w:r>
      <w:proofErr w:type="spellStart"/>
      <w:r>
        <w:t>veido</w:t>
      </w:r>
      <w:proofErr w:type="spellEnd"/>
      <w:r>
        <w:t xml:space="preserve"> </w:t>
      </w:r>
      <w:proofErr w:type="spellStart"/>
      <w:r>
        <w:t>jaunieši</w:t>
      </w:r>
      <w:proofErr w:type="spellEnd"/>
      <w:r>
        <w:t xml:space="preserve"> </w:t>
      </w:r>
      <w:proofErr w:type="spellStart"/>
      <w:r>
        <w:t>vecumā</w:t>
      </w:r>
      <w:proofErr w:type="spellEnd"/>
      <w:r>
        <w:t xml:space="preserve"> no 16 – 24. </w:t>
      </w:r>
      <w:proofErr w:type="spellStart"/>
      <w:r>
        <w:t>gadiem</w:t>
      </w:r>
      <w:proofErr w:type="spellEnd"/>
      <w:r>
        <w:t xml:space="preserve">, un 16% (129,8 tūkst.) cilvēku vecumā no 25 – 34 gadiem. Vislielāko gados jaunu klausītāju apjomu sasniedz LR2 un LR5 kanāli. Citas vecuma grupas Latvijas Radio sasniedz teju proporcionāli – 133,4 tūkstošus vecumā no 35 – 44 gadiem, 144,8 tūkstošus vecumā no 45 – 54 gadiem, 166,9 tūkstošus vecumā no 55 – 64 gadiem un 142,7 tūkstošus vecumā no 65 – 74 gadiem. </w:t>
      </w:r>
      <w:r w:rsidRPr="00ED76A1">
        <w:t xml:space="preserve">(Skat </w:t>
      </w:r>
      <w:r w:rsidR="00ED76A1">
        <w:t>2</w:t>
      </w:r>
      <w:r w:rsidRPr="00ED76A1">
        <w:t xml:space="preserve">. </w:t>
      </w:r>
      <w:proofErr w:type="gramStart"/>
      <w:r w:rsidRPr="00ED76A1">
        <w:t>Attēlu )</w:t>
      </w:r>
      <w:proofErr w:type="gramEnd"/>
    </w:p>
    <w:p w14:paraId="703FC7DB" w14:textId="77777777" w:rsidR="003049FF" w:rsidRPr="00ED76A1" w:rsidRDefault="003049FF" w:rsidP="003049FF">
      <w:pPr>
        <w:jc w:val="both"/>
      </w:pPr>
    </w:p>
    <w:p w14:paraId="42607F70" w14:textId="2EDACF17" w:rsidR="003049FF" w:rsidRPr="003049FF" w:rsidRDefault="00ED76A1" w:rsidP="003049FF">
      <w:pPr>
        <w:jc w:val="center"/>
        <w:rPr>
          <w:b/>
          <w:bCs/>
        </w:rPr>
      </w:pPr>
      <w:r>
        <w:t>2</w:t>
      </w:r>
      <w:r w:rsidR="003049FF" w:rsidRPr="00ED76A1">
        <w:t>.Attēls “</w:t>
      </w:r>
      <w:r w:rsidR="003049FF" w:rsidRPr="00ED76A1">
        <w:rPr>
          <w:b/>
          <w:bCs/>
        </w:rPr>
        <w:t>Latvijas</w:t>
      </w:r>
      <w:r w:rsidR="003049FF" w:rsidRPr="003049FF">
        <w:rPr>
          <w:b/>
          <w:bCs/>
        </w:rPr>
        <w:t xml:space="preserve"> radio kanālu nedēļas laikā sasniegtā auditorija 2021. gada marts – augusts, dalījumā pa vecuma grupām”</w:t>
      </w:r>
    </w:p>
    <w:p w14:paraId="0B05B888" w14:textId="77777777" w:rsidR="003049FF" w:rsidRPr="003049FF" w:rsidRDefault="003049FF" w:rsidP="003049FF">
      <w:pPr>
        <w:jc w:val="center"/>
      </w:pPr>
      <w:r w:rsidRPr="003049FF">
        <w:t>(Avots: Kantar auditorijas pētījuma dati)</w:t>
      </w:r>
    </w:p>
    <w:p w14:paraId="7584E41D" w14:textId="77777777" w:rsidR="003049FF" w:rsidRPr="00BA4D51" w:rsidRDefault="003049FF" w:rsidP="003049FF">
      <w:pPr>
        <w:jc w:val="right"/>
      </w:pPr>
      <w:r>
        <w:rPr>
          <w:noProof/>
          <w:lang w:eastAsia="lv-LV"/>
        </w:rPr>
        <w:drawing>
          <wp:inline distT="0" distB="0" distL="0" distR="0" wp14:anchorId="2FCA354B" wp14:editId="7B6B4A98">
            <wp:extent cx="6484620" cy="2080260"/>
            <wp:effectExtent l="0" t="0" r="0" b="0"/>
            <wp:docPr id="19" name="Chart 19">
              <a:extLst xmlns:a="http://schemas.openxmlformats.org/drawingml/2006/main">
                <a:ext uri="{FF2B5EF4-FFF2-40B4-BE49-F238E27FC236}">
                  <a16:creationId xmlns:a16="http://schemas.microsoft.com/office/drawing/2014/main" id="{5571F628-0E7A-4A7C-A97B-E79AB5331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301AE9" w14:textId="4AC62B41" w:rsidR="003049FF" w:rsidRPr="00ED76A1" w:rsidRDefault="003049FF" w:rsidP="003049FF">
      <w:pPr>
        <w:jc w:val="both"/>
      </w:pPr>
      <w:r>
        <w:t>Dalījumā pēc dzimuma radio klausītāju īpatsvars dažādos Latvijas Radio kanālos ir teju proporcionāls. Neliela novirze vērojama LR4 kanālā, kura auditorijā vērojams nedaudz lielāks vīriešu īpatsvars, 57% salīdzinot ar 43% sieviešu. Citos kanālos atšķirības dzimumu īpatsvarā nepārsniedz 2% (</w:t>
      </w:r>
      <w:r w:rsidRPr="00ED76A1">
        <w:t xml:space="preserve">Skat. </w:t>
      </w:r>
      <w:r w:rsidR="00ED76A1">
        <w:t>3</w:t>
      </w:r>
      <w:r w:rsidRPr="00ED76A1">
        <w:t xml:space="preserve"> Attēlu).</w:t>
      </w:r>
    </w:p>
    <w:p w14:paraId="48FE28E9" w14:textId="77777777" w:rsidR="003049FF" w:rsidRPr="00ED76A1" w:rsidRDefault="003049FF" w:rsidP="003049FF">
      <w:pPr>
        <w:jc w:val="both"/>
      </w:pPr>
    </w:p>
    <w:p w14:paraId="38AC486F" w14:textId="77777777" w:rsidR="00617E07" w:rsidRDefault="00617E07">
      <w:r>
        <w:br w:type="page"/>
      </w:r>
    </w:p>
    <w:p w14:paraId="7E84FF2F" w14:textId="059177C4" w:rsidR="003049FF" w:rsidRPr="003049FF" w:rsidRDefault="00ED76A1" w:rsidP="003049FF">
      <w:pPr>
        <w:jc w:val="center"/>
        <w:rPr>
          <w:b/>
          <w:bCs/>
        </w:rPr>
      </w:pPr>
      <w:r>
        <w:lastRenderedPageBreak/>
        <w:t>3</w:t>
      </w:r>
      <w:r w:rsidR="003049FF" w:rsidRPr="00ED76A1">
        <w:t xml:space="preserve">.Attēls </w:t>
      </w:r>
      <w:r w:rsidR="003049FF" w:rsidRPr="00ED76A1">
        <w:rPr>
          <w:b/>
          <w:bCs/>
        </w:rPr>
        <w:t>“Latvijas</w:t>
      </w:r>
      <w:r w:rsidR="003049FF" w:rsidRPr="003049FF">
        <w:rPr>
          <w:b/>
          <w:bCs/>
        </w:rPr>
        <w:t xml:space="preserve"> </w:t>
      </w:r>
      <w:r w:rsidR="00617E07">
        <w:rPr>
          <w:b/>
          <w:bCs/>
        </w:rPr>
        <w:t>R</w:t>
      </w:r>
      <w:r w:rsidR="003049FF" w:rsidRPr="003049FF">
        <w:rPr>
          <w:b/>
          <w:bCs/>
        </w:rPr>
        <w:t>adio kanālu nedēļas laikā sasniegtā auditorija 2021. gada marts – augusts, dalījumā pēc dzimuma”</w:t>
      </w:r>
    </w:p>
    <w:p w14:paraId="4F3EA429" w14:textId="77777777" w:rsidR="003049FF" w:rsidRPr="003049FF" w:rsidRDefault="003049FF" w:rsidP="003049FF">
      <w:pPr>
        <w:jc w:val="center"/>
      </w:pPr>
      <w:r w:rsidRPr="003049FF">
        <w:t>(Avots: Kantar auditorijas pētījuma dati)</w:t>
      </w:r>
    </w:p>
    <w:p w14:paraId="312C9CED" w14:textId="77777777" w:rsidR="003049FF" w:rsidRPr="003049FF" w:rsidRDefault="003049FF" w:rsidP="003049FF">
      <w:pPr>
        <w:jc w:val="center"/>
      </w:pPr>
    </w:p>
    <w:p w14:paraId="178CF662" w14:textId="77777777" w:rsidR="003049FF" w:rsidRDefault="003049FF" w:rsidP="003049FF">
      <w:pPr>
        <w:jc w:val="center"/>
      </w:pPr>
      <w:r>
        <w:rPr>
          <w:noProof/>
          <w:lang w:eastAsia="lv-LV"/>
        </w:rPr>
        <w:drawing>
          <wp:inline distT="0" distB="0" distL="0" distR="0" wp14:anchorId="5E19ACF1" wp14:editId="1A0C7FFB">
            <wp:extent cx="4572000" cy="1973580"/>
            <wp:effectExtent l="0" t="0" r="0" b="7620"/>
            <wp:docPr id="3" name="Chart 3">
              <a:extLst xmlns:a="http://schemas.openxmlformats.org/drawingml/2006/main">
                <a:ext uri="{FF2B5EF4-FFF2-40B4-BE49-F238E27FC236}">
                  <a16:creationId xmlns:a16="http://schemas.microsoft.com/office/drawing/2014/main" id="{F5C5C976-B77A-4FD0-926A-5C1342AC5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w:t>
      </w:r>
    </w:p>
    <w:p w14:paraId="15D4CF9E" w14:textId="5B668E23" w:rsidR="003049FF" w:rsidRPr="00ED76A1" w:rsidRDefault="003049FF" w:rsidP="003049FF">
      <w:pPr>
        <w:jc w:val="both"/>
      </w:pPr>
      <w:r>
        <w:t xml:space="preserve">Ārpus lineārās apraides Latvijas Radio dažādās platformās sasniedz ievērojamu auditorijas apjomu. Periodā no 2021. gada janvāra līdz 2021. gada oktobrim sasniedzot vai nedaudz pārsniedzot vēsturiskajos datos balstīto rādītāju vērtības prognozi visos sociālajos tīklos (Facebook, Twitter un </w:t>
      </w:r>
      <w:r w:rsidRPr="00ED76A1">
        <w:t xml:space="preserve">Youtube) (Skat. </w:t>
      </w:r>
      <w:r w:rsidR="00ED76A1">
        <w:t>4</w:t>
      </w:r>
      <w:r w:rsidRPr="00ED76A1">
        <w:t>. Attēlu).</w:t>
      </w:r>
    </w:p>
    <w:p w14:paraId="5A4F734D" w14:textId="77777777" w:rsidR="009251DB" w:rsidRPr="00ED76A1" w:rsidRDefault="009251DB" w:rsidP="003049FF">
      <w:pPr>
        <w:jc w:val="both"/>
      </w:pPr>
    </w:p>
    <w:p w14:paraId="5A080C4F" w14:textId="77777777" w:rsidR="00617E07" w:rsidRDefault="00617E07" w:rsidP="009251DB">
      <w:pPr>
        <w:jc w:val="center"/>
      </w:pPr>
    </w:p>
    <w:p w14:paraId="7D1B3F0E" w14:textId="27B15B4B" w:rsidR="009251DB" w:rsidRDefault="00ED76A1" w:rsidP="009251DB">
      <w:pPr>
        <w:jc w:val="center"/>
        <w:rPr>
          <w:b/>
          <w:bCs/>
        </w:rPr>
      </w:pPr>
      <w:r>
        <w:t>4</w:t>
      </w:r>
      <w:r w:rsidR="003049FF" w:rsidRPr="00ED76A1">
        <w:t xml:space="preserve">.Attēls </w:t>
      </w:r>
      <w:r w:rsidR="003049FF" w:rsidRPr="00ED76A1">
        <w:rPr>
          <w:b/>
          <w:bCs/>
        </w:rPr>
        <w:t>“Latvij</w:t>
      </w:r>
      <w:r w:rsidR="003049FF" w:rsidRPr="009251DB">
        <w:rPr>
          <w:b/>
          <w:bCs/>
        </w:rPr>
        <w:t xml:space="preserve">as Radio sociālajos tīklos sasniegtā auditorija (miljonos) </w:t>
      </w:r>
    </w:p>
    <w:p w14:paraId="202D94DA" w14:textId="7F4E623A" w:rsidR="003049FF" w:rsidRPr="009251DB" w:rsidRDefault="003049FF" w:rsidP="009251DB">
      <w:pPr>
        <w:jc w:val="center"/>
        <w:rPr>
          <w:b/>
          <w:bCs/>
        </w:rPr>
      </w:pPr>
      <w:r w:rsidRPr="009251DB">
        <w:rPr>
          <w:b/>
          <w:bCs/>
        </w:rPr>
        <w:t>2021. gada janvāris - oktobris”</w:t>
      </w:r>
    </w:p>
    <w:p w14:paraId="0FB4285E" w14:textId="77777777" w:rsidR="003049FF" w:rsidRPr="009251DB" w:rsidRDefault="003049FF" w:rsidP="009251DB">
      <w:pPr>
        <w:jc w:val="center"/>
      </w:pPr>
      <w:r w:rsidRPr="009251DB">
        <w:t>(Avots: Digitālā satura atskaite 2021. gada oktobris)</w:t>
      </w:r>
    </w:p>
    <w:p w14:paraId="0D7D6855" w14:textId="77777777" w:rsidR="003049FF" w:rsidRDefault="003049FF" w:rsidP="003049FF">
      <w:pPr>
        <w:keepNext/>
        <w:jc w:val="center"/>
      </w:pPr>
      <w:r>
        <w:rPr>
          <w:noProof/>
          <w:lang w:eastAsia="lv-LV"/>
        </w:rPr>
        <w:drawing>
          <wp:inline distT="0" distB="0" distL="0" distR="0" wp14:anchorId="6C967F45" wp14:editId="649D7805">
            <wp:extent cx="4973955" cy="1714500"/>
            <wp:effectExtent l="0" t="0" r="0" b="0"/>
            <wp:docPr id="7" name="Chart 7">
              <a:extLst xmlns:a="http://schemas.openxmlformats.org/drawingml/2006/main">
                <a:ext uri="{FF2B5EF4-FFF2-40B4-BE49-F238E27FC236}">
                  <a16:creationId xmlns:a16="http://schemas.microsoft.com/office/drawing/2014/main" id="{8A903C61-AB2E-4268-98DF-D68868700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39E8BC" w14:textId="23B7104B" w:rsidR="009251DB" w:rsidRPr="00ED76A1" w:rsidRDefault="003049FF" w:rsidP="00867C90">
      <w:pPr>
        <w:jc w:val="both"/>
      </w:pPr>
      <w:r w:rsidRPr="009251DB">
        <w:t>Ievērojamu izaugsmi piedzīvojis Latvijas Radio podkāstu lietojums. 2021. gada nogalē podkāstu klausījumu skaits nozīmīgākajās Latvijas Radio izmantotajās podkāstu vietnēs (Spotify, Apple, Google) sasniedzis gandrīz 200 tūkstošus klausījumu un 35 tūkstošus unikālo klausītāju.</w:t>
      </w:r>
      <w:r w:rsidR="00ED76A1">
        <w:t xml:space="preserve"> </w:t>
      </w:r>
      <w:r w:rsidRPr="009251DB">
        <w:t>(</w:t>
      </w:r>
      <w:r w:rsidRPr="00ED76A1">
        <w:t xml:space="preserve">Skat. </w:t>
      </w:r>
      <w:r w:rsidR="00ED76A1">
        <w:t>5</w:t>
      </w:r>
      <w:r w:rsidRPr="00ED76A1">
        <w:t>. Attēlu)</w:t>
      </w:r>
    </w:p>
    <w:p w14:paraId="3E080C25" w14:textId="77777777" w:rsidR="00617E07" w:rsidRDefault="00617E07">
      <w:r>
        <w:br w:type="page"/>
      </w:r>
    </w:p>
    <w:p w14:paraId="7E34185E" w14:textId="4463A6F0" w:rsidR="003049FF" w:rsidRPr="009251DB" w:rsidRDefault="00ED76A1" w:rsidP="00867C90">
      <w:pPr>
        <w:jc w:val="center"/>
        <w:rPr>
          <w:b/>
          <w:bCs/>
        </w:rPr>
      </w:pPr>
      <w:r>
        <w:lastRenderedPageBreak/>
        <w:t>5</w:t>
      </w:r>
      <w:r w:rsidR="003049FF" w:rsidRPr="00ED76A1">
        <w:t xml:space="preserve">.Attēls </w:t>
      </w:r>
      <w:r w:rsidR="003049FF" w:rsidRPr="00ED76A1">
        <w:rPr>
          <w:b/>
          <w:bCs/>
        </w:rPr>
        <w:t>“L</w:t>
      </w:r>
      <w:r w:rsidR="003049FF" w:rsidRPr="009251DB">
        <w:rPr>
          <w:b/>
          <w:bCs/>
        </w:rPr>
        <w:t>atvijas Radio podkāstu klausījumu skaits 2020. gada oktobris – 2021. gada oktobris”</w:t>
      </w:r>
    </w:p>
    <w:p w14:paraId="2F97C12A" w14:textId="77777777" w:rsidR="003049FF" w:rsidRPr="009251DB" w:rsidRDefault="003049FF" w:rsidP="009251DB">
      <w:pPr>
        <w:jc w:val="center"/>
      </w:pPr>
      <w:r w:rsidRPr="009251DB">
        <w:t>(Avots: Digitālā satura atskaite 2021. gada oktobris)</w:t>
      </w:r>
    </w:p>
    <w:p w14:paraId="6BDA3B33" w14:textId="77777777" w:rsidR="003049FF" w:rsidRDefault="003049FF" w:rsidP="003049FF">
      <w:pPr>
        <w:keepNext/>
        <w:jc w:val="center"/>
      </w:pPr>
      <w:r>
        <w:rPr>
          <w:noProof/>
          <w:lang w:eastAsia="lv-LV"/>
        </w:rPr>
        <w:drawing>
          <wp:inline distT="0" distB="0" distL="0" distR="0" wp14:anchorId="08123EB2" wp14:editId="3C1A762C">
            <wp:extent cx="4523939" cy="2429302"/>
            <wp:effectExtent l="0" t="0" r="0" b="0"/>
            <wp:docPr id="20" name="Chart 20">
              <a:extLst xmlns:a="http://schemas.openxmlformats.org/drawingml/2006/main">
                <a:ext uri="{FF2B5EF4-FFF2-40B4-BE49-F238E27FC236}">
                  <a16:creationId xmlns:a16="http://schemas.microsoft.com/office/drawing/2014/main" id="{05B78246-E326-44D3-866F-460DAED50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1E16A7" w14:textId="159B4EE6" w:rsidR="003049FF" w:rsidRDefault="003049FF" w:rsidP="00B73A97"/>
    <w:p w14:paraId="022E915E" w14:textId="476F3A91" w:rsidR="00B73A97" w:rsidRPr="00B73A97" w:rsidRDefault="00B73A97" w:rsidP="00B73A97">
      <w:r w:rsidRPr="003E0577">
        <w:t xml:space="preserve">2022.gadā tiek prognozēts, ka </w:t>
      </w:r>
      <w:r w:rsidRPr="0081268E">
        <w:t>tiks s</w:t>
      </w:r>
      <w:r w:rsidR="0081268E" w:rsidRPr="0081268E">
        <w:t>a</w:t>
      </w:r>
      <w:r w:rsidRPr="0081268E">
        <w:t>glabāta LR</w:t>
      </w:r>
      <w:r w:rsidRPr="003E0577">
        <w:t xml:space="preserve"> esošā auditorija lineārajā apraidē, kā arī ir prognozējams auditorijas pieaugums digitālajās platformās.</w:t>
      </w:r>
    </w:p>
    <w:p w14:paraId="72851315" w14:textId="77777777" w:rsidR="00B73A97" w:rsidRPr="00B73A97" w:rsidRDefault="00B73A97" w:rsidP="00B73A97"/>
    <w:p w14:paraId="5357D9B6" w14:textId="77777777" w:rsidR="003049FF" w:rsidRDefault="003049FF" w:rsidP="003049FF">
      <w:pPr>
        <w:pStyle w:val="Heading2"/>
      </w:pPr>
      <w:bookmarkStart w:id="10" w:name="_Toc90551253"/>
      <w:r>
        <w:t>5.2. S</w:t>
      </w:r>
      <w:r w:rsidRPr="00B41D9B">
        <w:t xml:space="preserve">ASNIEDZAMAJĀ AUDITORIJĀ IETILPSTOŠU SPECIFISKO (SOCIĀLO, KULTŪRVĒSTURISKO, ETNISKO, MAZAIZSARGĀTO UN CITU) GRUPU </w:t>
      </w:r>
      <w:r>
        <w:t>APRAKSTS.</w:t>
      </w:r>
      <w:bookmarkEnd w:id="10"/>
    </w:p>
    <w:p w14:paraId="6C47FB2C" w14:textId="77777777" w:rsidR="003049FF" w:rsidRPr="003049FF" w:rsidRDefault="003049FF" w:rsidP="003049FF">
      <w:pPr>
        <w:jc w:val="both"/>
        <w:rPr>
          <w:lang w:val="lv-LV" w:eastAsia="en-GB"/>
        </w:rPr>
      </w:pPr>
      <w:r w:rsidRPr="003049FF">
        <w:rPr>
          <w:lang w:val="lv-LV" w:eastAsia="en-GB"/>
        </w:rPr>
        <w:t>Lineārajā apraidē sasniegtās auditorijas vecums un dzimums aplūkots šī dokumenta 5.1 sadaļā, bet šajā sadaļā aplūkotas citas specifiskās auditorijas grupas, par kurām iespējams gūt ieskatu no Kantar auditorijas pētījuma datiem – tautību, ienākumiem un reģionālo griezumu.</w:t>
      </w:r>
    </w:p>
    <w:p w14:paraId="207BC1F2" w14:textId="6FF5E772" w:rsidR="003049FF" w:rsidRPr="00ED76A1" w:rsidRDefault="003049FF" w:rsidP="003049FF">
      <w:pPr>
        <w:jc w:val="both"/>
        <w:rPr>
          <w:lang w:eastAsia="en-GB"/>
        </w:rPr>
      </w:pPr>
      <w:r w:rsidRPr="003049FF">
        <w:rPr>
          <w:lang w:val="lv-LV" w:eastAsia="en-GB"/>
        </w:rPr>
        <w:t xml:space="preserve">Aplūkojot Latvijas Radio grupas radio staciju sasniegto auditoriju tautības griezumā, redzams, ka lielāko daļu auditorijas veido latviešu tautības klausītāji – 73%, bet nepilnu vienu trešo daļu cittautieši. </w:t>
      </w:r>
      <w:r>
        <w:rPr>
          <w:lang w:eastAsia="en-GB"/>
        </w:rPr>
        <w:t>Aptuveni pusi no visas sasniegtās cittautiešu auditorijas sasniedz LR4. Cittautieši veido 83% no LR4 sasniegtās auditorijas. Nozīmīgs īpatsvars (25% jeb aptuveni viena ceturtā daļa) cittautiešu vērojams arī LR3 sasniegtajā auditorijā. Citu LR kanālu sasniegtas cittautiešu īpatsvars ir salīdzinoši mazāks un veido nedaudz vairāk kā vienu desmito daļu auditorijas – LR1 (14%), LR2(13%), LR5(9%). (</w:t>
      </w:r>
      <w:r w:rsidRPr="00ED76A1">
        <w:rPr>
          <w:lang w:eastAsia="en-GB"/>
        </w:rPr>
        <w:t xml:space="preserve">Skat. </w:t>
      </w:r>
      <w:r w:rsidR="00ED76A1">
        <w:rPr>
          <w:lang w:eastAsia="en-GB"/>
        </w:rPr>
        <w:t>6</w:t>
      </w:r>
      <w:r w:rsidRPr="00ED76A1">
        <w:rPr>
          <w:lang w:eastAsia="en-GB"/>
        </w:rPr>
        <w:t xml:space="preserve"> Attēlu)</w:t>
      </w:r>
    </w:p>
    <w:p w14:paraId="1920753B" w14:textId="77777777" w:rsidR="009251DB" w:rsidRPr="00ED76A1" w:rsidRDefault="009251DB" w:rsidP="003049FF">
      <w:pPr>
        <w:jc w:val="both"/>
        <w:rPr>
          <w:lang w:eastAsia="en-GB"/>
        </w:rPr>
      </w:pPr>
    </w:p>
    <w:p w14:paraId="46CC173D" w14:textId="7250FAC5" w:rsidR="003049FF" w:rsidRPr="009251DB" w:rsidRDefault="00ED76A1" w:rsidP="009251DB">
      <w:pPr>
        <w:jc w:val="center"/>
        <w:rPr>
          <w:b/>
          <w:bCs/>
        </w:rPr>
      </w:pPr>
      <w:r>
        <w:t>6</w:t>
      </w:r>
      <w:r w:rsidR="003049FF" w:rsidRPr="00ED76A1">
        <w:t xml:space="preserve">.Attēls </w:t>
      </w:r>
      <w:r w:rsidR="003049FF" w:rsidRPr="00ED76A1">
        <w:rPr>
          <w:b/>
          <w:bCs/>
        </w:rPr>
        <w:t xml:space="preserve">“Latvijas </w:t>
      </w:r>
      <w:r w:rsidR="00617E07">
        <w:rPr>
          <w:b/>
          <w:bCs/>
        </w:rPr>
        <w:t>R</w:t>
      </w:r>
      <w:r w:rsidR="003049FF" w:rsidRPr="00ED76A1">
        <w:rPr>
          <w:b/>
          <w:bCs/>
        </w:rPr>
        <w:t>adio kanālu nedēļas</w:t>
      </w:r>
      <w:r w:rsidR="003049FF" w:rsidRPr="009251DB">
        <w:rPr>
          <w:b/>
          <w:bCs/>
        </w:rPr>
        <w:t xml:space="preserve"> laikā sasniegtā auditorija 2021. gada marts – augusts, dalījumā pēc tautības”</w:t>
      </w:r>
    </w:p>
    <w:p w14:paraId="1EA44D17" w14:textId="77777777" w:rsidR="003049FF" w:rsidRPr="009251DB" w:rsidRDefault="003049FF" w:rsidP="009251DB">
      <w:pPr>
        <w:jc w:val="center"/>
      </w:pPr>
      <w:r w:rsidRPr="009251DB">
        <w:t>(Avots: Kantar auditorijas pētījuma dati)</w:t>
      </w:r>
    </w:p>
    <w:p w14:paraId="5E099901" w14:textId="77777777" w:rsidR="00617E07" w:rsidRDefault="00617E07" w:rsidP="003049FF">
      <w:pPr>
        <w:jc w:val="center"/>
        <w:rPr>
          <w:lang w:eastAsia="en-GB"/>
        </w:rPr>
      </w:pPr>
    </w:p>
    <w:p w14:paraId="202E1B3D" w14:textId="5AC1F610" w:rsidR="003049FF" w:rsidRDefault="003049FF" w:rsidP="003049FF">
      <w:pPr>
        <w:jc w:val="center"/>
        <w:rPr>
          <w:lang w:eastAsia="en-GB"/>
        </w:rPr>
      </w:pPr>
      <w:r>
        <w:rPr>
          <w:noProof/>
          <w:lang w:eastAsia="lv-LV"/>
        </w:rPr>
        <w:drawing>
          <wp:inline distT="0" distB="0" distL="0" distR="0" wp14:anchorId="62FA8AC1" wp14:editId="40A9F72A">
            <wp:extent cx="4572000" cy="2186940"/>
            <wp:effectExtent l="0" t="0" r="0" b="3810"/>
            <wp:docPr id="4" name="Chart 4">
              <a:extLst xmlns:a="http://schemas.openxmlformats.org/drawingml/2006/main">
                <a:ext uri="{FF2B5EF4-FFF2-40B4-BE49-F238E27FC236}">
                  <a16:creationId xmlns:a16="http://schemas.microsoft.com/office/drawing/2014/main" id="{34CAA54B-C8D1-4097-A7B0-339A4BF4B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D7A943" w14:textId="35BAA462" w:rsidR="003049FF" w:rsidRDefault="003049FF" w:rsidP="009251DB">
      <w:pPr>
        <w:jc w:val="both"/>
        <w:rPr>
          <w:lang w:eastAsia="en-GB"/>
        </w:rPr>
      </w:pPr>
      <w:r>
        <w:rPr>
          <w:lang w:eastAsia="en-GB"/>
        </w:rPr>
        <w:lastRenderedPageBreak/>
        <w:t>Pēc reģionālā griezuma var redzēt, ka lielākā daļa (~45%) Latvijas radio klausītāju dzīvo Rīgā un Pierīgas statistiskajā reģionā. Auditorijas īpatsvars, kas dzīvo citos reģionos, svārstās no 12% līdz 15%. LR1 un LR2 reģionālais sadalījums ir visproporcionālākais, bet LR4 un LR5 vismazāk proporcionālais. Tas saistīts gan ar programmas apraides pārklājumu, kas LR4 un LR5 kanāliem nav pieejams visā Latvijas teritorijā, gan cittautiešu īpatsvaru dažādos Latvijas reģionos, kas veido lielāko daļu no LR4 auditorijas. Starp LR kanāliem Latgalē vislielāko auditorijas īpatsvaru veido LR4 kanāls (~37%), bet LR4 auditorija Vidzemē, Kurzemē un Zemgalē ir salīdzinoši mazāka. (</w:t>
      </w:r>
      <w:r w:rsidRPr="00ED76A1">
        <w:rPr>
          <w:lang w:eastAsia="en-GB"/>
        </w:rPr>
        <w:t xml:space="preserve">Skat. </w:t>
      </w:r>
      <w:r w:rsidR="00ED76A1">
        <w:rPr>
          <w:lang w:eastAsia="en-GB"/>
        </w:rPr>
        <w:t>7</w:t>
      </w:r>
      <w:r w:rsidRPr="00ED76A1">
        <w:rPr>
          <w:lang w:eastAsia="en-GB"/>
        </w:rPr>
        <w:t>. Attēlu</w:t>
      </w:r>
      <w:r>
        <w:rPr>
          <w:lang w:eastAsia="en-GB"/>
        </w:rPr>
        <w:t xml:space="preserve">) </w:t>
      </w:r>
    </w:p>
    <w:p w14:paraId="4505D7EC" w14:textId="77777777" w:rsidR="00617E07" w:rsidRDefault="00617E07" w:rsidP="009251DB">
      <w:pPr>
        <w:jc w:val="center"/>
      </w:pPr>
    </w:p>
    <w:p w14:paraId="2385285D" w14:textId="55C6C1CE" w:rsidR="003049FF" w:rsidRPr="009251DB" w:rsidRDefault="00ED76A1" w:rsidP="009251DB">
      <w:pPr>
        <w:jc w:val="center"/>
        <w:rPr>
          <w:b/>
          <w:bCs/>
        </w:rPr>
      </w:pPr>
      <w:r>
        <w:t>7</w:t>
      </w:r>
      <w:r w:rsidR="003049FF" w:rsidRPr="00ED76A1">
        <w:t>.Attēls</w:t>
      </w:r>
      <w:r w:rsidR="003049FF" w:rsidRPr="009251DB">
        <w:t xml:space="preserve"> “</w:t>
      </w:r>
      <w:r w:rsidR="003049FF" w:rsidRPr="009251DB">
        <w:rPr>
          <w:b/>
          <w:bCs/>
        </w:rPr>
        <w:t>Latvijas Radio kanālu nedēļas laikā sasniegtā auditorija 2021. gada marts – augusts, dalījumā pēc reģiona”</w:t>
      </w:r>
    </w:p>
    <w:p w14:paraId="466A3407" w14:textId="77777777" w:rsidR="003049FF" w:rsidRPr="009251DB" w:rsidRDefault="003049FF" w:rsidP="009251DB">
      <w:pPr>
        <w:jc w:val="center"/>
      </w:pPr>
      <w:r w:rsidRPr="009251DB">
        <w:t>(Avots: Kantar auditorijas pētījuma dati)</w:t>
      </w:r>
    </w:p>
    <w:p w14:paraId="735ACBE1" w14:textId="77777777" w:rsidR="003049FF" w:rsidRDefault="003049FF" w:rsidP="003049FF">
      <w:pPr>
        <w:keepNext/>
        <w:jc w:val="right"/>
      </w:pPr>
      <w:r>
        <w:rPr>
          <w:noProof/>
          <w:lang w:eastAsia="lv-LV"/>
        </w:rPr>
        <w:drawing>
          <wp:inline distT="0" distB="0" distL="0" distR="0" wp14:anchorId="537BD30F" wp14:editId="505CC742">
            <wp:extent cx="5612130" cy="2743200"/>
            <wp:effectExtent l="0" t="0" r="7620" b="0"/>
            <wp:docPr id="21" name="Chart 21">
              <a:extLst xmlns:a="http://schemas.openxmlformats.org/drawingml/2006/main">
                <a:ext uri="{FF2B5EF4-FFF2-40B4-BE49-F238E27FC236}">
                  <a16:creationId xmlns:a16="http://schemas.microsoft.com/office/drawing/2014/main" id="{B5DE2668-E9D2-497D-9310-0DEE5077F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4C60AF" w14:textId="413064AB" w:rsidR="003049FF" w:rsidRPr="00ED76A1" w:rsidRDefault="003049FF" w:rsidP="009251DB">
      <w:pPr>
        <w:jc w:val="both"/>
      </w:pPr>
      <w:r w:rsidRPr="009251DB">
        <w:t>Dalījumā pēc ienākumiem Latvijas Radio kanālu sasniegtā auditorija ir salīdzinoši proporcionāla. Iespējams nedaudz augstāks ienākumu līmenis raksturīgs LR5 un LR3 kanālu sasniegtajai auditorijai. Nedaudz zemāks ienākumu līmenis LR2 un LR4 kanālu sasniegtajai auditorijai. Jāņem vērā, ka nozīmīgs auditorijas īpatsvars, aptuveni viena piektā daļa, nav norādījuši savu ienākumu apjomu. (</w:t>
      </w:r>
      <w:r w:rsidRPr="00ED76A1">
        <w:t xml:space="preserve">Skat. </w:t>
      </w:r>
      <w:r w:rsidR="00ED76A1">
        <w:t>8</w:t>
      </w:r>
      <w:r w:rsidRPr="00ED76A1">
        <w:t>. Atttēlu)</w:t>
      </w:r>
    </w:p>
    <w:p w14:paraId="255856E4" w14:textId="77777777" w:rsidR="009251DB" w:rsidRPr="00ED76A1" w:rsidRDefault="009251DB" w:rsidP="009251DB">
      <w:pPr>
        <w:jc w:val="both"/>
      </w:pPr>
    </w:p>
    <w:p w14:paraId="0F7D736E" w14:textId="77777777" w:rsidR="00617E07" w:rsidRDefault="00617E07">
      <w:r>
        <w:br w:type="page"/>
      </w:r>
    </w:p>
    <w:p w14:paraId="762613C7" w14:textId="0C395BA5" w:rsidR="003049FF" w:rsidRPr="009251DB" w:rsidRDefault="00ED76A1" w:rsidP="009251DB">
      <w:pPr>
        <w:jc w:val="center"/>
        <w:rPr>
          <w:b/>
          <w:bCs/>
        </w:rPr>
      </w:pPr>
      <w:r>
        <w:lastRenderedPageBreak/>
        <w:t>8</w:t>
      </w:r>
      <w:r w:rsidR="003049FF" w:rsidRPr="00ED76A1">
        <w:t xml:space="preserve">.Attēls </w:t>
      </w:r>
      <w:r w:rsidR="003049FF" w:rsidRPr="00ED76A1">
        <w:rPr>
          <w:b/>
          <w:bCs/>
        </w:rPr>
        <w:t>“Latvijas Radio kanālu nedēļas</w:t>
      </w:r>
      <w:r w:rsidR="003049FF" w:rsidRPr="009251DB">
        <w:rPr>
          <w:b/>
          <w:bCs/>
        </w:rPr>
        <w:t xml:space="preserve"> laikā sasniegtā auditorija 2021. gada marts – augusts, dalījumā pēc ienākumiem”</w:t>
      </w:r>
    </w:p>
    <w:p w14:paraId="2DD1C363" w14:textId="77777777" w:rsidR="003049FF" w:rsidRPr="009251DB" w:rsidRDefault="003049FF" w:rsidP="009251DB">
      <w:pPr>
        <w:jc w:val="center"/>
      </w:pPr>
      <w:r w:rsidRPr="009251DB">
        <w:t>(Avots: Kantar auditorijas pētījuma dati)</w:t>
      </w:r>
    </w:p>
    <w:p w14:paraId="63417DD0" w14:textId="77777777" w:rsidR="003049FF" w:rsidRDefault="003049FF" w:rsidP="003049FF">
      <w:pPr>
        <w:keepNext/>
        <w:jc w:val="right"/>
      </w:pPr>
      <w:r>
        <w:rPr>
          <w:noProof/>
          <w:lang w:eastAsia="lv-LV"/>
        </w:rPr>
        <w:drawing>
          <wp:inline distT="0" distB="0" distL="0" distR="0" wp14:anchorId="1254FC88" wp14:editId="6168A0CE">
            <wp:extent cx="6172200" cy="3276600"/>
            <wp:effectExtent l="0" t="0" r="0" b="0"/>
            <wp:docPr id="22" name="Chart 22">
              <a:extLst xmlns:a="http://schemas.openxmlformats.org/drawingml/2006/main">
                <a:ext uri="{FF2B5EF4-FFF2-40B4-BE49-F238E27FC236}">
                  <a16:creationId xmlns:a16="http://schemas.microsoft.com/office/drawing/2014/main" id="{DA697A8C-154A-41AE-881A-45855B7C21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82ED6F" w14:textId="586CB3EC" w:rsidR="00403516" w:rsidRDefault="00403516">
      <w:pPr>
        <w:jc w:val="both"/>
        <w:rPr>
          <w:color w:val="000000"/>
          <w:u w:val="single"/>
          <w:lang w:val="lv-LV"/>
        </w:rPr>
      </w:pPr>
    </w:p>
    <w:p w14:paraId="5D3F3FEC" w14:textId="5E841CBF" w:rsidR="003049FF" w:rsidRDefault="003049FF">
      <w:pPr>
        <w:jc w:val="both"/>
        <w:rPr>
          <w:color w:val="000000"/>
          <w:u w:val="single"/>
          <w:lang w:val="lv-LV"/>
        </w:rPr>
      </w:pPr>
    </w:p>
    <w:p w14:paraId="0D4FA754" w14:textId="0D497763" w:rsidR="003049FF" w:rsidRDefault="003049FF">
      <w:pPr>
        <w:jc w:val="both"/>
        <w:rPr>
          <w:color w:val="000000"/>
          <w:u w:val="single"/>
          <w:lang w:val="lv-LV"/>
        </w:rPr>
      </w:pPr>
    </w:p>
    <w:p w14:paraId="5675C94F" w14:textId="7FB8CC50" w:rsidR="00E816B0" w:rsidRDefault="00E816B0">
      <w:pPr>
        <w:jc w:val="both"/>
        <w:rPr>
          <w:color w:val="000000"/>
          <w:u w:val="single"/>
          <w:lang w:val="lv-LV"/>
        </w:rPr>
      </w:pPr>
    </w:p>
    <w:p w14:paraId="6F83197D" w14:textId="77777777" w:rsidR="00E816B0" w:rsidRPr="00AB1135" w:rsidRDefault="00E816B0">
      <w:pPr>
        <w:jc w:val="both"/>
        <w:rPr>
          <w:color w:val="000000"/>
          <w:u w:val="single"/>
          <w:lang w:val="lv-LV"/>
        </w:rPr>
      </w:pPr>
    </w:p>
    <w:p w14:paraId="659AC21F" w14:textId="5204B25C" w:rsidR="00EE2A9B" w:rsidRPr="00867C90" w:rsidRDefault="00E1037B" w:rsidP="00E1037B">
      <w:pPr>
        <w:pStyle w:val="Heading2"/>
        <w:rPr>
          <w:rFonts w:ascii="Times New Roman" w:hAnsi="Times New Roman"/>
          <w:b/>
          <w:bCs/>
          <w:color w:val="000000"/>
          <w:sz w:val="28"/>
          <w:szCs w:val="28"/>
        </w:rPr>
      </w:pPr>
      <w:bookmarkStart w:id="11" w:name="_Toc90551254"/>
      <w:r>
        <w:rPr>
          <w:rFonts w:ascii="Times New Roman" w:hAnsi="Times New Roman"/>
          <w:b/>
          <w:bCs/>
          <w:sz w:val="28"/>
          <w:szCs w:val="28"/>
        </w:rPr>
        <w:t xml:space="preserve">6 </w:t>
      </w:r>
      <w:r w:rsidR="00867C90" w:rsidRPr="00867C90">
        <w:rPr>
          <w:rFonts w:ascii="Times New Roman" w:hAnsi="Times New Roman"/>
          <w:b/>
          <w:bCs/>
          <w:sz w:val="28"/>
          <w:szCs w:val="28"/>
        </w:rPr>
        <w:t>Mērķu izpildes indikatori</w:t>
      </w:r>
      <w:bookmarkEnd w:id="11"/>
    </w:p>
    <w:p w14:paraId="6DD2901E" w14:textId="193B5462" w:rsidR="00E816B0" w:rsidRDefault="00E816B0" w:rsidP="00E816B0">
      <w:pPr>
        <w:jc w:val="both"/>
        <w:rPr>
          <w:lang w:val="lv-LV" w:eastAsia="en-GB"/>
        </w:rPr>
      </w:pPr>
    </w:p>
    <w:p w14:paraId="72ADD59A" w14:textId="77777777" w:rsidR="00E1037B" w:rsidRPr="00BB1094" w:rsidRDefault="00E1037B" w:rsidP="00E1037B">
      <w:pPr>
        <w:pStyle w:val="Heading2"/>
      </w:pPr>
      <w:bookmarkStart w:id="12" w:name="_Toc90551255"/>
      <w:r w:rsidRPr="00BB1094">
        <w:t>6.1. SABIEDRISKĀ PASŪTĪJUMA SPECIFISKIE SABIEDRISKĀ LABUMA REZULTĀTI UN RĀDĪTĀJI AUDITORIJAS VĒRTĒJUMĀ</w:t>
      </w:r>
      <w:bookmarkEnd w:id="12"/>
    </w:p>
    <w:p w14:paraId="1420FFBB" w14:textId="77777777" w:rsidR="00E1037B" w:rsidRDefault="00E1037B" w:rsidP="00E816B0">
      <w:pPr>
        <w:jc w:val="both"/>
        <w:rPr>
          <w:lang w:val="lv-LV" w:eastAsia="en-GB"/>
        </w:rPr>
      </w:pPr>
    </w:p>
    <w:p w14:paraId="33BE767A" w14:textId="22D3A5C3" w:rsidR="00696012" w:rsidRPr="009F21AD" w:rsidRDefault="00696012" w:rsidP="00AE6F56">
      <w:pPr>
        <w:spacing w:before="120"/>
        <w:ind w:firstLine="720"/>
        <w:jc w:val="both"/>
      </w:pPr>
      <w:r w:rsidRPr="009F21AD">
        <w:t xml:space="preserve">Sabiedriskā labuma izvērtēšanas metodoloģijas, kas balstīta OKR (Objectives and Key Results) pieejā, mērķis ir radīt vienotu instrumentu, lai </w:t>
      </w:r>
      <w:r w:rsidR="00AE6F56">
        <w:t>SEPLP</w:t>
      </w:r>
      <w:r w:rsidRPr="009F21AD">
        <w:t>, Latvijas Televīzija un Latvijas Radio regulāri izvērtētu sabiedrisko</w:t>
      </w:r>
      <w:r w:rsidRPr="009F21AD">
        <w:rPr>
          <w:spacing w:val="1"/>
        </w:rPr>
        <w:t xml:space="preserve"> </w:t>
      </w:r>
      <w:r w:rsidRPr="009F21AD">
        <w:t>pasūtījumu, un, balstoties uz iegūtajiem datiem un rezultātiem, stratēģiski plānotu satura attīstību.</w:t>
      </w:r>
      <w:r w:rsidRPr="009F21AD">
        <w:rPr>
          <w:spacing w:val="1"/>
        </w:rPr>
        <w:t xml:space="preserve"> Šādā metodoloģijā balstīts p</w:t>
      </w:r>
      <w:r w:rsidRPr="009F21AD">
        <w:t>ētījums</w:t>
      </w:r>
      <w:r w:rsidRPr="009F21AD">
        <w:rPr>
          <w:spacing w:val="1"/>
        </w:rPr>
        <w:t xml:space="preserve"> </w:t>
      </w:r>
      <w:r w:rsidRPr="009F21AD">
        <w:t>vienlaikus</w:t>
      </w:r>
      <w:r w:rsidRPr="009F21AD">
        <w:rPr>
          <w:spacing w:val="1"/>
        </w:rPr>
        <w:t xml:space="preserve"> </w:t>
      </w:r>
      <w:r w:rsidRPr="009F21AD">
        <w:t>ļauj</w:t>
      </w:r>
      <w:r w:rsidRPr="009F21AD">
        <w:rPr>
          <w:spacing w:val="1"/>
        </w:rPr>
        <w:t xml:space="preserve"> </w:t>
      </w:r>
      <w:r w:rsidRPr="009F21AD">
        <w:t>īstenot</w:t>
      </w:r>
      <w:r w:rsidRPr="009F21AD">
        <w:rPr>
          <w:spacing w:val="1"/>
        </w:rPr>
        <w:t xml:space="preserve"> gan </w:t>
      </w:r>
      <w:r w:rsidRPr="009F21AD">
        <w:t>sabiedrības</w:t>
      </w:r>
      <w:r w:rsidRPr="009F21AD">
        <w:rPr>
          <w:spacing w:val="1"/>
        </w:rPr>
        <w:t xml:space="preserve"> </w:t>
      </w:r>
      <w:r w:rsidRPr="009F21AD">
        <w:t>iesaisti</w:t>
      </w:r>
      <w:r w:rsidRPr="009F21AD">
        <w:rPr>
          <w:spacing w:val="1"/>
        </w:rPr>
        <w:t xml:space="preserve"> </w:t>
      </w:r>
      <w:r w:rsidRPr="009F21AD">
        <w:t>sabiedriskā</w:t>
      </w:r>
      <w:r w:rsidRPr="009F21AD">
        <w:rPr>
          <w:spacing w:val="1"/>
        </w:rPr>
        <w:t xml:space="preserve"> </w:t>
      </w:r>
      <w:r w:rsidRPr="009F21AD">
        <w:t>pasūtījuma</w:t>
      </w:r>
      <w:r w:rsidRPr="009F21AD">
        <w:rPr>
          <w:spacing w:val="1"/>
        </w:rPr>
        <w:t xml:space="preserve"> </w:t>
      </w:r>
      <w:r w:rsidRPr="009F21AD">
        <w:t>veidošanā, gan nodrošina sabiedrisko mediju atskaitīšanos par paveikto. Pētījuma rezultāti ir publiski</w:t>
      </w:r>
      <w:r w:rsidRPr="009F21AD">
        <w:rPr>
          <w:spacing w:val="1"/>
        </w:rPr>
        <w:t xml:space="preserve"> </w:t>
      </w:r>
      <w:r w:rsidRPr="009F21AD">
        <w:t>pieejama</w:t>
      </w:r>
      <w:r w:rsidRPr="009F21AD">
        <w:rPr>
          <w:spacing w:val="-1"/>
        </w:rPr>
        <w:t xml:space="preserve"> </w:t>
      </w:r>
      <w:r w:rsidRPr="009F21AD">
        <w:t>informācija.</w:t>
      </w:r>
    </w:p>
    <w:p w14:paraId="2CD3E9D5" w14:textId="77777777" w:rsidR="00696012" w:rsidRPr="009F21AD" w:rsidRDefault="00696012" w:rsidP="00696012">
      <w:pPr>
        <w:ind w:firstLine="720"/>
        <w:jc w:val="both"/>
      </w:pPr>
      <w:r w:rsidRPr="009F21AD">
        <w:t xml:space="preserve">Sabiedriskā labuma izvērtēšanas metodoloģija ir izstrādāta, ņemot vērā </w:t>
      </w:r>
      <w:r>
        <w:t>SEPLPL</w:t>
      </w:r>
      <w:r w:rsidRPr="009F21AD">
        <w:t xml:space="preserve"> noteikto vispārējo stratēģisko mērķi un sabiedrisko</w:t>
      </w:r>
      <w:r w:rsidRPr="009F21AD">
        <w:rPr>
          <w:spacing w:val="1"/>
        </w:rPr>
        <w:t xml:space="preserve"> </w:t>
      </w:r>
      <w:r w:rsidRPr="009F21AD">
        <w:t>mediju</w:t>
      </w:r>
      <w:r w:rsidRPr="009F21AD">
        <w:rPr>
          <w:spacing w:val="-2"/>
        </w:rPr>
        <w:t xml:space="preserve"> </w:t>
      </w:r>
      <w:r w:rsidRPr="009F21AD">
        <w:t>darbības pamatprincipus.</w:t>
      </w:r>
    </w:p>
    <w:p w14:paraId="58BE5D1B" w14:textId="77777777" w:rsidR="00696012" w:rsidRPr="009F21AD" w:rsidRDefault="00696012" w:rsidP="00696012">
      <w:pPr>
        <w:ind w:firstLine="720"/>
        <w:jc w:val="both"/>
      </w:pPr>
      <w:r w:rsidRPr="009116D9">
        <w:t>Metodoloģija</w:t>
      </w:r>
      <w:r w:rsidRPr="009116D9">
        <w:rPr>
          <w:spacing w:val="1"/>
        </w:rPr>
        <w:t xml:space="preserve"> </w:t>
      </w:r>
      <w:r w:rsidRPr="009116D9">
        <w:t>atbilst</w:t>
      </w:r>
      <w:r w:rsidRPr="009116D9">
        <w:rPr>
          <w:spacing w:val="1"/>
        </w:rPr>
        <w:t xml:space="preserve"> EBU </w:t>
      </w:r>
      <w:r w:rsidRPr="009116D9">
        <w:t>definētajiem</w:t>
      </w:r>
      <w:r w:rsidRPr="009116D9">
        <w:rPr>
          <w:spacing w:val="1"/>
        </w:rPr>
        <w:t xml:space="preserve"> </w:t>
      </w:r>
      <w:r w:rsidRPr="009116D9">
        <w:t>sabiedrisko</w:t>
      </w:r>
      <w:r w:rsidRPr="009116D9">
        <w:rPr>
          <w:spacing w:val="1"/>
        </w:rPr>
        <w:t xml:space="preserve"> </w:t>
      </w:r>
      <w:r w:rsidRPr="009116D9">
        <w:t>mediju</w:t>
      </w:r>
      <w:r w:rsidRPr="009116D9">
        <w:rPr>
          <w:spacing w:val="1"/>
        </w:rPr>
        <w:t xml:space="preserve"> </w:t>
      </w:r>
      <w:r w:rsidRPr="009116D9">
        <w:t>darbības</w:t>
      </w:r>
      <w:r w:rsidRPr="009116D9">
        <w:rPr>
          <w:spacing w:val="-1"/>
        </w:rPr>
        <w:t xml:space="preserve"> </w:t>
      </w:r>
      <w:r w:rsidRPr="009116D9">
        <w:t>pamatprincipiem: nodrošināt</w:t>
      </w:r>
      <w:r w:rsidRPr="009116D9">
        <w:rPr>
          <w:spacing w:val="-4"/>
        </w:rPr>
        <w:t xml:space="preserve"> </w:t>
      </w:r>
      <w:r w:rsidRPr="009116D9">
        <w:t>satura</w:t>
      </w:r>
      <w:r w:rsidRPr="009116D9">
        <w:rPr>
          <w:spacing w:val="-8"/>
        </w:rPr>
        <w:t xml:space="preserve"> </w:t>
      </w:r>
      <w:r w:rsidRPr="009116D9">
        <w:t>kvalitāti; nodrošināt</w:t>
      </w:r>
      <w:r w:rsidRPr="009116D9">
        <w:rPr>
          <w:spacing w:val="-4"/>
        </w:rPr>
        <w:t xml:space="preserve"> </w:t>
      </w:r>
      <w:r w:rsidRPr="009116D9">
        <w:t>viedokļu</w:t>
      </w:r>
      <w:r w:rsidRPr="009116D9">
        <w:rPr>
          <w:spacing w:val="-4"/>
        </w:rPr>
        <w:t xml:space="preserve"> </w:t>
      </w:r>
      <w:r w:rsidRPr="009116D9">
        <w:t>un</w:t>
      </w:r>
      <w:r w:rsidRPr="009116D9">
        <w:rPr>
          <w:spacing w:val="-6"/>
        </w:rPr>
        <w:t xml:space="preserve"> </w:t>
      </w:r>
      <w:r w:rsidRPr="009116D9">
        <w:t>uzskatu</w:t>
      </w:r>
      <w:r w:rsidRPr="009116D9">
        <w:rPr>
          <w:spacing w:val="-4"/>
        </w:rPr>
        <w:t xml:space="preserve"> </w:t>
      </w:r>
      <w:r w:rsidRPr="009116D9">
        <w:t>daudzveidību; sekmēt</w:t>
      </w:r>
      <w:r w:rsidRPr="009116D9">
        <w:rPr>
          <w:spacing w:val="-5"/>
        </w:rPr>
        <w:t xml:space="preserve"> </w:t>
      </w:r>
      <w:r w:rsidRPr="009116D9">
        <w:t>satura</w:t>
      </w:r>
      <w:r w:rsidRPr="009116D9">
        <w:rPr>
          <w:spacing w:val="-9"/>
        </w:rPr>
        <w:t xml:space="preserve"> </w:t>
      </w:r>
      <w:r w:rsidRPr="009116D9">
        <w:t>pieejamību; veicināt</w:t>
      </w:r>
      <w:r w:rsidRPr="009116D9">
        <w:rPr>
          <w:spacing w:val="-3"/>
        </w:rPr>
        <w:t xml:space="preserve"> </w:t>
      </w:r>
      <w:r w:rsidRPr="009116D9">
        <w:t>satura</w:t>
      </w:r>
      <w:r w:rsidRPr="009116D9">
        <w:rPr>
          <w:spacing w:val="-6"/>
        </w:rPr>
        <w:t xml:space="preserve"> </w:t>
      </w:r>
      <w:r w:rsidRPr="009116D9">
        <w:t>oriģinalitāti,</w:t>
      </w:r>
      <w:r w:rsidRPr="009116D9">
        <w:rPr>
          <w:spacing w:val="-2"/>
        </w:rPr>
        <w:t xml:space="preserve"> </w:t>
      </w:r>
      <w:r w:rsidRPr="009116D9">
        <w:t>radošumu; sekmēt</w:t>
      </w:r>
      <w:r w:rsidRPr="009116D9">
        <w:rPr>
          <w:spacing w:val="-4"/>
        </w:rPr>
        <w:t xml:space="preserve"> </w:t>
      </w:r>
      <w:r w:rsidRPr="009116D9">
        <w:t>mediju</w:t>
      </w:r>
      <w:r w:rsidRPr="009116D9">
        <w:rPr>
          <w:spacing w:val="-3"/>
        </w:rPr>
        <w:t xml:space="preserve"> </w:t>
      </w:r>
      <w:r w:rsidRPr="009116D9">
        <w:t>un</w:t>
      </w:r>
      <w:r w:rsidRPr="009116D9">
        <w:rPr>
          <w:spacing w:val="-2"/>
        </w:rPr>
        <w:t xml:space="preserve"> </w:t>
      </w:r>
      <w:r w:rsidRPr="009116D9">
        <w:t>informācijas</w:t>
      </w:r>
      <w:r w:rsidRPr="009116D9">
        <w:rPr>
          <w:spacing w:val="-5"/>
        </w:rPr>
        <w:t xml:space="preserve"> </w:t>
      </w:r>
      <w:r w:rsidRPr="009116D9">
        <w:t>pratību.</w:t>
      </w:r>
    </w:p>
    <w:p w14:paraId="1A06AEA6" w14:textId="77777777" w:rsidR="00696012" w:rsidRDefault="00696012" w:rsidP="00696012">
      <w:pPr>
        <w:ind w:firstLine="720"/>
        <w:jc w:val="both"/>
      </w:pPr>
      <w:r w:rsidRPr="00831BDF">
        <w:t>Sabiedriskā</w:t>
      </w:r>
      <w:r w:rsidRPr="00831BDF">
        <w:rPr>
          <w:spacing w:val="-2"/>
        </w:rPr>
        <w:t xml:space="preserve"> </w:t>
      </w:r>
      <w:r>
        <w:rPr>
          <w:spacing w:val="-2"/>
        </w:rPr>
        <w:t xml:space="preserve">pasūtījuma radītā sabiedriskā </w:t>
      </w:r>
      <w:r w:rsidRPr="00831BDF">
        <w:t>labuma</w:t>
      </w:r>
      <w:r w:rsidRPr="00831BDF">
        <w:rPr>
          <w:spacing w:val="-4"/>
        </w:rPr>
        <w:t xml:space="preserve"> </w:t>
      </w:r>
      <w:r w:rsidRPr="00831BDF">
        <w:t>radīšanas</w:t>
      </w:r>
      <w:r w:rsidRPr="00831BDF">
        <w:rPr>
          <w:spacing w:val="-2"/>
        </w:rPr>
        <w:t xml:space="preserve"> </w:t>
      </w:r>
      <w:r w:rsidRPr="00831BDF">
        <w:t>izvērtējums</w:t>
      </w:r>
      <w:r w:rsidRPr="00831BDF">
        <w:rPr>
          <w:spacing w:val="-1"/>
        </w:rPr>
        <w:t xml:space="preserve"> </w:t>
      </w:r>
      <w:r w:rsidRPr="00831BDF">
        <w:t>tiek</w:t>
      </w:r>
      <w:r w:rsidRPr="00831BDF">
        <w:rPr>
          <w:spacing w:val="-4"/>
        </w:rPr>
        <w:t xml:space="preserve"> </w:t>
      </w:r>
      <w:r w:rsidRPr="00831BDF">
        <w:t>veikts,</w:t>
      </w:r>
      <w:r w:rsidRPr="00831BDF">
        <w:rPr>
          <w:spacing w:val="-1"/>
        </w:rPr>
        <w:t xml:space="preserve"> </w:t>
      </w:r>
      <w:r w:rsidRPr="00831BDF">
        <w:t>balstoties</w:t>
      </w:r>
      <w:r w:rsidRPr="00831BDF">
        <w:rPr>
          <w:spacing w:val="-1"/>
        </w:rPr>
        <w:t xml:space="preserve"> </w:t>
      </w:r>
      <w:r w:rsidRPr="00831BDF">
        <w:t>uz sešiem noteiktajiem</w:t>
      </w:r>
      <w:r w:rsidRPr="00831BDF">
        <w:rPr>
          <w:spacing w:val="21"/>
        </w:rPr>
        <w:t xml:space="preserve"> </w:t>
      </w:r>
      <w:r w:rsidRPr="00831BDF">
        <w:t>sabiedriskā</w:t>
      </w:r>
      <w:r w:rsidRPr="00831BDF">
        <w:rPr>
          <w:spacing w:val="17"/>
        </w:rPr>
        <w:t xml:space="preserve"> </w:t>
      </w:r>
      <w:r w:rsidRPr="00831BDF">
        <w:t>labuma</w:t>
      </w:r>
      <w:r w:rsidRPr="00831BDF">
        <w:rPr>
          <w:spacing w:val="18"/>
        </w:rPr>
        <w:t xml:space="preserve"> </w:t>
      </w:r>
      <w:r w:rsidRPr="00831BDF">
        <w:t>mērķiem,</w:t>
      </w:r>
      <w:r w:rsidRPr="00831BDF">
        <w:rPr>
          <w:spacing w:val="18"/>
        </w:rPr>
        <w:t xml:space="preserve"> </w:t>
      </w:r>
      <w:r w:rsidRPr="00831BDF">
        <w:t>tos</w:t>
      </w:r>
      <w:r w:rsidRPr="00831BDF">
        <w:rPr>
          <w:spacing w:val="18"/>
        </w:rPr>
        <w:t xml:space="preserve"> </w:t>
      </w:r>
      <w:r w:rsidRPr="00831BDF">
        <w:t>iedalot</w:t>
      </w:r>
      <w:r w:rsidRPr="00831BDF">
        <w:rPr>
          <w:spacing w:val="18"/>
        </w:rPr>
        <w:t xml:space="preserve"> </w:t>
      </w:r>
      <w:r w:rsidRPr="00831BDF">
        <w:t>šādās</w:t>
      </w:r>
      <w:r w:rsidRPr="00831BDF">
        <w:rPr>
          <w:spacing w:val="18"/>
        </w:rPr>
        <w:t xml:space="preserve"> </w:t>
      </w:r>
      <w:r w:rsidRPr="00831BDF">
        <w:t>kategorijās:</w:t>
      </w:r>
      <w:r w:rsidRPr="00831BDF">
        <w:rPr>
          <w:spacing w:val="22"/>
        </w:rPr>
        <w:t xml:space="preserve"> </w:t>
      </w:r>
      <w:r w:rsidRPr="00831BDF">
        <w:t>(1)</w:t>
      </w:r>
      <w:r w:rsidRPr="00831BDF">
        <w:rPr>
          <w:spacing w:val="15"/>
        </w:rPr>
        <w:t xml:space="preserve"> </w:t>
      </w:r>
      <w:r w:rsidRPr="00831BDF">
        <w:t>sabiedrība,</w:t>
      </w:r>
      <w:r w:rsidRPr="00831BDF">
        <w:rPr>
          <w:spacing w:val="20"/>
        </w:rPr>
        <w:t xml:space="preserve"> </w:t>
      </w:r>
      <w:r w:rsidRPr="00831BDF">
        <w:t>(2</w:t>
      </w:r>
      <w:proofErr w:type="gramStart"/>
      <w:r w:rsidRPr="00831BDF">
        <w:t>)</w:t>
      </w:r>
      <w:r w:rsidRPr="00831BDF">
        <w:rPr>
          <w:spacing w:val="-47"/>
        </w:rPr>
        <w:t xml:space="preserve">  </w:t>
      </w:r>
      <w:r w:rsidRPr="00831BDF">
        <w:t>demokrātija</w:t>
      </w:r>
      <w:proofErr w:type="gramEnd"/>
      <w:r w:rsidRPr="00831BDF">
        <w:t>,</w:t>
      </w:r>
      <w:r w:rsidRPr="00831BDF">
        <w:rPr>
          <w:spacing w:val="-1"/>
        </w:rPr>
        <w:t xml:space="preserve"> </w:t>
      </w:r>
      <w:r w:rsidRPr="00831BDF">
        <w:t>(3) kultūra, (4) zināšanas, (5)</w:t>
      </w:r>
      <w:r w:rsidRPr="00831BDF">
        <w:rPr>
          <w:spacing w:val="1"/>
        </w:rPr>
        <w:t xml:space="preserve"> </w:t>
      </w:r>
      <w:r w:rsidRPr="00831BDF">
        <w:t>radošums</w:t>
      </w:r>
      <w:r>
        <w:rPr>
          <w:spacing w:val="-1"/>
        </w:rPr>
        <w:t>,</w:t>
      </w:r>
      <w:r w:rsidRPr="00831BDF">
        <w:rPr>
          <w:spacing w:val="-1"/>
        </w:rPr>
        <w:t xml:space="preserve"> </w:t>
      </w:r>
      <w:r w:rsidRPr="00831BDF">
        <w:t>(6) sadarbība, kā arī četriem</w:t>
      </w:r>
      <w:r w:rsidRPr="00831BDF">
        <w:rPr>
          <w:spacing w:val="16"/>
        </w:rPr>
        <w:t xml:space="preserve"> </w:t>
      </w:r>
      <w:r w:rsidRPr="00831BDF">
        <w:t>pamata</w:t>
      </w:r>
      <w:r w:rsidRPr="00831BDF">
        <w:rPr>
          <w:spacing w:val="15"/>
        </w:rPr>
        <w:t xml:space="preserve"> </w:t>
      </w:r>
      <w:r w:rsidRPr="00831BDF">
        <w:t>caurvijas</w:t>
      </w:r>
      <w:r w:rsidRPr="00831BDF">
        <w:rPr>
          <w:spacing w:val="14"/>
        </w:rPr>
        <w:t xml:space="preserve"> </w:t>
      </w:r>
      <w:r w:rsidRPr="00831BDF">
        <w:t>rādītājiem</w:t>
      </w:r>
      <w:r w:rsidRPr="00831BDF">
        <w:rPr>
          <w:spacing w:val="16"/>
        </w:rPr>
        <w:t xml:space="preserve"> </w:t>
      </w:r>
      <w:r w:rsidRPr="00831BDF">
        <w:t>–</w:t>
      </w:r>
      <w:r w:rsidRPr="00831BDF">
        <w:rPr>
          <w:spacing w:val="13"/>
        </w:rPr>
        <w:t xml:space="preserve"> </w:t>
      </w:r>
      <w:r w:rsidRPr="00831BDF">
        <w:t>sasniedzamība,</w:t>
      </w:r>
      <w:r w:rsidRPr="00831BDF">
        <w:rPr>
          <w:spacing w:val="13"/>
        </w:rPr>
        <w:t xml:space="preserve"> </w:t>
      </w:r>
      <w:r w:rsidRPr="00831BDF">
        <w:t>kvalitāte,</w:t>
      </w:r>
      <w:r w:rsidRPr="00831BDF">
        <w:rPr>
          <w:spacing w:val="13"/>
        </w:rPr>
        <w:t xml:space="preserve"> </w:t>
      </w:r>
      <w:r w:rsidRPr="00831BDF">
        <w:t>ietekme</w:t>
      </w:r>
      <w:r>
        <w:rPr>
          <w:spacing w:val="13"/>
        </w:rPr>
        <w:t>,</w:t>
      </w:r>
      <w:r w:rsidRPr="00831BDF">
        <w:rPr>
          <w:spacing w:val="18"/>
        </w:rPr>
        <w:t xml:space="preserve"> </w:t>
      </w:r>
      <w:r w:rsidRPr="00831BDF">
        <w:t>ieguldīto</w:t>
      </w:r>
      <w:r w:rsidRPr="00831BDF">
        <w:rPr>
          <w:spacing w:val="16"/>
        </w:rPr>
        <w:t xml:space="preserve"> </w:t>
      </w:r>
      <w:r w:rsidRPr="00831BDF">
        <w:t>līdzekļu atdeve.</w:t>
      </w:r>
      <w:r>
        <w:t xml:space="preserve"> </w:t>
      </w:r>
    </w:p>
    <w:p w14:paraId="0D66E7FB" w14:textId="77777777" w:rsidR="00696012" w:rsidRPr="000401D5" w:rsidRDefault="00696012" w:rsidP="00696012">
      <w:pPr>
        <w:ind w:firstLine="720"/>
        <w:jc w:val="both"/>
      </w:pPr>
      <w:r w:rsidRPr="00C41B59">
        <w:rPr>
          <w:b/>
          <w:bCs/>
        </w:rPr>
        <w:lastRenderedPageBreak/>
        <w:t>SABIEDRĪBA</w:t>
      </w:r>
      <w:r w:rsidRPr="000D2E08">
        <w:t xml:space="preserve"> – mērķis</w:t>
      </w:r>
      <w:r>
        <w:t xml:space="preserve"> paredz</w:t>
      </w:r>
      <w:r w:rsidRPr="000D2E08">
        <w:t xml:space="preserve"> nodrošināt daudzpusīgu Latvijas sabiedrības pašizziņu, pārstāvot iedzīvotāju daudzveidību, veidojot</w:t>
      </w:r>
      <w:r w:rsidRPr="000D2E08">
        <w:rPr>
          <w:spacing w:val="1"/>
        </w:rPr>
        <w:t xml:space="preserve"> </w:t>
      </w:r>
      <w:r w:rsidRPr="000D2E08">
        <w:t>savstarpējo</w:t>
      </w:r>
      <w:r w:rsidRPr="000D2E08">
        <w:rPr>
          <w:spacing w:val="-2"/>
        </w:rPr>
        <w:t xml:space="preserve"> </w:t>
      </w:r>
      <w:r w:rsidRPr="000D2E08">
        <w:t>izpratni starp dažādajām</w:t>
      </w:r>
      <w:r w:rsidRPr="000D2E08">
        <w:rPr>
          <w:spacing w:val="-1"/>
        </w:rPr>
        <w:t xml:space="preserve"> </w:t>
      </w:r>
      <w:r w:rsidRPr="000D2E08">
        <w:t>sabiedrības grupām</w:t>
      </w:r>
      <w:r w:rsidRPr="000D2E08">
        <w:rPr>
          <w:spacing w:val="1"/>
        </w:rPr>
        <w:t xml:space="preserve"> </w:t>
      </w:r>
      <w:r w:rsidRPr="000D2E08">
        <w:t>un</w:t>
      </w:r>
      <w:r w:rsidRPr="000D2E08">
        <w:rPr>
          <w:spacing w:val="-4"/>
        </w:rPr>
        <w:t xml:space="preserve"> </w:t>
      </w:r>
      <w:r w:rsidRPr="000D2E08">
        <w:t>meklējot</w:t>
      </w:r>
      <w:r w:rsidRPr="000D2E08">
        <w:rPr>
          <w:spacing w:val="-2"/>
        </w:rPr>
        <w:t xml:space="preserve"> </w:t>
      </w:r>
      <w:r w:rsidRPr="000D2E08">
        <w:t>kopīgo.</w:t>
      </w:r>
    </w:p>
    <w:p w14:paraId="3FDE3B36" w14:textId="77777777" w:rsidR="00696012" w:rsidRPr="000401D5" w:rsidRDefault="00696012" w:rsidP="00696012">
      <w:pPr>
        <w:ind w:firstLine="720"/>
        <w:jc w:val="both"/>
      </w:pPr>
      <w:r w:rsidRPr="00C41B59">
        <w:rPr>
          <w:b/>
          <w:bCs/>
        </w:rPr>
        <w:t>DEMOKRĀTIJA</w:t>
      </w:r>
      <w:r w:rsidRPr="000D2E08">
        <w:t xml:space="preserve"> – mērķis </w:t>
      </w:r>
      <w:r>
        <w:t>paredz</w:t>
      </w:r>
      <w:r w:rsidRPr="000D2E08">
        <w:t xml:space="preserve"> veidot</w:t>
      </w:r>
      <w:r w:rsidRPr="000D2E08">
        <w:rPr>
          <w:spacing w:val="1"/>
        </w:rPr>
        <w:t xml:space="preserve"> </w:t>
      </w:r>
      <w:r w:rsidRPr="000D2E08">
        <w:t>sabiedrības</w:t>
      </w:r>
      <w:r w:rsidRPr="000D2E08">
        <w:rPr>
          <w:spacing w:val="1"/>
        </w:rPr>
        <w:t xml:space="preserve"> </w:t>
      </w:r>
      <w:r w:rsidRPr="000D2E08">
        <w:t>izpratni</w:t>
      </w:r>
      <w:r w:rsidRPr="000D2E08">
        <w:rPr>
          <w:spacing w:val="1"/>
        </w:rPr>
        <w:t xml:space="preserve"> </w:t>
      </w:r>
      <w:r w:rsidRPr="000D2E08">
        <w:t>par</w:t>
      </w:r>
      <w:r w:rsidRPr="000D2E08">
        <w:rPr>
          <w:spacing w:val="1"/>
        </w:rPr>
        <w:t xml:space="preserve"> </w:t>
      </w:r>
      <w:r w:rsidRPr="000D2E08">
        <w:t>sabiedrībai</w:t>
      </w:r>
      <w:r w:rsidRPr="000D2E08">
        <w:rPr>
          <w:spacing w:val="1"/>
        </w:rPr>
        <w:t xml:space="preserve"> </w:t>
      </w:r>
      <w:r w:rsidRPr="000D2E08">
        <w:t>nozīmīgiem</w:t>
      </w:r>
      <w:r w:rsidRPr="000D2E08">
        <w:rPr>
          <w:spacing w:val="1"/>
        </w:rPr>
        <w:t xml:space="preserve"> </w:t>
      </w:r>
      <w:r w:rsidRPr="000D2E08">
        <w:t>lēmumiem,</w:t>
      </w:r>
      <w:r w:rsidRPr="000D2E08">
        <w:rPr>
          <w:spacing w:val="1"/>
        </w:rPr>
        <w:t xml:space="preserve"> </w:t>
      </w:r>
      <w:r w:rsidRPr="000D2E08">
        <w:t>sekmēt</w:t>
      </w:r>
      <w:r w:rsidRPr="000D2E08">
        <w:rPr>
          <w:spacing w:val="1"/>
        </w:rPr>
        <w:t xml:space="preserve"> </w:t>
      </w:r>
      <w:r w:rsidRPr="000D2E08">
        <w:t>pierādījumos</w:t>
      </w:r>
      <w:r w:rsidRPr="000D2E08">
        <w:rPr>
          <w:spacing w:val="1"/>
        </w:rPr>
        <w:t xml:space="preserve"> </w:t>
      </w:r>
      <w:r w:rsidRPr="000D2E08">
        <w:t>balstītu</w:t>
      </w:r>
      <w:r w:rsidRPr="000D2E08">
        <w:rPr>
          <w:spacing w:val="1"/>
        </w:rPr>
        <w:t xml:space="preserve"> </w:t>
      </w:r>
      <w:r w:rsidRPr="000D2E08">
        <w:t>lēmumu</w:t>
      </w:r>
      <w:r w:rsidRPr="000D2E08">
        <w:rPr>
          <w:spacing w:val="1"/>
        </w:rPr>
        <w:t xml:space="preserve"> </w:t>
      </w:r>
      <w:r w:rsidRPr="000D2E08">
        <w:t>pieņemšanu,</w:t>
      </w:r>
      <w:r w:rsidRPr="000D2E08">
        <w:rPr>
          <w:spacing w:val="1"/>
        </w:rPr>
        <w:t xml:space="preserve"> </w:t>
      </w:r>
      <w:r w:rsidRPr="000D2E08">
        <w:t>informēt</w:t>
      </w:r>
      <w:r w:rsidRPr="000D2E08">
        <w:rPr>
          <w:spacing w:val="1"/>
        </w:rPr>
        <w:t xml:space="preserve"> </w:t>
      </w:r>
      <w:r w:rsidRPr="000D2E08">
        <w:t>sabiedrību</w:t>
      </w:r>
      <w:r w:rsidRPr="000D2E08">
        <w:rPr>
          <w:spacing w:val="1"/>
        </w:rPr>
        <w:t xml:space="preserve"> </w:t>
      </w:r>
      <w:r w:rsidRPr="000D2E08">
        <w:t>par</w:t>
      </w:r>
      <w:r w:rsidRPr="000D2E08">
        <w:rPr>
          <w:spacing w:val="1"/>
        </w:rPr>
        <w:t xml:space="preserve"> </w:t>
      </w:r>
      <w:r w:rsidRPr="000D2E08">
        <w:t>sociālpolitiskajām</w:t>
      </w:r>
      <w:r w:rsidRPr="000D2E08">
        <w:rPr>
          <w:spacing w:val="1"/>
        </w:rPr>
        <w:t xml:space="preserve"> </w:t>
      </w:r>
      <w:r w:rsidRPr="000D2E08">
        <w:t>aktualitātēm,</w:t>
      </w:r>
      <w:r w:rsidRPr="000D2E08">
        <w:rPr>
          <w:spacing w:val="1"/>
        </w:rPr>
        <w:t xml:space="preserve"> </w:t>
      </w:r>
      <w:r w:rsidRPr="000D2E08">
        <w:t>veicināt</w:t>
      </w:r>
      <w:r w:rsidRPr="000D2E08">
        <w:rPr>
          <w:spacing w:val="1"/>
        </w:rPr>
        <w:t xml:space="preserve"> </w:t>
      </w:r>
      <w:r w:rsidRPr="000D2E08">
        <w:t>politisko</w:t>
      </w:r>
      <w:r w:rsidRPr="000D2E08">
        <w:rPr>
          <w:spacing w:val="1"/>
        </w:rPr>
        <w:t xml:space="preserve"> </w:t>
      </w:r>
      <w:r w:rsidRPr="000D2E08">
        <w:t>atbildīgumu, veicināt</w:t>
      </w:r>
      <w:r w:rsidRPr="000D2E08">
        <w:rPr>
          <w:spacing w:val="-2"/>
        </w:rPr>
        <w:t xml:space="preserve"> </w:t>
      </w:r>
      <w:r w:rsidRPr="000D2E08">
        <w:t>medijpratību</w:t>
      </w:r>
      <w:r w:rsidRPr="000D2E08">
        <w:rPr>
          <w:spacing w:val="-1"/>
        </w:rPr>
        <w:t xml:space="preserve"> </w:t>
      </w:r>
      <w:r w:rsidRPr="000D2E08">
        <w:t>un</w:t>
      </w:r>
      <w:r w:rsidRPr="000D2E08">
        <w:rPr>
          <w:spacing w:val="-1"/>
        </w:rPr>
        <w:t xml:space="preserve"> </w:t>
      </w:r>
      <w:r w:rsidRPr="000D2E08">
        <w:t>vairot</w:t>
      </w:r>
      <w:r w:rsidRPr="000D2E08">
        <w:rPr>
          <w:spacing w:val="-3"/>
        </w:rPr>
        <w:t xml:space="preserve"> </w:t>
      </w:r>
      <w:r w:rsidRPr="000D2E08">
        <w:t>izpratni par mediju</w:t>
      </w:r>
      <w:r w:rsidRPr="000D2E08">
        <w:rPr>
          <w:spacing w:val="-1"/>
        </w:rPr>
        <w:t xml:space="preserve"> </w:t>
      </w:r>
      <w:r w:rsidRPr="000D2E08">
        <w:t>lomu</w:t>
      </w:r>
      <w:r w:rsidRPr="000D2E08">
        <w:rPr>
          <w:spacing w:val="-2"/>
        </w:rPr>
        <w:t xml:space="preserve"> </w:t>
      </w:r>
      <w:r w:rsidRPr="000D2E08">
        <w:t>demokrātijā</w:t>
      </w:r>
      <w:r>
        <w:t>.</w:t>
      </w:r>
    </w:p>
    <w:p w14:paraId="4B9254D8" w14:textId="77777777" w:rsidR="00696012" w:rsidRPr="000D2E08" w:rsidRDefault="00696012" w:rsidP="00696012">
      <w:pPr>
        <w:ind w:firstLine="720"/>
        <w:jc w:val="both"/>
      </w:pPr>
      <w:r w:rsidRPr="00C41B59">
        <w:rPr>
          <w:b/>
          <w:bCs/>
        </w:rPr>
        <w:t>KULTŪRA</w:t>
      </w:r>
      <w:r w:rsidRPr="000D2E08">
        <w:t xml:space="preserve"> </w:t>
      </w:r>
      <w:r>
        <w:t>– mērķis paredz</w:t>
      </w:r>
      <w:r w:rsidRPr="000D2E08">
        <w:t xml:space="preserve"> </w:t>
      </w:r>
      <w:r>
        <w:t>r</w:t>
      </w:r>
      <w:r w:rsidRPr="000D2E08">
        <w:t>adīt saturu, kas bagātina un veido Latvijas kultūrtelpu, stiprināt Latvijas nacionālo identitāti, sekmēt</w:t>
      </w:r>
      <w:r w:rsidRPr="000D2E08">
        <w:rPr>
          <w:spacing w:val="1"/>
        </w:rPr>
        <w:t xml:space="preserve"> </w:t>
      </w:r>
      <w:r w:rsidRPr="000D2E08">
        <w:t>kultūras</w:t>
      </w:r>
      <w:r w:rsidRPr="000D2E08">
        <w:rPr>
          <w:spacing w:val="-2"/>
        </w:rPr>
        <w:t xml:space="preserve"> </w:t>
      </w:r>
      <w:r w:rsidRPr="000D2E08">
        <w:t>jaunradi,</w:t>
      </w:r>
      <w:r w:rsidRPr="000D2E08">
        <w:rPr>
          <w:spacing w:val="-2"/>
        </w:rPr>
        <w:t xml:space="preserve"> </w:t>
      </w:r>
      <w:r w:rsidRPr="000D2E08">
        <w:t>apzināt</w:t>
      </w:r>
      <w:r w:rsidRPr="000D2E08">
        <w:rPr>
          <w:spacing w:val="-1"/>
        </w:rPr>
        <w:t xml:space="preserve"> </w:t>
      </w:r>
      <w:r w:rsidRPr="000D2E08">
        <w:t>kultūras</w:t>
      </w:r>
      <w:r w:rsidRPr="000D2E08">
        <w:rPr>
          <w:spacing w:val="-2"/>
        </w:rPr>
        <w:t xml:space="preserve"> </w:t>
      </w:r>
      <w:r w:rsidRPr="000D2E08">
        <w:t>mantojumu,</w:t>
      </w:r>
      <w:r w:rsidRPr="000D2E08">
        <w:rPr>
          <w:spacing w:val="-1"/>
        </w:rPr>
        <w:t xml:space="preserve"> </w:t>
      </w:r>
      <w:r w:rsidRPr="000D2E08">
        <w:t>to</w:t>
      </w:r>
      <w:r w:rsidRPr="000D2E08">
        <w:rPr>
          <w:spacing w:val="-1"/>
        </w:rPr>
        <w:t xml:space="preserve"> </w:t>
      </w:r>
      <w:r w:rsidRPr="000D2E08">
        <w:t>padziļināti</w:t>
      </w:r>
      <w:r w:rsidRPr="000D2E08">
        <w:rPr>
          <w:spacing w:val="-1"/>
        </w:rPr>
        <w:t xml:space="preserve"> </w:t>
      </w:r>
      <w:r w:rsidRPr="000D2E08">
        <w:t>izzinot</w:t>
      </w:r>
      <w:r w:rsidRPr="000D2E08">
        <w:rPr>
          <w:spacing w:val="-2"/>
        </w:rPr>
        <w:t xml:space="preserve"> </w:t>
      </w:r>
      <w:r w:rsidRPr="000D2E08">
        <w:t>un</w:t>
      </w:r>
      <w:r w:rsidRPr="000D2E08">
        <w:rPr>
          <w:spacing w:val="-1"/>
        </w:rPr>
        <w:t xml:space="preserve"> </w:t>
      </w:r>
      <w:r w:rsidRPr="000D2E08">
        <w:t>rodot</w:t>
      </w:r>
      <w:r w:rsidRPr="000D2E08">
        <w:rPr>
          <w:spacing w:val="-2"/>
        </w:rPr>
        <w:t xml:space="preserve"> </w:t>
      </w:r>
      <w:r w:rsidRPr="000D2E08">
        <w:t>pielietojumu</w:t>
      </w:r>
      <w:r w:rsidRPr="000D2E08">
        <w:rPr>
          <w:spacing w:val="-2"/>
        </w:rPr>
        <w:t xml:space="preserve"> </w:t>
      </w:r>
      <w:r w:rsidRPr="000D2E08">
        <w:t>šodienā</w:t>
      </w:r>
      <w:r>
        <w:t>.</w:t>
      </w:r>
    </w:p>
    <w:p w14:paraId="47CDAE39" w14:textId="77777777" w:rsidR="00696012" w:rsidRPr="000D2E08" w:rsidRDefault="00696012" w:rsidP="00696012">
      <w:pPr>
        <w:ind w:firstLine="720"/>
        <w:jc w:val="both"/>
      </w:pPr>
      <w:r w:rsidRPr="00C41B59">
        <w:rPr>
          <w:b/>
          <w:bCs/>
        </w:rPr>
        <w:t>ZINĀŠANAS</w:t>
      </w:r>
      <w:r w:rsidRPr="000D2E08">
        <w:t xml:space="preserve"> </w:t>
      </w:r>
      <w:r>
        <w:t>– mērķis paredz</w:t>
      </w:r>
      <w:r w:rsidRPr="000D2E08">
        <w:t xml:space="preserve"> </w:t>
      </w:r>
      <w:r>
        <w:t>n</w:t>
      </w:r>
      <w:r w:rsidRPr="000D2E08">
        <w:t>odrošināt skaidrojošu saturu, kas sabiedrībā veicinātu tiesību pratību (zināšanas par tiesībām un</w:t>
      </w:r>
      <w:r w:rsidRPr="000D2E08">
        <w:rPr>
          <w:spacing w:val="1"/>
        </w:rPr>
        <w:t xml:space="preserve"> </w:t>
      </w:r>
      <w:r w:rsidRPr="000D2E08">
        <w:t>pienākumiem),</w:t>
      </w:r>
      <w:r w:rsidRPr="000D2E08">
        <w:rPr>
          <w:spacing w:val="1"/>
        </w:rPr>
        <w:t xml:space="preserve"> </w:t>
      </w:r>
      <w:r w:rsidRPr="000D2E08">
        <w:t>finanšu</w:t>
      </w:r>
      <w:r w:rsidRPr="000D2E08">
        <w:rPr>
          <w:spacing w:val="1"/>
        </w:rPr>
        <w:t xml:space="preserve"> </w:t>
      </w:r>
      <w:r w:rsidRPr="000D2E08">
        <w:t>pratību,</w:t>
      </w:r>
      <w:r w:rsidRPr="000D2E08">
        <w:rPr>
          <w:spacing w:val="1"/>
        </w:rPr>
        <w:t xml:space="preserve"> </w:t>
      </w:r>
      <w:r w:rsidRPr="000D2E08">
        <w:t>izpratni</w:t>
      </w:r>
      <w:r w:rsidRPr="000D2E08">
        <w:rPr>
          <w:spacing w:val="1"/>
        </w:rPr>
        <w:t xml:space="preserve"> </w:t>
      </w:r>
      <w:r w:rsidRPr="000D2E08">
        <w:t>par</w:t>
      </w:r>
      <w:r w:rsidRPr="000D2E08">
        <w:rPr>
          <w:spacing w:val="1"/>
        </w:rPr>
        <w:t xml:space="preserve"> </w:t>
      </w:r>
      <w:r w:rsidRPr="000D2E08">
        <w:t>mūžizglītības</w:t>
      </w:r>
      <w:r w:rsidRPr="000D2E08">
        <w:rPr>
          <w:spacing w:val="1"/>
        </w:rPr>
        <w:t xml:space="preserve"> </w:t>
      </w:r>
      <w:r w:rsidRPr="000D2E08">
        <w:t>lomu,</w:t>
      </w:r>
      <w:r w:rsidRPr="000D2E08">
        <w:rPr>
          <w:spacing w:val="1"/>
        </w:rPr>
        <w:t xml:space="preserve"> </w:t>
      </w:r>
      <w:r w:rsidRPr="000D2E08">
        <w:t>savstarpējo</w:t>
      </w:r>
      <w:r w:rsidRPr="000D2E08">
        <w:rPr>
          <w:spacing w:val="1"/>
        </w:rPr>
        <w:t xml:space="preserve"> </w:t>
      </w:r>
      <w:r w:rsidRPr="000D2E08">
        <w:t>attiecību</w:t>
      </w:r>
      <w:r w:rsidRPr="000D2E08">
        <w:rPr>
          <w:spacing w:val="1"/>
        </w:rPr>
        <w:t xml:space="preserve"> </w:t>
      </w:r>
      <w:r w:rsidRPr="000D2E08">
        <w:t>veidošanu</w:t>
      </w:r>
      <w:r w:rsidRPr="000D2E08">
        <w:rPr>
          <w:spacing w:val="1"/>
        </w:rPr>
        <w:t xml:space="preserve"> </w:t>
      </w:r>
      <w:r w:rsidRPr="000D2E08">
        <w:t>ģimenē un ar bērniem, fizisko un mentālo veselību un citām tēmām, kas ļautu iedzīvotājiem uzlabot</w:t>
      </w:r>
      <w:r w:rsidRPr="000D2E08">
        <w:rPr>
          <w:spacing w:val="1"/>
        </w:rPr>
        <w:t xml:space="preserve"> </w:t>
      </w:r>
      <w:r w:rsidRPr="000D2E08">
        <w:t>savu</w:t>
      </w:r>
      <w:r w:rsidRPr="000D2E08">
        <w:rPr>
          <w:spacing w:val="-2"/>
        </w:rPr>
        <w:t xml:space="preserve"> </w:t>
      </w:r>
      <w:r w:rsidRPr="000D2E08">
        <w:t>ikdienas</w:t>
      </w:r>
      <w:r w:rsidRPr="000D2E08">
        <w:rPr>
          <w:spacing w:val="-3"/>
        </w:rPr>
        <w:t xml:space="preserve"> </w:t>
      </w:r>
      <w:r w:rsidRPr="000D2E08">
        <w:t>dzīves</w:t>
      </w:r>
      <w:r w:rsidRPr="000D2E08">
        <w:rPr>
          <w:spacing w:val="-3"/>
        </w:rPr>
        <w:t xml:space="preserve"> </w:t>
      </w:r>
      <w:r w:rsidRPr="000D2E08">
        <w:t>kvalitāti.</w:t>
      </w:r>
    </w:p>
    <w:p w14:paraId="38A18CAF" w14:textId="77777777" w:rsidR="00696012" w:rsidRPr="000D2E08" w:rsidRDefault="00696012" w:rsidP="00696012">
      <w:pPr>
        <w:ind w:firstLine="720"/>
        <w:jc w:val="both"/>
      </w:pPr>
      <w:r w:rsidRPr="00C41B59">
        <w:rPr>
          <w:b/>
          <w:bCs/>
        </w:rPr>
        <w:t>RADOŠUMS</w:t>
      </w:r>
      <w:r>
        <w:t xml:space="preserve"> –</w:t>
      </w:r>
      <w:r w:rsidRPr="000D2E08">
        <w:t xml:space="preserve"> </w:t>
      </w:r>
      <w:r>
        <w:t>mērķis paredz s</w:t>
      </w:r>
      <w:r w:rsidRPr="000D2E08">
        <w:t>ekmēt sabiedrības radošumu un uzņēmību visās dzīves jomās, tajā skaitā veicinot starpnozaru un</w:t>
      </w:r>
      <w:r w:rsidRPr="000D2E08">
        <w:rPr>
          <w:spacing w:val="1"/>
        </w:rPr>
        <w:t xml:space="preserve"> </w:t>
      </w:r>
      <w:r w:rsidRPr="000D2E08">
        <w:t>paaudžu</w:t>
      </w:r>
      <w:r w:rsidRPr="000D2E08">
        <w:rPr>
          <w:spacing w:val="-3"/>
        </w:rPr>
        <w:t xml:space="preserve"> </w:t>
      </w:r>
      <w:r w:rsidRPr="000D2E08">
        <w:t>sadarbību,</w:t>
      </w:r>
      <w:r w:rsidRPr="000D2E08">
        <w:rPr>
          <w:spacing w:val="-1"/>
        </w:rPr>
        <w:t xml:space="preserve"> </w:t>
      </w:r>
      <w:r w:rsidRPr="000D2E08">
        <w:t>kā</w:t>
      </w:r>
      <w:r w:rsidRPr="000D2E08">
        <w:rPr>
          <w:spacing w:val="-1"/>
        </w:rPr>
        <w:t xml:space="preserve"> </w:t>
      </w:r>
      <w:r w:rsidRPr="000D2E08">
        <w:t>arī</w:t>
      </w:r>
      <w:r w:rsidRPr="000D2E08">
        <w:rPr>
          <w:spacing w:val="-1"/>
        </w:rPr>
        <w:t xml:space="preserve"> </w:t>
      </w:r>
      <w:r w:rsidRPr="000D2E08">
        <w:t>uzņēmumu</w:t>
      </w:r>
      <w:r w:rsidRPr="000D2E08">
        <w:rPr>
          <w:spacing w:val="-2"/>
        </w:rPr>
        <w:t xml:space="preserve"> </w:t>
      </w:r>
      <w:r w:rsidRPr="000D2E08">
        <w:t>un</w:t>
      </w:r>
      <w:r w:rsidRPr="000D2E08">
        <w:rPr>
          <w:spacing w:val="-2"/>
        </w:rPr>
        <w:t xml:space="preserve"> </w:t>
      </w:r>
      <w:r w:rsidRPr="000D2E08">
        <w:t>pētniecisko</w:t>
      </w:r>
      <w:r w:rsidRPr="000D2E08">
        <w:rPr>
          <w:spacing w:val="-2"/>
        </w:rPr>
        <w:t xml:space="preserve"> </w:t>
      </w:r>
      <w:r w:rsidRPr="000D2E08">
        <w:t>organizāciju,</w:t>
      </w:r>
      <w:r w:rsidRPr="000D2E08">
        <w:rPr>
          <w:spacing w:val="-1"/>
        </w:rPr>
        <w:t xml:space="preserve"> </w:t>
      </w:r>
      <w:r w:rsidRPr="000D2E08">
        <w:t>zinātnisko</w:t>
      </w:r>
      <w:r w:rsidRPr="000D2E08">
        <w:rPr>
          <w:spacing w:val="-1"/>
        </w:rPr>
        <w:t xml:space="preserve"> </w:t>
      </w:r>
      <w:r w:rsidRPr="000D2E08">
        <w:t>institūtu</w:t>
      </w:r>
      <w:r w:rsidRPr="000D2E08">
        <w:rPr>
          <w:spacing w:val="-1"/>
        </w:rPr>
        <w:t xml:space="preserve"> </w:t>
      </w:r>
      <w:r w:rsidRPr="000D2E08">
        <w:t>sadarbību.</w:t>
      </w:r>
    </w:p>
    <w:p w14:paraId="289EF675" w14:textId="77777777" w:rsidR="00696012" w:rsidRDefault="00696012" w:rsidP="00696012">
      <w:pPr>
        <w:ind w:firstLine="709"/>
        <w:jc w:val="both"/>
      </w:pPr>
      <w:r w:rsidRPr="00C41B59">
        <w:rPr>
          <w:b/>
          <w:bCs/>
        </w:rPr>
        <w:t>SADARBĪBA</w:t>
      </w:r>
      <w:r>
        <w:t xml:space="preserve"> –</w:t>
      </w:r>
      <w:r w:rsidRPr="000D2E08">
        <w:t xml:space="preserve"> </w:t>
      </w:r>
      <w:r>
        <w:t>mērķis paredz r</w:t>
      </w:r>
      <w:r w:rsidRPr="000D2E08">
        <w:t>adīt</w:t>
      </w:r>
      <w:r w:rsidRPr="000D2E08">
        <w:rPr>
          <w:spacing w:val="1"/>
        </w:rPr>
        <w:t xml:space="preserve"> </w:t>
      </w:r>
      <w:r w:rsidRPr="000D2E08">
        <w:t>sabiedrisko</w:t>
      </w:r>
      <w:r w:rsidRPr="000D2E08">
        <w:rPr>
          <w:spacing w:val="1"/>
        </w:rPr>
        <w:t xml:space="preserve"> </w:t>
      </w:r>
      <w:r w:rsidRPr="000D2E08">
        <w:t>labumu</w:t>
      </w:r>
      <w:r w:rsidRPr="000D2E08">
        <w:rPr>
          <w:spacing w:val="1"/>
        </w:rPr>
        <w:t xml:space="preserve"> </w:t>
      </w:r>
      <w:r w:rsidRPr="000D2E08">
        <w:t>Latvijas</w:t>
      </w:r>
      <w:r w:rsidRPr="000D2E08">
        <w:rPr>
          <w:spacing w:val="1"/>
        </w:rPr>
        <w:t xml:space="preserve"> </w:t>
      </w:r>
      <w:r w:rsidRPr="000D2E08">
        <w:t>iedzīvotājiem</w:t>
      </w:r>
      <w:r w:rsidRPr="000D2E08">
        <w:rPr>
          <w:spacing w:val="1"/>
        </w:rPr>
        <w:t xml:space="preserve"> </w:t>
      </w:r>
      <w:r w:rsidRPr="000D2E08">
        <w:t>un</w:t>
      </w:r>
      <w:r w:rsidRPr="000D2E08">
        <w:rPr>
          <w:spacing w:val="1"/>
        </w:rPr>
        <w:t xml:space="preserve"> </w:t>
      </w:r>
      <w:r w:rsidRPr="000D2E08">
        <w:t>piederīgajiem,</w:t>
      </w:r>
      <w:r w:rsidRPr="000D2E08">
        <w:rPr>
          <w:spacing w:val="1"/>
        </w:rPr>
        <w:t xml:space="preserve"> </w:t>
      </w:r>
      <w:r w:rsidRPr="000D2E08">
        <w:t>veidojot</w:t>
      </w:r>
      <w:r w:rsidRPr="000D2E08">
        <w:rPr>
          <w:spacing w:val="1"/>
        </w:rPr>
        <w:t xml:space="preserve"> </w:t>
      </w:r>
      <w:r w:rsidRPr="000D2E08">
        <w:t>kvalitatīvu</w:t>
      </w:r>
      <w:r w:rsidRPr="000D2E08">
        <w:rPr>
          <w:spacing w:val="1"/>
        </w:rPr>
        <w:t xml:space="preserve"> </w:t>
      </w:r>
      <w:r w:rsidRPr="000D2E08">
        <w:t>saturu</w:t>
      </w:r>
      <w:r w:rsidRPr="000D2E08">
        <w:rPr>
          <w:spacing w:val="1"/>
        </w:rPr>
        <w:t xml:space="preserve"> </w:t>
      </w:r>
      <w:r w:rsidRPr="000D2E08">
        <w:t>un</w:t>
      </w:r>
      <w:r w:rsidRPr="000D2E08">
        <w:rPr>
          <w:spacing w:val="1"/>
        </w:rPr>
        <w:t xml:space="preserve"> </w:t>
      </w:r>
      <w:r w:rsidRPr="000D2E08">
        <w:t>pakalpojumus</w:t>
      </w:r>
      <w:r w:rsidRPr="000D2E08">
        <w:rPr>
          <w:spacing w:val="1"/>
        </w:rPr>
        <w:t xml:space="preserve"> </w:t>
      </w:r>
      <w:r w:rsidRPr="000D2E08">
        <w:t>sadarbībā</w:t>
      </w:r>
      <w:r w:rsidRPr="000D2E08">
        <w:rPr>
          <w:spacing w:val="1"/>
        </w:rPr>
        <w:t xml:space="preserve"> </w:t>
      </w:r>
      <w:r w:rsidRPr="000D2E08">
        <w:t>ar</w:t>
      </w:r>
      <w:r w:rsidRPr="000D2E08">
        <w:rPr>
          <w:spacing w:val="1"/>
        </w:rPr>
        <w:t xml:space="preserve"> </w:t>
      </w:r>
      <w:r w:rsidRPr="000D2E08">
        <w:t>nevalstiskā,</w:t>
      </w:r>
      <w:r w:rsidRPr="000D2E08">
        <w:rPr>
          <w:spacing w:val="1"/>
        </w:rPr>
        <w:t xml:space="preserve"> </w:t>
      </w:r>
      <w:r w:rsidRPr="000D2E08">
        <w:t>publiskā</w:t>
      </w:r>
      <w:r w:rsidRPr="000D2E08">
        <w:rPr>
          <w:spacing w:val="1"/>
        </w:rPr>
        <w:t xml:space="preserve"> </w:t>
      </w:r>
      <w:r w:rsidRPr="000D2E08">
        <w:t>un</w:t>
      </w:r>
      <w:r w:rsidRPr="000D2E08">
        <w:rPr>
          <w:spacing w:val="1"/>
        </w:rPr>
        <w:t xml:space="preserve"> </w:t>
      </w:r>
      <w:r w:rsidRPr="000D2E08">
        <w:t>privātā</w:t>
      </w:r>
      <w:r w:rsidRPr="000D2E08">
        <w:rPr>
          <w:spacing w:val="1"/>
        </w:rPr>
        <w:t xml:space="preserve"> </w:t>
      </w:r>
      <w:r w:rsidRPr="000D2E08">
        <w:t>sektora</w:t>
      </w:r>
      <w:r w:rsidRPr="000D2E08">
        <w:rPr>
          <w:spacing w:val="1"/>
        </w:rPr>
        <w:t xml:space="preserve"> </w:t>
      </w:r>
      <w:r w:rsidRPr="000D2E08">
        <w:t>organizācijām,</w:t>
      </w:r>
      <w:r w:rsidRPr="000D2E08">
        <w:rPr>
          <w:spacing w:val="1"/>
        </w:rPr>
        <w:t xml:space="preserve"> </w:t>
      </w:r>
      <w:r w:rsidRPr="000D2E08">
        <w:t>kā</w:t>
      </w:r>
      <w:r w:rsidRPr="000D2E08">
        <w:rPr>
          <w:spacing w:val="1"/>
        </w:rPr>
        <w:t xml:space="preserve"> </w:t>
      </w:r>
      <w:r w:rsidRPr="000D2E08">
        <w:t>arī</w:t>
      </w:r>
      <w:r w:rsidRPr="000D2E08">
        <w:rPr>
          <w:spacing w:val="1"/>
        </w:rPr>
        <w:t xml:space="preserve"> </w:t>
      </w:r>
      <w:r w:rsidRPr="000D2E08">
        <w:t>ar</w:t>
      </w:r>
      <w:r w:rsidRPr="000D2E08">
        <w:rPr>
          <w:spacing w:val="1"/>
        </w:rPr>
        <w:t xml:space="preserve"> </w:t>
      </w:r>
      <w:r w:rsidRPr="000D2E08">
        <w:t>auditorijām.</w:t>
      </w:r>
    </w:p>
    <w:p w14:paraId="7561BB05" w14:textId="77777777" w:rsidR="00696012" w:rsidRDefault="00696012" w:rsidP="00696012">
      <w:pPr>
        <w:widowControl w:val="0"/>
        <w:autoSpaceDE w:val="0"/>
        <w:autoSpaceDN w:val="0"/>
        <w:ind w:firstLine="709"/>
        <w:jc w:val="both"/>
      </w:pPr>
      <w:r w:rsidRPr="002120B5">
        <w:t>Katram sabiedriskā</w:t>
      </w:r>
      <w:r w:rsidRPr="002120B5">
        <w:rPr>
          <w:spacing w:val="17"/>
        </w:rPr>
        <w:t xml:space="preserve"> </w:t>
      </w:r>
      <w:r w:rsidRPr="002120B5">
        <w:t>labuma</w:t>
      </w:r>
      <w:r w:rsidRPr="002120B5">
        <w:rPr>
          <w:spacing w:val="18"/>
        </w:rPr>
        <w:t xml:space="preserve"> </w:t>
      </w:r>
      <w:r w:rsidRPr="002120B5">
        <w:t>mērķim ir pakārtoti konkrēti no tā izrietoši uzdevumi, kuru izpilde tiek mērīta ikgadējā iedzīvotāju aptaujā. Tā nodrošina sabiedrisko mediju atskaitīšanos par paveikto un iesaista sabiedrību sabiedriskā pasūtījuma veidošanā, jo, balstoties uz iegūtajiem datiem un rezultātiem, Latvijas Televīzijai un Latvijas Radio ļauj stratēģiski plāno</w:t>
      </w:r>
      <w:r>
        <w:t>t</w:t>
      </w:r>
      <w:r w:rsidRPr="002120B5">
        <w:t xml:space="preserve"> satura attīstību. </w:t>
      </w:r>
    </w:p>
    <w:p w14:paraId="4150AAD3" w14:textId="77777777" w:rsidR="00696012" w:rsidRPr="002120B5" w:rsidRDefault="00696012" w:rsidP="00696012">
      <w:pPr>
        <w:widowControl w:val="0"/>
        <w:autoSpaceDE w:val="0"/>
        <w:autoSpaceDN w:val="0"/>
        <w:ind w:firstLine="709"/>
        <w:jc w:val="both"/>
      </w:pPr>
    </w:p>
    <w:p w14:paraId="4EB62BCE" w14:textId="77777777" w:rsidR="00696012" w:rsidRDefault="00696012" w:rsidP="00696012">
      <w:pPr>
        <w:widowControl w:val="0"/>
        <w:autoSpaceDE w:val="0"/>
        <w:autoSpaceDN w:val="0"/>
        <w:ind w:firstLine="709"/>
        <w:jc w:val="both"/>
      </w:pPr>
      <w:r w:rsidRPr="002120B5">
        <w:t>Jaunākā iedzīvotāju aptauja ir īstenota saskaņā ar Latvijas sabiedrisko mediju sabiedriskā labuma izvērtēšanas metodoloģiju, kas apstiprināta ar Padomes 2022.</w:t>
      </w:r>
      <w:r>
        <w:t> </w:t>
      </w:r>
      <w:r w:rsidRPr="002120B5">
        <w:t>gada 4.</w:t>
      </w:r>
      <w:r>
        <w:t> </w:t>
      </w:r>
      <w:r w:rsidRPr="002120B5">
        <w:t>aprīļa lēmumu Nr.</w:t>
      </w:r>
      <w:r>
        <w:t> </w:t>
      </w:r>
      <w:r w:rsidRPr="002120B5">
        <w:t>17/1-1. Pētījumu īstenojis neatkarīgs eksperts, Latvijas Universitātes Filozofijas un socioloģijas institūta vadošais pētnieks Andris Saulītis (Dr.sc.soc.). Dati ievākti laikā no 2022.</w:t>
      </w:r>
      <w:r>
        <w:t> </w:t>
      </w:r>
      <w:r w:rsidRPr="002120B5">
        <w:t>gada 30.</w:t>
      </w:r>
      <w:r>
        <w:t> </w:t>
      </w:r>
      <w:r w:rsidRPr="002120B5">
        <w:t>maija līdz 25.</w:t>
      </w:r>
      <w:r>
        <w:t> </w:t>
      </w:r>
      <w:r w:rsidRPr="002120B5">
        <w:t>jūnijam tiešsaistē (CAWI metode) ar “Norstat Latvija AS” slēgto interneta paneli, kopumā aptaujājot 3,565 respondentus.</w:t>
      </w:r>
    </w:p>
    <w:p w14:paraId="3DBB5ECB" w14:textId="77777777" w:rsidR="00696012" w:rsidRDefault="00696012" w:rsidP="00696012">
      <w:pPr>
        <w:widowControl w:val="0"/>
        <w:autoSpaceDE w:val="0"/>
        <w:autoSpaceDN w:val="0"/>
        <w:ind w:firstLine="709"/>
        <w:jc w:val="both"/>
      </w:pPr>
    </w:p>
    <w:p w14:paraId="58306D3B" w14:textId="77777777" w:rsidR="00696012" w:rsidRDefault="00696012" w:rsidP="00696012">
      <w:pPr>
        <w:widowControl w:val="0"/>
        <w:autoSpaceDE w:val="0"/>
        <w:autoSpaceDN w:val="0"/>
        <w:ind w:firstLine="709"/>
        <w:jc w:val="both"/>
      </w:pPr>
      <w:r w:rsidRPr="002120B5">
        <w:t>Ņemot vērā iedzīvotāju aptaujas rezultātā noteiktās sabiedriskā labuma indikatoru vērtības (26.09.2022. redakcija), Padome Latvijas Radio un Latvijas Televīzijai no</w:t>
      </w:r>
      <w:r>
        <w:t>teikusi</w:t>
      </w:r>
      <w:r w:rsidRPr="002120B5">
        <w:t xml:space="preserve"> sekojošas sabiedriskā labuma mērķu vērtības, kas sasniedzama</w:t>
      </w:r>
      <w:r>
        <w:t xml:space="preserve">s ar 2022. </w:t>
      </w:r>
      <w:r w:rsidRPr="002120B5">
        <w:t>gad</w:t>
      </w:r>
      <w:r>
        <w:t>a sabiedriskā pasūtījuma plāna izpildi (iedzīvotāju aptauja 2023. gada pavasarī)</w:t>
      </w:r>
      <w:r w:rsidRPr="002120B5">
        <w:t>. Mērķa vērtības noteiktas, ņemot vērā statistiskās kļūdas robežas</w:t>
      </w:r>
      <w:r>
        <w:t>,</w:t>
      </w:r>
      <w:r w:rsidRPr="002120B5">
        <w:t xml:space="preserve"> par atskaites punktu ņemot 2022.</w:t>
      </w:r>
      <w:r>
        <w:t xml:space="preserve"> </w:t>
      </w:r>
      <w:r w:rsidRPr="002120B5">
        <w:t xml:space="preserve">gada pētījuma datus un izvērtējot katra medija specifisko situāciju. </w:t>
      </w:r>
    </w:p>
    <w:p w14:paraId="54DB6851" w14:textId="77777777" w:rsidR="00696012" w:rsidRDefault="00696012" w:rsidP="00696012">
      <w:pPr>
        <w:widowControl w:val="0"/>
        <w:autoSpaceDE w:val="0"/>
        <w:autoSpaceDN w:val="0"/>
        <w:jc w:val="both"/>
      </w:pPr>
    </w:p>
    <w:p w14:paraId="003DDD3F" w14:textId="77777777" w:rsidR="00696012" w:rsidRPr="00AE6F56" w:rsidRDefault="00696012" w:rsidP="00696012">
      <w:pPr>
        <w:rPr>
          <w:b/>
          <w:bCs/>
          <w:sz w:val="22"/>
          <w:szCs w:val="22"/>
        </w:rPr>
      </w:pPr>
      <w:r w:rsidRPr="00AE6F56">
        <w:rPr>
          <w:b/>
          <w:bCs/>
          <w:sz w:val="22"/>
          <w:szCs w:val="22"/>
        </w:rPr>
        <w:t>Sabiedrība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696012" w:rsidRPr="00AE6F56" w14:paraId="61A5C41D"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5D69FD"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B8004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EF853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D5D47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44921B"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7385BC90"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61701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17001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58%</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6C7B3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BF60D8"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59%</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F307F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58%</w:t>
            </w:r>
          </w:p>
        </w:tc>
      </w:tr>
      <w:tr w:rsidR="00696012" w:rsidRPr="00AE6F56" w14:paraId="0475733A"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9FC9B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 xml:space="preserve">2023*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0B2104"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58%</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FE69B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29CA4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59%</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42B06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58%</w:t>
            </w:r>
          </w:p>
        </w:tc>
      </w:tr>
    </w:tbl>
    <w:p w14:paraId="28D22075" w14:textId="77777777" w:rsidR="00696012" w:rsidRPr="00AE6F56" w:rsidRDefault="00696012" w:rsidP="00696012">
      <w:pPr>
        <w:rPr>
          <w:sz w:val="22"/>
          <w:szCs w:val="22"/>
        </w:rPr>
      </w:pPr>
    </w:p>
    <w:p w14:paraId="2033FEAC" w14:textId="77777777" w:rsidR="00696012" w:rsidRPr="00AE6F56" w:rsidRDefault="00696012" w:rsidP="00696012">
      <w:pPr>
        <w:rPr>
          <w:b/>
          <w:bCs/>
          <w:sz w:val="22"/>
          <w:szCs w:val="22"/>
        </w:rPr>
      </w:pPr>
      <w:r w:rsidRPr="00AE6F56">
        <w:rPr>
          <w:b/>
          <w:bCs/>
          <w:sz w:val="22"/>
          <w:szCs w:val="22"/>
        </w:rPr>
        <w:t xml:space="preserve">Demokrātija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696012" w:rsidRPr="00AE6F56" w14:paraId="5B8DFB45"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BDE1FB"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93175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F2AD6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F2677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77F20E"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41BBCA5A"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ED6D64"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8A81A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49%</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9D967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46%</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A37F5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50%</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5A354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51%</w:t>
            </w:r>
          </w:p>
        </w:tc>
      </w:tr>
      <w:tr w:rsidR="00696012" w:rsidRPr="00AE6F56" w14:paraId="4CBB2DF1"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4EB07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D3BF68"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49%</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62E94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46%</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9B086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50%</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9D39B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51%</w:t>
            </w:r>
          </w:p>
        </w:tc>
      </w:tr>
    </w:tbl>
    <w:p w14:paraId="43DE4CF1" w14:textId="77777777" w:rsidR="00696012" w:rsidRPr="00AE6F56" w:rsidRDefault="00696012" w:rsidP="00696012">
      <w:pPr>
        <w:rPr>
          <w:sz w:val="22"/>
          <w:szCs w:val="22"/>
        </w:rPr>
      </w:pPr>
    </w:p>
    <w:p w14:paraId="423AA3F3" w14:textId="77777777" w:rsidR="00696012" w:rsidRPr="00AE6F56" w:rsidRDefault="00696012" w:rsidP="00696012">
      <w:pPr>
        <w:rPr>
          <w:b/>
          <w:bCs/>
          <w:sz w:val="22"/>
          <w:szCs w:val="22"/>
        </w:rPr>
      </w:pPr>
      <w:r w:rsidRPr="00AE6F56">
        <w:rPr>
          <w:b/>
          <w:bCs/>
          <w:sz w:val="22"/>
          <w:szCs w:val="22"/>
        </w:rPr>
        <w:t>Sasniedzamība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8"/>
        <w:gridCol w:w="1559"/>
        <w:gridCol w:w="1560"/>
        <w:gridCol w:w="1559"/>
        <w:gridCol w:w="1780"/>
      </w:tblGrid>
      <w:tr w:rsidR="00696012" w:rsidRPr="00AE6F56" w14:paraId="3F2A8F39" w14:textId="77777777" w:rsidTr="002C5BD9">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5EB0786B"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08843A"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C5795D"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CDCBE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139AE8"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3B364992" w14:textId="77777777" w:rsidTr="002C5BD9">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5EC5487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2022</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7AA18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82%</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9381C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E6589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48%</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E102D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43%</w:t>
            </w:r>
          </w:p>
        </w:tc>
      </w:tr>
      <w:tr w:rsidR="00696012" w:rsidRPr="00AE6F56" w14:paraId="35918620" w14:textId="77777777" w:rsidTr="002C5BD9">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2CB1359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lastRenderedPageBreak/>
              <w:t>2023*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629E2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82%</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59268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275738"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48%</w:t>
            </w:r>
          </w:p>
        </w:tc>
        <w:tc>
          <w:tcPr>
            <w:tcW w:w="17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49BAD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43%</w:t>
            </w:r>
          </w:p>
        </w:tc>
      </w:tr>
    </w:tbl>
    <w:p w14:paraId="2AD3400F" w14:textId="77777777" w:rsidR="00696012" w:rsidRPr="00AE6F56" w:rsidRDefault="00696012" w:rsidP="00696012">
      <w:pPr>
        <w:rPr>
          <w:b/>
          <w:bCs/>
          <w:sz w:val="22"/>
          <w:szCs w:val="22"/>
        </w:rPr>
      </w:pPr>
    </w:p>
    <w:p w14:paraId="054D4F67" w14:textId="77777777" w:rsidR="00696012" w:rsidRPr="00AE6F56" w:rsidRDefault="00696012" w:rsidP="00696012">
      <w:pPr>
        <w:rPr>
          <w:b/>
          <w:bCs/>
          <w:sz w:val="22"/>
          <w:szCs w:val="22"/>
        </w:rPr>
      </w:pPr>
      <w:r w:rsidRPr="00AE6F56">
        <w:rPr>
          <w:b/>
          <w:bCs/>
          <w:sz w:val="22"/>
          <w:szCs w:val="22"/>
        </w:rPr>
        <w:t>Kvalitāte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696012" w:rsidRPr="00AE6F56" w14:paraId="2C1CC885"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EBCEA1"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62B068"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166F49"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80468"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8DEF29"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08BFF09C"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455AE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BC24E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46%</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E1AB5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76B2C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B60A8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48%</w:t>
            </w:r>
          </w:p>
        </w:tc>
      </w:tr>
      <w:tr w:rsidR="00696012" w:rsidRPr="00AE6F56" w14:paraId="111DB4EC"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7E504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DAE28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46%</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311EF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47%</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7F014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60655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48%</w:t>
            </w:r>
          </w:p>
        </w:tc>
      </w:tr>
    </w:tbl>
    <w:p w14:paraId="3BB2792F" w14:textId="77777777" w:rsidR="00696012" w:rsidRPr="00AE6F56" w:rsidRDefault="00696012" w:rsidP="00696012">
      <w:pPr>
        <w:rPr>
          <w:sz w:val="22"/>
          <w:szCs w:val="22"/>
        </w:rPr>
      </w:pPr>
    </w:p>
    <w:p w14:paraId="48DFC36F" w14:textId="77777777" w:rsidR="00696012" w:rsidRPr="00AE6F56" w:rsidRDefault="00696012" w:rsidP="00696012">
      <w:pPr>
        <w:rPr>
          <w:b/>
          <w:bCs/>
          <w:sz w:val="22"/>
          <w:szCs w:val="22"/>
        </w:rPr>
      </w:pPr>
      <w:r w:rsidRPr="00AE6F56">
        <w:rPr>
          <w:b/>
          <w:bCs/>
          <w:sz w:val="22"/>
          <w:szCs w:val="22"/>
        </w:rPr>
        <w:t>Ietekme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696012" w:rsidRPr="00AE6F56" w14:paraId="1CFE41C3"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595E7A"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8A506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3B505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85FA0B"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D622B4"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45420D54"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2D9EAB"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2022</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2CF53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41%</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C90D5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43%</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107BF8"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44%</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70C4F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35%</w:t>
            </w:r>
          </w:p>
        </w:tc>
      </w:tr>
      <w:tr w:rsidR="00696012" w:rsidRPr="00AE6F56" w14:paraId="36A8667C" w14:textId="77777777" w:rsidTr="002C5BD9">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062D2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FF32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41%</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1F4CC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43%</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D01CB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44%</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EA96D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35%</w:t>
            </w:r>
          </w:p>
        </w:tc>
      </w:tr>
    </w:tbl>
    <w:p w14:paraId="75706100" w14:textId="77777777" w:rsidR="00696012" w:rsidRDefault="00696012" w:rsidP="00696012">
      <w:pPr>
        <w:widowControl w:val="0"/>
        <w:autoSpaceDE w:val="0"/>
        <w:autoSpaceDN w:val="0"/>
        <w:ind w:firstLine="709"/>
        <w:jc w:val="both"/>
        <w:rPr>
          <w:bCs/>
        </w:rPr>
      </w:pPr>
      <w:r w:rsidRPr="002120B5">
        <w:rPr>
          <w:bCs/>
        </w:rPr>
        <w:t>Lai sekotu līdzi</w:t>
      </w:r>
      <w:r>
        <w:rPr>
          <w:bCs/>
        </w:rPr>
        <w:t xml:space="preserve"> tam, kā iedzīvotāju vērtējumā</w:t>
      </w:r>
      <w:r w:rsidRPr="002120B5">
        <w:rPr>
          <w:bCs/>
        </w:rPr>
        <w:t xml:space="preserve"> tiek nodrošināta SEPLPL 2. pantā minētā sabiedrisko elektronisko plašsaziņas līdzekļu vispārējā stratēģiskā mērķa </w:t>
      </w:r>
      <w:proofErr w:type="gramStart"/>
      <w:r w:rsidRPr="002120B5">
        <w:rPr>
          <w:bCs/>
        </w:rPr>
        <w:t xml:space="preserve">un </w:t>
      </w:r>
      <w:r>
        <w:rPr>
          <w:bCs/>
        </w:rPr>
        <w:t>3</w:t>
      </w:r>
      <w:proofErr w:type="gramEnd"/>
      <w:r>
        <w:rPr>
          <w:bCs/>
        </w:rPr>
        <w:t xml:space="preserve">. pantā noteikto </w:t>
      </w:r>
      <w:r w:rsidRPr="002120B5">
        <w:rPr>
          <w:bCs/>
        </w:rPr>
        <w:t>sabiedrisko elektronisko plašsaziņas līdzekļ</w:t>
      </w:r>
      <w:r>
        <w:rPr>
          <w:bCs/>
        </w:rPr>
        <w:t>u</w:t>
      </w:r>
      <w:r w:rsidRPr="002120B5">
        <w:rPr>
          <w:bCs/>
        </w:rPr>
        <w:t xml:space="preserve"> darbības pamatprincipu izpilde, kā arī, lai sabiedriskie </w:t>
      </w:r>
      <w:r>
        <w:rPr>
          <w:bCs/>
        </w:rPr>
        <w:t>elektroniskie plašsaziņas līdzekļi</w:t>
      </w:r>
      <w:r w:rsidRPr="002120B5">
        <w:rPr>
          <w:bCs/>
        </w:rPr>
        <w:t xml:space="preserve"> sabiedriskā pasūtījuma ikgadējā plānā sniegtu informāciju arī par </w:t>
      </w:r>
      <w:r>
        <w:rPr>
          <w:bCs/>
        </w:rPr>
        <w:t>citiem</w:t>
      </w:r>
      <w:r w:rsidRPr="002120B5">
        <w:rPr>
          <w:bCs/>
        </w:rPr>
        <w:t xml:space="preserve"> rādītājiem un to izpildi, Padome noteikusi desmit </w:t>
      </w:r>
      <w:r>
        <w:rPr>
          <w:bCs/>
        </w:rPr>
        <w:t xml:space="preserve">specifiskus </w:t>
      </w:r>
      <w:r w:rsidRPr="002120B5">
        <w:rPr>
          <w:bCs/>
        </w:rPr>
        <w:t xml:space="preserve">rādītājus un to mērķa vērtības. </w:t>
      </w:r>
    </w:p>
    <w:p w14:paraId="7346363B" w14:textId="77777777" w:rsidR="00696012" w:rsidRDefault="00696012" w:rsidP="00696012">
      <w:pPr>
        <w:widowControl w:val="0"/>
        <w:autoSpaceDE w:val="0"/>
        <w:autoSpaceDN w:val="0"/>
        <w:ind w:firstLine="709"/>
        <w:jc w:val="both"/>
        <w:rPr>
          <w:bCs/>
        </w:rPr>
      </w:pPr>
    </w:p>
    <w:p w14:paraId="679B71BD" w14:textId="676D31AE" w:rsidR="00696012" w:rsidRDefault="00696012" w:rsidP="00696012">
      <w:pPr>
        <w:widowControl w:val="0"/>
        <w:autoSpaceDE w:val="0"/>
        <w:autoSpaceDN w:val="0"/>
        <w:ind w:firstLine="709"/>
        <w:jc w:val="both"/>
        <w:rPr>
          <w:bCs/>
        </w:rPr>
      </w:pPr>
      <w:r>
        <w:rPr>
          <w:bCs/>
        </w:rPr>
        <w:t>Padomes ieskatā, ir būtiski nodrošināt izcilu satura kvalitāti, vairot sabiedrības uzticēšanos sabiedriskajiem elektroniskajiem plašsaziņas līdzekļiem kopumā, kā arī nodrošināt satura pieejamību digitālajā vidē, ņemot vērā jau notiekošo un nākotnē prognozējamo mediju lietošanas paradumu maiņu.</w:t>
      </w:r>
      <w:r w:rsidRPr="002120B5">
        <w:rPr>
          <w:bCs/>
        </w:rPr>
        <w:t xml:space="preserve">  </w:t>
      </w:r>
    </w:p>
    <w:p w14:paraId="516746B0" w14:textId="77777777" w:rsidR="00696012" w:rsidRPr="00AE6F56" w:rsidRDefault="00696012" w:rsidP="00696012">
      <w:pPr>
        <w:widowControl w:val="0"/>
        <w:autoSpaceDE w:val="0"/>
        <w:autoSpaceDN w:val="0"/>
        <w:jc w:val="both"/>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696012" w:rsidRPr="00AE6F56" w14:paraId="2C3CFF22" w14:textId="77777777" w:rsidTr="002C5BD9">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0F9E6A" w14:textId="6317D3F9" w:rsidR="00696012" w:rsidRPr="00AE6F56" w:rsidRDefault="00696012" w:rsidP="002C5BD9">
            <w:pPr>
              <w:jc w:val="both"/>
              <w:rPr>
                <w:color w:val="201F1E"/>
                <w:sz w:val="22"/>
                <w:szCs w:val="22"/>
                <w:bdr w:val="none" w:sz="0" w:space="0" w:color="auto" w:frame="1"/>
              </w:rPr>
            </w:pPr>
            <w:r w:rsidRPr="00AE6F56">
              <w:rPr>
                <w:b/>
                <w:bCs/>
                <w:color w:val="201F1E"/>
                <w:sz w:val="22"/>
                <w:szCs w:val="22"/>
                <w:bdr w:val="none" w:sz="0" w:space="0" w:color="auto" w:frame="1"/>
              </w:rPr>
              <w:t>[Satura veidotājs] piedāvā man vērtīgu un saistošu saturu par a) politikas un ekonomikas ziņām; b) kultūru; c) dzīves stilu, ģimeni, mājsaimniecību (starp tiem, kurus interesē žanrs).</w:t>
            </w:r>
          </w:p>
        </w:tc>
      </w:tr>
      <w:tr w:rsidR="00696012" w:rsidRPr="00AE6F56" w14:paraId="68BA309F" w14:textId="77777777" w:rsidTr="002C5BD9">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147ECA"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50E82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E6A855"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D4BD5D"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71759F"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0357635A" w14:textId="77777777" w:rsidTr="002C5BD9">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E83820"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2022 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BE00D5" w14:textId="77777777" w:rsidR="00696012" w:rsidRPr="00AE6F56" w:rsidRDefault="00696012" w:rsidP="002C5BD9">
            <w:pPr>
              <w:jc w:val="both"/>
              <w:rPr>
                <w:color w:val="201F1E"/>
                <w:sz w:val="22"/>
                <w:szCs w:val="22"/>
              </w:rPr>
            </w:pPr>
            <w:r w:rsidRPr="00AE6F56">
              <w:rPr>
                <w:color w:val="201F1E"/>
                <w:sz w:val="22"/>
                <w:szCs w:val="22"/>
              </w:rPr>
              <w:t>44%</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2EA15" w14:textId="77777777" w:rsidR="00696012" w:rsidRPr="00AE6F56" w:rsidRDefault="00696012" w:rsidP="002C5BD9">
            <w:pPr>
              <w:jc w:val="both"/>
              <w:rPr>
                <w:color w:val="201F1E"/>
                <w:sz w:val="22"/>
                <w:szCs w:val="22"/>
              </w:rPr>
            </w:pPr>
            <w:r w:rsidRPr="00AE6F56">
              <w:rPr>
                <w:color w:val="201F1E"/>
                <w:sz w:val="22"/>
                <w:szCs w:val="22"/>
              </w:rPr>
              <w:t>50%</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4B0776" w14:textId="77777777" w:rsidR="00696012" w:rsidRPr="00AE6F56" w:rsidRDefault="00696012" w:rsidP="002C5BD9">
            <w:pPr>
              <w:jc w:val="both"/>
              <w:rPr>
                <w:color w:val="201F1E"/>
                <w:sz w:val="22"/>
                <w:szCs w:val="22"/>
              </w:rPr>
            </w:pPr>
            <w:r w:rsidRPr="00AE6F56">
              <w:rPr>
                <w:color w:val="201F1E"/>
                <w:sz w:val="22"/>
                <w:szCs w:val="22"/>
              </w:rPr>
              <w:t>37%</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6A1FEB" w14:textId="77777777" w:rsidR="00696012" w:rsidRPr="00AE6F56" w:rsidRDefault="00696012" w:rsidP="002C5BD9">
            <w:pPr>
              <w:jc w:val="both"/>
              <w:rPr>
                <w:color w:val="201F1E"/>
                <w:sz w:val="22"/>
                <w:szCs w:val="22"/>
              </w:rPr>
            </w:pPr>
            <w:r w:rsidRPr="00AE6F56">
              <w:rPr>
                <w:color w:val="201F1E"/>
                <w:sz w:val="22"/>
                <w:szCs w:val="22"/>
              </w:rPr>
              <w:t>45%</w:t>
            </w:r>
          </w:p>
        </w:tc>
      </w:tr>
      <w:tr w:rsidR="00696012" w:rsidRPr="00AE6F56" w14:paraId="229A03B4" w14:textId="77777777" w:rsidTr="002C5BD9">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8B133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6DF70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44%</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ABC382"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50%</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78098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37%</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123578"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r>
    </w:tbl>
    <w:p w14:paraId="098CD255" w14:textId="77777777" w:rsidR="00696012" w:rsidRPr="00AE6F56" w:rsidRDefault="00696012" w:rsidP="00696012">
      <w:pPr>
        <w:widowControl w:val="0"/>
        <w:autoSpaceDE w:val="0"/>
        <w:autoSpaceDN w:val="0"/>
        <w:ind w:firstLine="709"/>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70"/>
        <w:gridCol w:w="1786"/>
        <w:gridCol w:w="1227"/>
        <w:gridCol w:w="1271"/>
        <w:gridCol w:w="1260"/>
        <w:gridCol w:w="1282"/>
      </w:tblGrid>
      <w:tr w:rsidR="00696012" w:rsidRPr="00AE6F56" w14:paraId="5DAD1113" w14:textId="77777777" w:rsidTr="002C5BD9">
        <w:tc>
          <w:tcPr>
            <w:tcW w:w="829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6DB45B" w14:textId="77777777" w:rsidR="00696012" w:rsidRPr="00AE6F56" w:rsidRDefault="00696012" w:rsidP="002C5BD9">
            <w:pPr>
              <w:jc w:val="both"/>
              <w:rPr>
                <w:color w:val="201F1E"/>
                <w:sz w:val="22"/>
                <w:szCs w:val="22"/>
                <w:bdr w:val="none" w:sz="0" w:space="0" w:color="auto" w:frame="1"/>
              </w:rPr>
            </w:pPr>
            <w:r w:rsidRPr="00AE6F56">
              <w:rPr>
                <w:b/>
                <w:bCs/>
                <w:color w:val="000000"/>
                <w:sz w:val="22"/>
                <w:szCs w:val="22"/>
                <w:bdr w:val="none" w:sz="0" w:space="0" w:color="auto" w:frame="1"/>
              </w:rPr>
              <w:t>Cik lielā mērā Jūs uzticaties [Satura veidotājam] kopumā?</w:t>
            </w:r>
          </w:p>
        </w:tc>
      </w:tr>
      <w:tr w:rsidR="00696012" w:rsidRPr="00AE6F56" w14:paraId="2A115002"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74F638"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4916A6E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 xml:space="preserve"> Mērķgrupa</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0D964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4A072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00CD84"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D907EA"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4C5390E9"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3738CF"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2022 </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628B6677"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Kopā</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E6DA7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56FA8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42%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D56F2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50%</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15CC8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44%</w:t>
            </w:r>
          </w:p>
        </w:tc>
      </w:tr>
      <w:tr w:rsidR="00696012" w:rsidRPr="00AE6F56" w14:paraId="55153689"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EB2AE3" w14:textId="77777777" w:rsidR="00696012" w:rsidRPr="00AE6F56" w:rsidRDefault="00696012" w:rsidP="002C5BD9">
            <w:pPr>
              <w:jc w:val="both"/>
              <w:rPr>
                <w:color w:val="201F1E"/>
                <w:sz w:val="22"/>
                <w:szCs w:val="22"/>
                <w:bdr w:val="none" w:sz="0" w:space="0" w:color="auto" w:frame="1"/>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24D9240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Jaunieši (15-24)</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948DB8B"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B1B2EA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CD97744"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48%</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DC120D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49%</w:t>
            </w:r>
          </w:p>
        </w:tc>
      </w:tr>
      <w:tr w:rsidR="00696012" w:rsidRPr="00AE6F56" w14:paraId="57C7EFE8"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DA1796" w14:textId="77777777" w:rsidR="00696012" w:rsidRPr="00AE6F56" w:rsidRDefault="00696012" w:rsidP="002C5BD9">
            <w:pPr>
              <w:jc w:val="both"/>
              <w:rPr>
                <w:color w:val="201F1E"/>
                <w:sz w:val="22"/>
                <w:szCs w:val="22"/>
                <w:bdr w:val="none" w:sz="0" w:space="0" w:color="auto" w:frame="1"/>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2EC7ABF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Mazākumtautības</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D1CC75F"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23%</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4195A8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BB2F72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19%</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BBFCA7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25%</w:t>
            </w:r>
          </w:p>
        </w:tc>
      </w:tr>
      <w:tr w:rsidR="00696012" w:rsidRPr="00AE6F56" w14:paraId="66A40331"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4B709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652B64D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 xml:space="preserve">Kopā </w:t>
            </w:r>
          </w:p>
        </w:tc>
        <w:tc>
          <w:tcPr>
            <w:tcW w:w="1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C85BFB"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7D77C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693E6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50%</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8C9E5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44%</w:t>
            </w:r>
          </w:p>
        </w:tc>
      </w:tr>
      <w:tr w:rsidR="00696012" w:rsidRPr="00AE6F56" w14:paraId="00CAE622"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1B4B7D" w14:textId="77777777" w:rsidR="00696012" w:rsidRPr="00AE6F56" w:rsidRDefault="00696012" w:rsidP="002C5BD9">
            <w:pPr>
              <w:jc w:val="both"/>
              <w:rPr>
                <w:color w:val="201F1E"/>
                <w:sz w:val="22"/>
                <w:szCs w:val="22"/>
                <w:bdr w:val="none" w:sz="0" w:space="0" w:color="auto" w:frame="1"/>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5B2BC85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Jaunieši (15-24)</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9B1617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4F5AE82"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034909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48%</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B9C9347"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49%</w:t>
            </w:r>
          </w:p>
        </w:tc>
      </w:tr>
      <w:tr w:rsidR="00696012" w:rsidRPr="00AE6F56" w14:paraId="2C496403" w14:textId="77777777" w:rsidTr="002C5BD9">
        <w:tc>
          <w:tcPr>
            <w:tcW w:w="14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EB69F1" w14:textId="77777777" w:rsidR="00696012" w:rsidRPr="00AE6F56" w:rsidRDefault="00696012" w:rsidP="002C5BD9">
            <w:pPr>
              <w:jc w:val="both"/>
              <w:rPr>
                <w:color w:val="201F1E"/>
                <w:sz w:val="22"/>
                <w:szCs w:val="22"/>
                <w:bdr w:val="none" w:sz="0" w:space="0" w:color="auto" w:frame="1"/>
              </w:rPr>
            </w:pP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1C4BEFE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Mazākumtautības</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83E9252"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23%</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3801D7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4F7D707"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19%</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30119D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25%</w:t>
            </w:r>
          </w:p>
        </w:tc>
      </w:tr>
    </w:tbl>
    <w:p w14:paraId="168E9A30" w14:textId="77777777" w:rsidR="00696012" w:rsidRPr="00AE6F56" w:rsidRDefault="00696012" w:rsidP="00696012">
      <w:pPr>
        <w:pStyle w:val="NormalWeb"/>
        <w:shd w:val="clear" w:color="auto" w:fill="FFFFFF"/>
        <w:spacing w:before="0" w:after="0"/>
        <w:rPr>
          <w:b/>
          <w:bCs/>
          <w:color w:val="000000"/>
          <w:sz w:val="22"/>
          <w:szCs w:val="22"/>
        </w:rPr>
      </w:pPr>
    </w:p>
    <w:tbl>
      <w:tblPr>
        <w:tblW w:w="8212"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559"/>
      </w:tblGrid>
      <w:tr w:rsidR="00696012" w:rsidRPr="00AE6F56" w14:paraId="4B716395" w14:textId="77777777" w:rsidTr="00AE6F56">
        <w:tc>
          <w:tcPr>
            <w:tcW w:w="821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BDE7C5" w14:textId="77777777" w:rsidR="00696012" w:rsidRPr="00AE6F56" w:rsidRDefault="00696012" w:rsidP="002C5BD9">
            <w:pPr>
              <w:jc w:val="both"/>
              <w:rPr>
                <w:color w:val="201F1E"/>
                <w:sz w:val="22"/>
                <w:szCs w:val="22"/>
                <w:bdr w:val="none" w:sz="0" w:space="0" w:color="auto" w:frame="1"/>
              </w:rPr>
            </w:pPr>
            <w:r w:rsidRPr="00AE6F56">
              <w:rPr>
                <w:b/>
                <w:bCs/>
                <w:sz w:val="22"/>
                <w:szCs w:val="22"/>
              </w:rPr>
              <w:t>[Satura veidotājam] ir svarīga loma Latvijas valsts attīstībā.</w:t>
            </w:r>
          </w:p>
        </w:tc>
      </w:tr>
      <w:tr w:rsidR="00696012" w:rsidRPr="00AE6F56" w14:paraId="6048AD18" w14:textId="77777777" w:rsidTr="00AE6F56">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061E1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BC9BA9"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AC9DA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28E1DD"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6DBF1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506002C9" w14:textId="77777777" w:rsidTr="00AE6F56">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256688"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2022 </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DB5011" w14:textId="77777777" w:rsidR="00696012" w:rsidRPr="00AE6F56" w:rsidRDefault="00696012" w:rsidP="002C5BD9">
            <w:pPr>
              <w:jc w:val="both"/>
              <w:rPr>
                <w:color w:val="201F1E"/>
                <w:sz w:val="22"/>
                <w:szCs w:val="22"/>
              </w:rPr>
            </w:pPr>
            <w:r w:rsidRPr="00AE6F56">
              <w:rPr>
                <w:color w:val="201F1E"/>
                <w:sz w:val="22"/>
                <w:szCs w:val="22"/>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9B5BCA" w14:textId="77777777" w:rsidR="00696012" w:rsidRPr="00AE6F56" w:rsidRDefault="00696012" w:rsidP="002C5BD9">
            <w:pPr>
              <w:jc w:val="both"/>
              <w:rPr>
                <w:color w:val="201F1E"/>
                <w:sz w:val="22"/>
                <w:szCs w:val="22"/>
              </w:rPr>
            </w:pPr>
            <w:r w:rsidRPr="00AE6F56">
              <w:rPr>
                <w:color w:val="201F1E"/>
                <w:sz w:val="22"/>
                <w:szCs w:val="22"/>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1D3663" w14:textId="77777777" w:rsidR="00696012" w:rsidRPr="00AE6F56" w:rsidRDefault="00696012" w:rsidP="002C5BD9">
            <w:pPr>
              <w:jc w:val="both"/>
              <w:rPr>
                <w:color w:val="201F1E"/>
                <w:sz w:val="22"/>
                <w:szCs w:val="22"/>
              </w:rPr>
            </w:pPr>
            <w:r w:rsidRPr="00AE6F56">
              <w:rPr>
                <w:color w:val="201F1E"/>
                <w:sz w:val="22"/>
                <w:szCs w:val="22"/>
              </w:rPr>
              <w:t>56%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BC6448" w14:textId="77777777" w:rsidR="00696012" w:rsidRPr="00AE6F56" w:rsidRDefault="00696012" w:rsidP="002C5BD9">
            <w:pPr>
              <w:jc w:val="both"/>
              <w:rPr>
                <w:color w:val="201F1E"/>
                <w:sz w:val="22"/>
                <w:szCs w:val="22"/>
              </w:rPr>
            </w:pPr>
            <w:r w:rsidRPr="00AE6F56">
              <w:rPr>
                <w:color w:val="201F1E"/>
                <w:sz w:val="22"/>
                <w:szCs w:val="22"/>
              </w:rPr>
              <w:t>40%</w:t>
            </w:r>
          </w:p>
        </w:tc>
      </w:tr>
      <w:tr w:rsidR="00696012" w:rsidRPr="00AE6F56" w14:paraId="45D8868A" w14:textId="77777777" w:rsidTr="00AE6F56">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57B0B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55221758" w14:textId="77777777" w:rsidR="00696012" w:rsidRPr="00AE6F56" w:rsidRDefault="00696012" w:rsidP="002C5BD9">
            <w:pPr>
              <w:ind w:left="111"/>
              <w:jc w:val="both"/>
              <w:rPr>
                <w:color w:val="201F1E"/>
                <w:sz w:val="22"/>
                <w:szCs w:val="22"/>
              </w:rPr>
            </w:pPr>
            <w:r w:rsidRPr="00AE6F56">
              <w:rPr>
                <w:color w:val="201F1E"/>
                <w:sz w:val="22"/>
                <w:szCs w:val="22"/>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E668C8" w14:textId="77777777" w:rsidR="00696012" w:rsidRPr="00AE6F56" w:rsidRDefault="00696012" w:rsidP="002C5BD9">
            <w:pPr>
              <w:jc w:val="both"/>
              <w:rPr>
                <w:color w:val="201F1E"/>
                <w:sz w:val="22"/>
                <w:szCs w:val="22"/>
              </w:rPr>
            </w:pPr>
            <w:r w:rsidRPr="00AE6F56">
              <w:rPr>
                <w:color w:val="201F1E"/>
                <w:sz w:val="22"/>
                <w:szCs w:val="22"/>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4E8403" w14:textId="77777777" w:rsidR="00696012" w:rsidRPr="00AE6F56" w:rsidRDefault="00696012" w:rsidP="002C5BD9">
            <w:pPr>
              <w:jc w:val="both"/>
              <w:rPr>
                <w:color w:val="201F1E"/>
                <w:sz w:val="22"/>
                <w:szCs w:val="22"/>
              </w:rPr>
            </w:pPr>
            <w:r w:rsidRPr="00AE6F56">
              <w:rPr>
                <w:color w:val="201F1E"/>
                <w:sz w:val="22"/>
                <w:szCs w:val="22"/>
              </w:rPr>
              <w:t>56%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2B729B" w14:textId="77777777" w:rsidR="00696012" w:rsidRPr="00AE6F56" w:rsidRDefault="00696012" w:rsidP="002C5BD9">
            <w:pPr>
              <w:jc w:val="both"/>
              <w:rPr>
                <w:color w:val="201F1E"/>
                <w:sz w:val="22"/>
                <w:szCs w:val="22"/>
              </w:rPr>
            </w:pPr>
            <w:r w:rsidRPr="00AE6F56">
              <w:rPr>
                <w:color w:val="201F1E"/>
                <w:sz w:val="22"/>
                <w:szCs w:val="22"/>
              </w:rPr>
              <w:t>40%</w:t>
            </w:r>
          </w:p>
        </w:tc>
      </w:tr>
    </w:tbl>
    <w:p w14:paraId="1EAE3AFF" w14:textId="77777777" w:rsidR="00696012" w:rsidRPr="00AE6F56" w:rsidRDefault="00696012" w:rsidP="00696012">
      <w:pPr>
        <w:rPr>
          <w:b/>
          <w:bCs/>
          <w:sz w:val="22"/>
          <w:szCs w:val="22"/>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696012" w:rsidRPr="00AE6F56" w14:paraId="08AA790E" w14:textId="77777777" w:rsidTr="002C5BD9">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19FA77" w14:textId="77777777" w:rsidR="00696012" w:rsidRPr="00AE6F56" w:rsidRDefault="00696012" w:rsidP="002C5BD9">
            <w:pPr>
              <w:jc w:val="both"/>
              <w:rPr>
                <w:color w:val="201F1E"/>
                <w:sz w:val="22"/>
                <w:szCs w:val="22"/>
                <w:bdr w:val="none" w:sz="0" w:space="0" w:color="auto" w:frame="1"/>
              </w:rPr>
            </w:pPr>
            <w:r w:rsidRPr="00AE6F56">
              <w:rPr>
                <w:b/>
                <w:bCs/>
                <w:sz w:val="22"/>
                <w:szCs w:val="22"/>
                <w:bdr w:val="none" w:sz="0" w:space="0" w:color="auto" w:frame="1"/>
              </w:rPr>
              <w:t>[Satura veidotājs] veidotie ziņu un aktuālās informācijas raidījumos pārstāv visas sabiedrības intereses.</w:t>
            </w:r>
          </w:p>
        </w:tc>
      </w:tr>
      <w:tr w:rsidR="00696012" w:rsidRPr="00AE6F56" w14:paraId="0205F27B" w14:textId="77777777" w:rsidTr="002C5BD9">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F2CF0D"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FDEBB5"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484B4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7BE7E9"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7CB3AE"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3743D886" w14:textId="77777777" w:rsidTr="002C5BD9">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340B1C"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2022</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9B1462"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42%</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69AA9A"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40%</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C295DB"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FBF071"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44%</w:t>
            </w:r>
          </w:p>
        </w:tc>
      </w:tr>
      <w:tr w:rsidR="00696012" w:rsidRPr="00AE6F56" w14:paraId="171F53CA" w14:textId="77777777" w:rsidTr="002C5BD9">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D64C5E"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2023*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3C9B1F"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42%</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17E075"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40%</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0ACD6E"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77E880"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44%</w:t>
            </w:r>
          </w:p>
        </w:tc>
      </w:tr>
    </w:tbl>
    <w:p w14:paraId="27DE2555" w14:textId="77777777" w:rsidR="00696012" w:rsidRPr="00AE6F56" w:rsidRDefault="00696012" w:rsidP="00696012">
      <w:pPr>
        <w:rPr>
          <w:b/>
          <w:bCs/>
          <w:sz w:val="22"/>
          <w:szCs w:val="22"/>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696012" w:rsidRPr="00AE6F56" w14:paraId="23F92EA1" w14:textId="77777777" w:rsidTr="002C5BD9">
        <w:tc>
          <w:tcPr>
            <w:tcW w:w="8296" w:type="dxa"/>
            <w:gridSpan w:val="5"/>
            <w:tcBorders>
              <w:top w:val="single" w:sz="4" w:space="0" w:color="auto"/>
              <w:left w:val="single" w:sz="4" w:space="0" w:color="auto"/>
              <w:bottom w:val="single" w:sz="6" w:space="0" w:color="auto"/>
              <w:right w:val="single" w:sz="4" w:space="0" w:color="auto"/>
            </w:tcBorders>
            <w:shd w:val="clear" w:color="auto" w:fill="FFFFFF"/>
            <w:tcMar>
              <w:top w:w="0" w:type="dxa"/>
              <w:left w:w="108" w:type="dxa"/>
              <w:bottom w:w="0" w:type="dxa"/>
              <w:right w:w="108" w:type="dxa"/>
            </w:tcMar>
            <w:hideMark/>
          </w:tcPr>
          <w:p w14:paraId="104AE328" w14:textId="77777777" w:rsidR="00696012" w:rsidRPr="00AE6F56" w:rsidRDefault="00696012" w:rsidP="002C5BD9">
            <w:pPr>
              <w:jc w:val="both"/>
              <w:rPr>
                <w:b/>
                <w:bCs/>
                <w:color w:val="201F1E"/>
                <w:sz w:val="22"/>
                <w:szCs w:val="22"/>
                <w:bdr w:val="none" w:sz="0" w:space="0" w:color="auto" w:frame="1"/>
              </w:rPr>
            </w:pPr>
            <w:r w:rsidRPr="00AE6F56">
              <w:rPr>
                <w:b/>
                <w:bCs/>
                <w:sz w:val="22"/>
                <w:szCs w:val="22"/>
                <w:bdr w:val="none" w:sz="0" w:space="0" w:color="auto" w:frame="1"/>
              </w:rPr>
              <w:t>[Satura veidotājs] ziņu un aktuālās informācijas raidījumos ataino dažādus viedokļus, arī tos, kuri atšķiras no mana.</w:t>
            </w:r>
          </w:p>
        </w:tc>
      </w:tr>
      <w:tr w:rsidR="00696012" w:rsidRPr="00AE6F56" w14:paraId="03DE5EEC" w14:textId="77777777" w:rsidTr="002C5BD9">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hideMark/>
          </w:tcPr>
          <w:p w14:paraId="297E99B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8DB3F3E"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0E1617DA"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009DB01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hideMark/>
          </w:tcPr>
          <w:p w14:paraId="3C78DDB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4BA32A0D" w14:textId="77777777" w:rsidTr="002C5BD9">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hideMark/>
          </w:tcPr>
          <w:p w14:paraId="04EC2D79"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2022</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3993519"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61%</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796FE7C"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59%</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6ADC55E"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62%</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hideMark/>
          </w:tcPr>
          <w:p w14:paraId="63799DAF"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63%</w:t>
            </w:r>
          </w:p>
        </w:tc>
      </w:tr>
      <w:tr w:rsidR="00696012" w:rsidRPr="00AE6F56" w14:paraId="51AC6A94" w14:textId="77777777" w:rsidTr="002C5BD9">
        <w:tc>
          <w:tcPr>
            <w:tcW w:w="1875" w:type="dxa"/>
            <w:tcBorders>
              <w:top w:val="single" w:sz="6" w:space="0" w:color="auto"/>
              <w:left w:val="single" w:sz="4" w:space="0" w:color="auto"/>
              <w:bottom w:val="single" w:sz="6" w:space="0" w:color="auto"/>
              <w:right w:val="single" w:sz="6" w:space="0" w:color="auto"/>
            </w:tcBorders>
            <w:shd w:val="clear" w:color="auto" w:fill="FFFFFF"/>
            <w:tcMar>
              <w:top w:w="0" w:type="dxa"/>
              <w:left w:w="108" w:type="dxa"/>
              <w:bottom w:w="0" w:type="dxa"/>
              <w:right w:w="108" w:type="dxa"/>
            </w:tcMar>
            <w:hideMark/>
          </w:tcPr>
          <w:p w14:paraId="4D9108A4"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lastRenderedPageBreak/>
              <w:t>2023*</w:t>
            </w:r>
          </w:p>
        </w:tc>
        <w:tc>
          <w:tcPr>
            <w:tcW w:w="160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50056633"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61%</w:t>
            </w:r>
          </w:p>
        </w:tc>
        <w:tc>
          <w:tcPr>
            <w:tcW w:w="1604"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7A2E9E92"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59%</w:t>
            </w:r>
          </w:p>
        </w:tc>
        <w:tc>
          <w:tcPr>
            <w:tcW w:w="1603"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69864464"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62%</w:t>
            </w:r>
          </w:p>
        </w:tc>
        <w:tc>
          <w:tcPr>
            <w:tcW w:w="1607" w:type="dxa"/>
            <w:tcBorders>
              <w:top w:val="single" w:sz="6" w:space="0" w:color="auto"/>
              <w:left w:val="single" w:sz="6" w:space="0" w:color="auto"/>
              <w:bottom w:val="single" w:sz="6" w:space="0" w:color="auto"/>
              <w:right w:val="single" w:sz="4" w:space="0" w:color="auto"/>
            </w:tcBorders>
            <w:shd w:val="clear" w:color="auto" w:fill="FFFFFF"/>
            <w:tcMar>
              <w:top w:w="0" w:type="dxa"/>
              <w:left w:w="108" w:type="dxa"/>
              <w:bottom w:w="0" w:type="dxa"/>
              <w:right w:w="108" w:type="dxa"/>
            </w:tcMar>
            <w:hideMark/>
          </w:tcPr>
          <w:p w14:paraId="5EFAAC2F"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63%</w:t>
            </w:r>
          </w:p>
        </w:tc>
      </w:tr>
    </w:tbl>
    <w:p w14:paraId="5E8191FF" w14:textId="77777777" w:rsidR="00696012" w:rsidRPr="00AE6F56" w:rsidRDefault="00696012" w:rsidP="00696012">
      <w:pPr>
        <w:rPr>
          <w:b/>
          <w:bCs/>
          <w:sz w:val="22"/>
          <w:szCs w:val="22"/>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696012" w:rsidRPr="00AE6F56" w14:paraId="1C945A54" w14:textId="77777777" w:rsidTr="002C5BD9">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CAC27F" w14:textId="77777777" w:rsidR="00696012" w:rsidRPr="00AE6F56" w:rsidRDefault="00696012" w:rsidP="002C5BD9">
            <w:pPr>
              <w:jc w:val="both"/>
              <w:rPr>
                <w:color w:val="201F1E"/>
                <w:sz w:val="22"/>
                <w:szCs w:val="22"/>
                <w:bdr w:val="none" w:sz="0" w:space="0" w:color="auto" w:frame="1"/>
              </w:rPr>
            </w:pPr>
            <w:r w:rsidRPr="00AE6F56">
              <w:rPr>
                <w:b/>
                <w:bCs/>
                <w:sz w:val="22"/>
                <w:szCs w:val="22"/>
              </w:rPr>
              <w:t>[Satura veidotājs] stiprina manu piederības sajūtu Latvijai.</w:t>
            </w:r>
          </w:p>
        </w:tc>
      </w:tr>
      <w:tr w:rsidR="00696012" w:rsidRPr="00AE6F56" w14:paraId="2C959CB3" w14:textId="77777777" w:rsidTr="002C5BD9">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5A1A57"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Gads</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B13C91"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6D730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E290B0"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D56BCF"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18BCCD10" w14:textId="77777777" w:rsidTr="002C5BD9">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A93C5C"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2022 </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7D4F88" w14:textId="77777777" w:rsidR="00696012" w:rsidRPr="00AE6F56" w:rsidRDefault="00696012" w:rsidP="002C5BD9">
            <w:pPr>
              <w:jc w:val="both"/>
              <w:rPr>
                <w:color w:val="201F1E"/>
                <w:sz w:val="22"/>
                <w:szCs w:val="22"/>
              </w:rPr>
            </w:pPr>
            <w:r w:rsidRPr="00AE6F56">
              <w:rPr>
                <w:color w:val="201F1E"/>
                <w:sz w:val="22"/>
                <w:szCs w:val="22"/>
              </w:rPr>
              <w:t>52%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60D5C9" w14:textId="77777777" w:rsidR="00696012" w:rsidRPr="00AE6F56" w:rsidRDefault="00696012" w:rsidP="002C5BD9">
            <w:pPr>
              <w:jc w:val="both"/>
              <w:rPr>
                <w:color w:val="201F1E"/>
                <w:sz w:val="22"/>
                <w:szCs w:val="22"/>
              </w:rPr>
            </w:pPr>
            <w:r w:rsidRPr="00AE6F56">
              <w:rPr>
                <w:color w:val="201F1E"/>
                <w:sz w:val="22"/>
                <w:szCs w:val="22"/>
              </w:rPr>
              <w:t>54%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F649CA" w14:textId="77777777" w:rsidR="00696012" w:rsidRPr="00AE6F56" w:rsidRDefault="00696012" w:rsidP="002C5BD9">
            <w:pPr>
              <w:jc w:val="both"/>
              <w:rPr>
                <w:color w:val="201F1E"/>
                <w:sz w:val="22"/>
                <w:szCs w:val="22"/>
              </w:rPr>
            </w:pPr>
            <w:r w:rsidRPr="00AE6F56">
              <w:rPr>
                <w:color w:val="201F1E"/>
                <w:sz w:val="22"/>
                <w:szCs w:val="22"/>
              </w:rPr>
              <w:t>58%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798A55" w14:textId="77777777" w:rsidR="00696012" w:rsidRPr="00AE6F56" w:rsidRDefault="00696012" w:rsidP="002C5BD9">
            <w:pPr>
              <w:jc w:val="both"/>
              <w:rPr>
                <w:color w:val="201F1E"/>
                <w:sz w:val="22"/>
                <w:szCs w:val="22"/>
              </w:rPr>
            </w:pPr>
            <w:r w:rsidRPr="00AE6F56">
              <w:rPr>
                <w:color w:val="201F1E"/>
                <w:sz w:val="22"/>
                <w:szCs w:val="22"/>
              </w:rPr>
              <w:t>43%</w:t>
            </w:r>
          </w:p>
        </w:tc>
      </w:tr>
      <w:tr w:rsidR="00696012" w:rsidRPr="00AE6F56" w14:paraId="67502A66" w14:textId="77777777" w:rsidTr="002C5BD9">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13A98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735B0A76" w14:textId="77777777" w:rsidR="00696012" w:rsidRPr="00AE6F56" w:rsidRDefault="00696012" w:rsidP="002C5BD9">
            <w:pPr>
              <w:jc w:val="both"/>
              <w:rPr>
                <w:color w:val="201F1E"/>
                <w:sz w:val="22"/>
                <w:szCs w:val="22"/>
              </w:rPr>
            </w:pPr>
            <w:r w:rsidRPr="00AE6F56">
              <w:rPr>
                <w:color w:val="201F1E"/>
                <w:sz w:val="22"/>
                <w:szCs w:val="22"/>
              </w:rPr>
              <w:t xml:space="preserve"> 52%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AD4516" w14:textId="77777777" w:rsidR="00696012" w:rsidRPr="00AE6F56" w:rsidRDefault="00696012" w:rsidP="002C5BD9">
            <w:pPr>
              <w:jc w:val="both"/>
              <w:rPr>
                <w:color w:val="201F1E"/>
                <w:sz w:val="22"/>
                <w:szCs w:val="22"/>
              </w:rPr>
            </w:pPr>
            <w:r w:rsidRPr="00AE6F56">
              <w:rPr>
                <w:color w:val="201F1E"/>
                <w:sz w:val="22"/>
                <w:szCs w:val="22"/>
              </w:rPr>
              <w:t>54%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4005FA" w14:textId="77777777" w:rsidR="00696012" w:rsidRPr="00AE6F56" w:rsidRDefault="00696012" w:rsidP="002C5BD9">
            <w:pPr>
              <w:jc w:val="both"/>
              <w:rPr>
                <w:color w:val="201F1E"/>
                <w:sz w:val="22"/>
                <w:szCs w:val="22"/>
              </w:rPr>
            </w:pPr>
            <w:r w:rsidRPr="00AE6F56">
              <w:rPr>
                <w:color w:val="201F1E"/>
                <w:sz w:val="22"/>
                <w:szCs w:val="22"/>
              </w:rPr>
              <w:t>58%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322F5E" w14:textId="77777777" w:rsidR="00696012" w:rsidRPr="00AE6F56" w:rsidRDefault="00696012" w:rsidP="002C5BD9">
            <w:pPr>
              <w:jc w:val="both"/>
              <w:rPr>
                <w:color w:val="201F1E"/>
                <w:sz w:val="22"/>
                <w:szCs w:val="22"/>
              </w:rPr>
            </w:pPr>
            <w:r w:rsidRPr="00AE6F56">
              <w:rPr>
                <w:color w:val="201F1E"/>
                <w:sz w:val="22"/>
                <w:szCs w:val="22"/>
              </w:rPr>
              <w:t>43%</w:t>
            </w:r>
          </w:p>
        </w:tc>
      </w:tr>
    </w:tbl>
    <w:p w14:paraId="097771A3" w14:textId="77777777" w:rsidR="00696012" w:rsidRPr="00AE6F56" w:rsidRDefault="00696012" w:rsidP="00696012">
      <w:pPr>
        <w:pStyle w:val="NormalWeb"/>
        <w:shd w:val="clear" w:color="auto" w:fill="FFFFFF"/>
        <w:spacing w:before="0" w:after="0"/>
        <w:rPr>
          <w:color w:val="000000"/>
          <w:sz w:val="22"/>
          <w:szCs w:val="22"/>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696012" w:rsidRPr="00AE6F56" w14:paraId="64AD2716" w14:textId="77777777" w:rsidTr="002C5BD9">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4F20E1" w14:textId="77777777" w:rsidR="00696012" w:rsidRPr="00AE6F56" w:rsidRDefault="00696012" w:rsidP="002C5BD9">
            <w:pPr>
              <w:jc w:val="both"/>
              <w:rPr>
                <w:color w:val="201F1E"/>
                <w:sz w:val="22"/>
                <w:szCs w:val="22"/>
                <w:bdr w:val="none" w:sz="0" w:space="0" w:color="auto" w:frame="1"/>
              </w:rPr>
            </w:pPr>
            <w:r w:rsidRPr="00AE6F56">
              <w:rPr>
                <w:b/>
                <w:bCs/>
                <w:color w:val="000000"/>
                <w:sz w:val="22"/>
                <w:szCs w:val="22"/>
                <w:bdr w:val="none" w:sz="0" w:space="0" w:color="auto" w:frame="1"/>
              </w:rPr>
              <w:t>[Satura veidotājs] piedāvā man vērtīgu un saistošu saturu par kultūru.  </w:t>
            </w:r>
          </w:p>
        </w:tc>
      </w:tr>
      <w:tr w:rsidR="00696012" w:rsidRPr="00AE6F56" w14:paraId="1B900A14" w14:textId="77777777" w:rsidTr="002C5BD9">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C15E8B"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Gads</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54D56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8AF71B"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368CDE"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C6F41E"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2141251B" w14:textId="77777777" w:rsidTr="002C5BD9">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DF5962"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2022 </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7506AE" w14:textId="77777777" w:rsidR="00696012" w:rsidRPr="00AE6F56" w:rsidRDefault="00696012" w:rsidP="002C5BD9">
            <w:pPr>
              <w:rPr>
                <w:color w:val="201F1E"/>
                <w:sz w:val="22"/>
                <w:szCs w:val="22"/>
              </w:rPr>
            </w:pPr>
            <w:r w:rsidRPr="00AE6F56">
              <w:rPr>
                <w:color w:val="201F1E"/>
                <w:sz w:val="22"/>
                <w:szCs w:val="22"/>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8E0146" w14:textId="77777777" w:rsidR="00696012" w:rsidRPr="00AE6F56" w:rsidRDefault="00696012" w:rsidP="002C5BD9">
            <w:pPr>
              <w:jc w:val="both"/>
              <w:rPr>
                <w:color w:val="201F1E"/>
                <w:sz w:val="22"/>
                <w:szCs w:val="22"/>
              </w:rPr>
            </w:pPr>
            <w:r w:rsidRPr="00AE6F56">
              <w:rPr>
                <w:color w:val="201F1E"/>
                <w:sz w:val="22"/>
                <w:szCs w:val="22"/>
              </w:rPr>
              <w:t>45%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D3BFE2" w14:textId="77777777" w:rsidR="00696012" w:rsidRPr="00AE6F56" w:rsidRDefault="00696012" w:rsidP="002C5BD9">
            <w:pPr>
              <w:jc w:val="both"/>
              <w:rPr>
                <w:color w:val="201F1E"/>
                <w:sz w:val="22"/>
                <w:szCs w:val="22"/>
              </w:rPr>
            </w:pPr>
            <w:r w:rsidRPr="00AE6F56">
              <w:rPr>
                <w:color w:val="201F1E"/>
                <w:sz w:val="22"/>
                <w:szCs w:val="22"/>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7518B1" w14:textId="77777777" w:rsidR="00696012" w:rsidRPr="00AE6F56" w:rsidRDefault="00696012" w:rsidP="002C5BD9">
            <w:pPr>
              <w:jc w:val="both"/>
              <w:rPr>
                <w:color w:val="201F1E"/>
                <w:sz w:val="22"/>
                <w:szCs w:val="22"/>
              </w:rPr>
            </w:pPr>
            <w:r w:rsidRPr="00AE6F56">
              <w:rPr>
                <w:color w:val="201F1E"/>
                <w:sz w:val="22"/>
                <w:szCs w:val="22"/>
              </w:rPr>
              <w:t>52%</w:t>
            </w:r>
          </w:p>
        </w:tc>
      </w:tr>
      <w:tr w:rsidR="00696012" w:rsidRPr="00AE6F56" w14:paraId="36857E7C" w14:textId="77777777" w:rsidTr="002C5BD9">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393860"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3D34A43A" w14:textId="77777777" w:rsidR="00696012" w:rsidRPr="00AE6F56" w:rsidRDefault="00696012" w:rsidP="002C5BD9">
            <w:pPr>
              <w:rPr>
                <w:color w:val="201F1E"/>
                <w:sz w:val="22"/>
                <w:szCs w:val="22"/>
              </w:rPr>
            </w:pPr>
            <w:r w:rsidRPr="00AE6F56">
              <w:rPr>
                <w:color w:val="201F1E"/>
                <w:sz w:val="22"/>
                <w:szCs w:val="22"/>
              </w:rPr>
              <w:t xml:space="preserve"> 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8D0762" w14:textId="77777777" w:rsidR="00696012" w:rsidRPr="00AE6F56" w:rsidRDefault="00696012" w:rsidP="002C5BD9">
            <w:pPr>
              <w:jc w:val="both"/>
              <w:rPr>
                <w:color w:val="201F1E"/>
                <w:sz w:val="22"/>
                <w:szCs w:val="22"/>
              </w:rPr>
            </w:pPr>
            <w:r w:rsidRPr="00AE6F56">
              <w:rPr>
                <w:color w:val="201F1E"/>
                <w:sz w:val="22"/>
                <w:szCs w:val="22"/>
              </w:rPr>
              <w:t>45%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610AEC" w14:textId="77777777" w:rsidR="00696012" w:rsidRPr="00AE6F56" w:rsidRDefault="00696012" w:rsidP="002C5BD9">
            <w:pPr>
              <w:jc w:val="both"/>
              <w:rPr>
                <w:color w:val="201F1E"/>
                <w:sz w:val="22"/>
                <w:szCs w:val="22"/>
              </w:rPr>
            </w:pPr>
            <w:r w:rsidRPr="00AE6F56">
              <w:rPr>
                <w:color w:val="201F1E"/>
                <w:sz w:val="22"/>
                <w:szCs w:val="22"/>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ECF525" w14:textId="77777777" w:rsidR="00696012" w:rsidRPr="00AE6F56" w:rsidRDefault="00696012" w:rsidP="002C5BD9">
            <w:pPr>
              <w:jc w:val="both"/>
              <w:rPr>
                <w:color w:val="201F1E"/>
                <w:sz w:val="22"/>
                <w:szCs w:val="22"/>
              </w:rPr>
            </w:pPr>
            <w:r w:rsidRPr="00AE6F56">
              <w:rPr>
                <w:color w:val="201F1E"/>
                <w:sz w:val="22"/>
                <w:szCs w:val="22"/>
              </w:rPr>
              <w:t>52%</w:t>
            </w:r>
          </w:p>
        </w:tc>
      </w:tr>
    </w:tbl>
    <w:p w14:paraId="3A522035" w14:textId="77777777" w:rsidR="00696012" w:rsidRPr="00AE6F56" w:rsidRDefault="00696012" w:rsidP="00696012">
      <w:pPr>
        <w:pStyle w:val="NormalWeb"/>
        <w:shd w:val="clear" w:color="auto" w:fill="FFFFFF"/>
        <w:spacing w:before="0" w:after="0"/>
        <w:jc w:val="both"/>
        <w:rPr>
          <w:b/>
          <w:bCs/>
          <w:color w:val="000000"/>
          <w:sz w:val="22"/>
          <w:szCs w:val="22"/>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04"/>
        <w:gridCol w:w="1989"/>
        <w:gridCol w:w="1270"/>
        <w:gridCol w:w="1244"/>
        <w:gridCol w:w="1237"/>
        <w:gridCol w:w="1252"/>
      </w:tblGrid>
      <w:tr w:rsidR="00696012" w:rsidRPr="00AE6F56" w14:paraId="51DE8048" w14:textId="77777777" w:rsidTr="002C5BD9">
        <w:tc>
          <w:tcPr>
            <w:tcW w:w="8296"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BAA5DD4" w14:textId="77777777" w:rsidR="00696012" w:rsidRPr="00AE6F56" w:rsidRDefault="00696012" w:rsidP="002C5BD9">
            <w:pPr>
              <w:jc w:val="both"/>
              <w:rPr>
                <w:color w:val="201F1E"/>
                <w:sz w:val="22"/>
                <w:szCs w:val="22"/>
                <w:bdr w:val="none" w:sz="0" w:space="0" w:color="auto" w:frame="1"/>
              </w:rPr>
            </w:pPr>
            <w:r w:rsidRPr="00AE6F56">
              <w:rPr>
                <w:b/>
                <w:bCs/>
                <w:color w:val="000000"/>
                <w:sz w:val="22"/>
                <w:szCs w:val="22"/>
                <w:bdr w:val="none" w:sz="0" w:space="0" w:color="auto" w:frame="1"/>
              </w:rPr>
              <w:t>Sasniedzamība specifiskās mērķa grupās</w:t>
            </w:r>
          </w:p>
        </w:tc>
      </w:tr>
      <w:tr w:rsidR="00696012" w:rsidRPr="00AE6F56" w14:paraId="64002A9B" w14:textId="77777777" w:rsidTr="002C5BD9">
        <w:tc>
          <w:tcPr>
            <w:tcW w:w="1304" w:type="dxa"/>
            <w:tcBorders>
              <w:top w:val="single" w:sz="4" w:space="0" w:color="auto"/>
              <w:left w:val="single" w:sz="4" w:space="0" w:color="auto"/>
              <w:bottom w:val="single" w:sz="4" w:space="0" w:color="auto"/>
              <w:right w:val="single" w:sz="4" w:space="0" w:color="auto"/>
            </w:tcBorders>
            <w:shd w:val="clear" w:color="auto" w:fill="FFFFFF"/>
            <w:hideMark/>
          </w:tcPr>
          <w:p w14:paraId="5FEC2425"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14:paraId="01337F0E" w14:textId="77777777" w:rsidR="00696012" w:rsidRPr="00AE6F56" w:rsidRDefault="00696012" w:rsidP="002C5BD9">
            <w:pPr>
              <w:jc w:val="both"/>
              <w:rPr>
                <w:color w:val="201F1E"/>
                <w:sz w:val="22"/>
                <w:szCs w:val="22"/>
              </w:rPr>
            </w:pPr>
            <w:r w:rsidRPr="00AE6F56">
              <w:rPr>
                <w:color w:val="201F1E"/>
                <w:sz w:val="22"/>
                <w:szCs w:val="22"/>
              </w:rPr>
              <w:t xml:space="preserve"> Mērķgrupa</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9DE6DF"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AEC7FC"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3B051E"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2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404E13"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6BF1AF9A" w14:textId="77777777" w:rsidTr="002C5BD9">
        <w:tc>
          <w:tcPr>
            <w:tcW w:w="1304" w:type="dxa"/>
            <w:tcBorders>
              <w:top w:val="single" w:sz="4" w:space="0" w:color="auto"/>
              <w:left w:val="single" w:sz="4" w:space="0" w:color="auto"/>
              <w:bottom w:val="single" w:sz="4" w:space="0" w:color="auto"/>
              <w:right w:val="single" w:sz="4" w:space="0" w:color="auto"/>
            </w:tcBorders>
            <w:shd w:val="clear" w:color="auto" w:fill="FFFFFF"/>
          </w:tcPr>
          <w:p w14:paraId="756F783D" w14:textId="77777777" w:rsidR="00696012" w:rsidRPr="00AE6F56" w:rsidRDefault="00696012" w:rsidP="002C5BD9">
            <w:pPr>
              <w:jc w:val="both"/>
              <w:rPr>
                <w:color w:val="201F1E"/>
                <w:sz w:val="22"/>
                <w:szCs w:val="22"/>
                <w:bdr w:val="none" w:sz="0" w:space="0" w:color="auto" w:frame="1"/>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64A6A2"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Jaunieši (15-24)</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59730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85%</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9F067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60%</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9C8208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c>
          <w:tcPr>
            <w:tcW w:w="12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93D8D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r>
      <w:tr w:rsidR="00696012" w:rsidRPr="00AE6F56" w14:paraId="4E3F3C3A" w14:textId="77777777" w:rsidTr="002C5BD9">
        <w:tc>
          <w:tcPr>
            <w:tcW w:w="1304" w:type="dxa"/>
            <w:tcBorders>
              <w:top w:val="single" w:sz="4" w:space="0" w:color="auto"/>
              <w:left w:val="single" w:sz="4" w:space="0" w:color="auto"/>
              <w:bottom w:val="single" w:sz="4" w:space="0" w:color="auto"/>
              <w:right w:val="single" w:sz="4" w:space="0" w:color="auto"/>
            </w:tcBorders>
            <w:shd w:val="clear" w:color="auto" w:fill="FFFFFF"/>
          </w:tcPr>
          <w:p w14:paraId="31EA9371" w14:textId="77777777" w:rsidR="00696012" w:rsidRPr="00AE6F56" w:rsidRDefault="00696012" w:rsidP="002C5BD9">
            <w:pPr>
              <w:jc w:val="both"/>
              <w:rPr>
                <w:color w:val="201F1E"/>
                <w:sz w:val="22"/>
                <w:szCs w:val="22"/>
                <w:bdr w:val="none" w:sz="0" w:space="0" w:color="auto" w:frame="1"/>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27307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Mazākumtautības</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7C0E77"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69%</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43CA04"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29%</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A9CCC1"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29%</w:t>
            </w:r>
          </w:p>
        </w:tc>
        <w:tc>
          <w:tcPr>
            <w:tcW w:w="12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20BEA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32%</w:t>
            </w:r>
          </w:p>
        </w:tc>
      </w:tr>
      <w:tr w:rsidR="00696012" w:rsidRPr="00AE6F56" w14:paraId="492A6385" w14:textId="77777777" w:rsidTr="002C5BD9">
        <w:tc>
          <w:tcPr>
            <w:tcW w:w="1304" w:type="dxa"/>
            <w:tcBorders>
              <w:top w:val="single" w:sz="4" w:space="0" w:color="auto"/>
              <w:left w:val="single" w:sz="4" w:space="0" w:color="auto"/>
              <w:bottom w:val="single" w:sz="4" w:space="0" w:color="auto"/>
              <w:right w:val="single" w:sz="4" w:space="0" w:color="auto"/>
            </w:tcBorders>
            <w:shd w:val="clear" w:color="auto" w:fill="FFFFFF"/>
            <w:hideMark/>
          </w:tcPr>
          <w:p w14:paraId="6AF65DF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7F2E2A"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Jaunieši (15-24)</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1AB08A"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85%</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F36937"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60%</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18169C"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c>
          <w:tcPr>
            <w:tcW w:w="12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2817EB"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45%</w:t>
            </w:r>
          </w:p>
        </w:tc>
      </w:tr>
      <w:tr w:rsidR="00696012" w:rsidRPr="00AE6F56" w14:paraId="39A28454" w14:textId="77777777" w:rsidTr="002C5BD9">
        <w:tc>
          <w:tcPr>
            <w:tcW w:w="1304" w:type="dxa"/>
            <w:tcBorders>
              <w:top w:val="single" w:sz="4" w:space="0" w:color="auto"/>
              <w:left w:val="single" w:sz="4" w:space="0" w:color="auto"/>
              <w:bottom w:val="single" w:sz="4" w:space="0" w:color="auto"/>
              <w:right w:val="single" w:sz="4" w:space="0" w:color="auto"/>
            </w:tcBorders>
            <w:shd w:val="clear" w:color="auto" w:fill="FFFFFF"/>
          </w:tcPr>
          <w:p w14:paraId="7A38B44A" w14:textId="77777777" w:rsidR="00696012" w:rsidRPr="00AE6F56" w:rsidRDefault="00696012" w:rsidP="002C5BD9">
            <w:pPr>
              <w:jc w:val="both"/>
              <w:rPr>
                <w:color w:val="201F1E"/>
                <w:sz w:val="22"/>
                <w:szCs w:val="22"/>
                <w:bdr w:val="none" w:sz="0" w:space="0" w:color="auto" w:frame="1"/>
              </w:rPr>
            </w:pPr>
          </w:p>
        </w:tc>
        <w:tc>
          <w:tcPr>
            <w:tcW w:w="19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6965F4"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Mazākumtautības</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793136"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69%</w:t>
            </w:r>
          </w:p>
        </w:tc>
        <w:tc>
          <w:tcPr>
            <w:tcW w:w="12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61A9EE"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29%</w:t>
            </w:r>
          </w:p>
        </w:tc>
        <w:tc>
          <w:tcPr>
            <w:tcW w:w="12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C0C39D"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29%</w:t>
            </w:r>
          </w:p>
        </w:tc>
        <w:tc>
          <w:tcPr>
            <w:tcW w:w="12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1D21B2"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32%</w:t>
            </w:r>
          </w:p>
        </w:tc>
      </w:tr>
    </w:tbl>
    <w:p w14:paraId="2ABB5C1D" w14:textId="77777777" w:rsidR="00696012" w:rsidRPr="00AE6F56" w:rsidRDefault="00696012" w:rsidP="00696012">
      <w:pPr>
        <w:rPr>
          <w:color w:val="201F1E"/>
          <w:sz w:val="22"/>
          <w:szCs w:val="22"/>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696012" w:rsidRPr="00AE6F56" w14:paraId="00B1075B" w14:textId="77777777" w:rsidTr="002C5BD9">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C996F4" w14:textId="77777777" w:rsidR="00696012" w:rsidRPr="00AE6F56" w:rsidRDefault="00696012" w:rsidP="002C5BD9">
            <w:pPr>
              <w:jc w:val="both"/>
              <w:rPr>
                <w:color w:val="201F1E"/>
                <w:sz w:val="22"/>
                <w:szCs w:val="22"/>
                <w:bdr w:val="none" w:sz="0" w:space="0" w:color="auto" w:frame="1"/>
              </w:rPr>
            </w:pPr>
            <w:r w:rsidRPr="00AE6F56">
              <w:rPr>
                <w:b/>
                <w:bCs/>
                <w:color w:val="201F1E"/>
                <w:sz w:val="22"/>
                <w:szCs w:val="22"/>
                <w:bdr w:val="none" w:sz="0" w:space="0" w:color="auto" w:frame="1"/>
              </w:rPr>
              <w:t>[Satura veidotājs] atspoguļo jaunumus objektīvi un neitrāli, nepaužot personisko attieksmi.</w:t>
            </w:r>
          </w:p>
        </w:tc>
      </w:tr>
      <w:tr w:rsidR="00696012" w:rsidRPr="00AE6F56" w14:paraId="15157ADF" w14:textId="77777777" w:rsidTr="002C5BD9">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73D32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782F4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BA66F0"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0BC087"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E5F5D9"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LSM</w:t>
            </w:r>
          </w:p>
        </w:tc>
      </w:tr>
      <w:tr w:rsidR="00696012" w:rsidRPr="00AE6F56" w14:paraId="636D981C" w14:textId="77777777" w:rsidTr="002C5BD9">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178C35"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2022 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6ACD3B"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47%</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503391"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43%</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D70111"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49%</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50B646" w14:textId="77777777" w:rsidR="00696012" w:rsidRPr="00AE6F56" w:rsidRDefault="00696012" w:rsidP="002C5BD9">
            <w:pPr>
              <w:jc w:val="both"/>
              <w:rPr>
                <w:color w:val="201F1E"/>
                <w:sz w:val="22"/>
                <w:szCs w:val="22"/>
              </w:rPr>
            </w:pPr>
            <w:r w:rsidRPr="00AE6F56">
              <w:rPr>
                <w:color w:val="201F1E"/>
                <w:sz w:val="22"/>
                <w:szCs w:val="22"/>
                <w:bdr w:val="none" w:sz="0" w:space="0" w:color="auto" w:frame="1"/>
              </w:rPr>
              <w:t>51%</w:t>
            </w:r>
          </w:p>
        </w:tc>
      </w:tr>
      <w:tr w:rsidR="00696012" w:rsidRPr="00AE6F56" w14:paraId="50EE3436" w14:textId="77777777" w:rsidTr="002C5BD9">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714D99"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2023*</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BAE835"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47%</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B1C63"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43%</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2CC15B"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49%</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028D28" w14:textId="77777777" w:rsidR="00696012" w:rsidRPr="00AE6F56" w:rsidRDefault="00696012" w:rsidP="002C5BD9">
            <w:pPr>
              <w:jc w:val="both"/>
              <w:rPr>
                <w:color w:val="201F1E"/>
                <w:sz w:val="22"/>
                <w:szCs w:val="22"/>
                <w:bdr w:val="none" w:sz="0" w:space="0" w:color="auto" w:frame="1"/>
              </w:rPr>
            </w:pPr>
            <w:r w:rsidRPr="00AE6F56">
              <w:rPr>
                <w:color w:val="201F1E"/>
                <w:sz w:val="22"/>
                <w:szCs w:val="22"/>
                <w:bdr w:val="none" w:sz="0" w:space="0" w:color="auto" w:frame="1"/>
              </w:rPr>
              <w:t>51%</w:t>
            </w:r>
          </w:p>
        </w:tc>
      </w:tr>
    </w:tbl>
    <w:p w14:paraId="5D55DF0C" w14:textId="77777777" w:rsidR="00696012" w:rsidRPr="00AE6F56" w:rsidRDefault="00696012" w:rsidP="00696012">
      <w:pPr>
        <w:pStyle w:val="NormalWeb"/>
        <w:shd w:val="clear" w:color="auto" w:fill="FFFFFF"/>
        <w:spacing w:before="0" w:after="0"/>
        <w:rPr>
          <w:sz w:val="22"/>
          <w:szCs w:val="22"/>
          <w:highlight w:val="cyan"/>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696012" w:rsidRPr="00AE6F56" w14:paraId="2B5078BE" w14:textId="77777777" w:rsidTr="002C5BD9">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5AAA9F" w14:textId="77777777" w:rsidR="00696012" w:rsidRPr="00AE6F56" w:rsidRDefault="00696012" w:rsidP="002C5BD9">
            <w:pPr>
              <w:jc w:val="both"/>
              <w:rPr>
                <w:sz w:val="22"/>
                <w:szCs w:val="22"/>
                <w:bdr w:val="none" w:sz="0" w:space="0" w:color="auto" w:frame="1"/>
              </w:rPr>
            </w:pPr>
            <w:r w:rsidRPr="00AE6F56">
              <w:rPr>
                <w:b/>
                <w:bCs/>
                <w:sz w:val="22"/>
                <w:szCs w:val="22"/>
                <w:bdr w:val="none" w:sz="0" w:space="0" w:color="auto" w:frame="1"/>
              </w:rPr>
              <w:t>[Satura veidotājs] motivē kritiski domāt un spriest par man apkārt notiekošo.</w:t>
            </w:r>
          </w:p>
        </w:tc>
      </w:tr>
      <w:tr w:rsidR="00696012" w:rsidRPr="00AE6F56" w14:paraId="1C40A122" w14:textId="77777777" w:rsidTr="002C5BD9">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34E8D7" w14:textId="77777777" w:rsidR="00696012" w:rsidRPr="00AE6F56" w:rsidRDefault="00696012" w:rsidP="002C5BD9">
            <w:pPr>
              <w:jc w:val="both"/>
              <w:rPr>
                <w:sz w:val="22"/>
                <w:szCs w:val="22"/>
              </w:rPr>
            </w:pPr>
            <w:r w:rsidRPr="00AE6F56">
              <w:rPr>
                <w:sz w:val="22"/>
                <w:szCs w:val="22"/>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D55574" w14:textId="77777777" w:rsidR="00696012" w:rsidRPr="00AE6F56" w:rsidRDefault="00696012" w:rsidP="002C5BD9">
            <w:pPr>
              <w:jc w:val="both"/>
              <w:rPr>
                <w:sz w:val="22"/>
                <w:szCs w:val="22"/>
              </w:rPr>
            </w:pPr>
            <w:r w:rsidRPr="00AE6F56">
              <w:rPr>
                <w:sz w:val="22"/>
                <w:szCs w:val="22"/>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3BF258" w14:textId="77777777" w:rsidR="00696012" w:rsidRPr="00AE6F56" w:rsidRDefault="00696012" w:rsidP="002C5BD9">
            <w:pPr>
              <w:jc w:val="both"/>
              <w:rPr>
                <w:sz w:val="22"/>
                <w:szCs w:val="22"/>
              </w:rPr>
            </w:pPr>
            <w:r w:rsidRPr="00AE6F56">
              <w:rPr>
                <w:sz w:val="22"/>
                <w:szCs w:val="22"/>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CD0471" w14:textId="77777777" w:rsidR="00696012" w:rsidRPr="00AE6F56" w:rsidRDefault="00696012" w:rsidP="002C5BD9">
            <w:pPr>
              <w:jc w:val="both"/>
              <w:rPr>
                <w:sz w:val="22"/>
                <w:szCs w:val="22"/>
              </w:rPr>
            </w:pPr>
            <w:r w:rsidRPr="00AE6F56">
              <w:rPr>
                <w:sz w:val="22"/>
                <w:szCs w:val="22"/>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E304128" w14:textId="77777777" w:rsidR="00696012" w:rsidRPr="00AE6F56" w:rsidRDefault="00696012" w:rsidP="002C5BD9">
            <w:pPr>
              <w:jc w:val="both"/>
              <w:rPr>
                <w:sz w:val="22"/>
                <w:szCs w:val="22"/>
              </w:rPr>
            </w:pPr>
            <w:r w:rsidRPr="00AE6F56">
              <w:rPr>
                <w:sz w:val="22"/>
                <w:szCs w:val="22"/>
                <w:bdr w:val="none" w:sz="0" w:space="0" w:color="auto" w:frame="1"/>
              </w:rPr>
              <w:t>LSM</w:t>
            </w:r>
          </w:p>
        </w:tc>
      </w:tr>
      <w:tr w:rsidR="00696012" w:rsidRPr="00AE6F56" w14:paraId="122BEC0A" w14:textId="77777777" w:rsidTr="002C5BD9">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7243BB" w14:textId="77777777" w:rsidR="00696012" w:rsidRPr="00AE6F56" w:rsidRDefault="00696012" w:rsidP="002C5BD9">
            <w:pPr>
              <w:jc w:val="both"/>
              <w:rPr>
                <w:sz w:val="22"/>
                <w:szCs w:val="22"/>
              </w:rPr>
            </w:pPr>
            <w:r w:rsidRPr="00AE6F56">
              <w:rPr>
                <w:sz w:val="22"/>
                <w:szCs w:val="22"/>
                <w:bdr w:val="none" w:sz="0" w:space="0" w:color="auto" w:frame="1"/>
              </w:rPr>
              <w:t>2022 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9D477C" w14:textId="77777777" w:rsidR="00696012" w:rsidRPr="00AE6F56" w:rsidRDefault="00696012" w:rsidP="002C5BD9">
            <w:pPr>
              <w:jc w:val="both"/>
              <w:rPr>
                <w:sz w:val="22"/>
                <w:szCs w:val="22"/>
              </w:rPr>
            </w:pPr>
            <w:r w:rsidRPr="00AE6F56">
              <w:rPr>
                <w:sz w:val="22"/>
                <w:szCs w:val="22"/>
              </w:rPr>
              <w:t>48%</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CC1EE9" w14:textId="77777777" w:rsidR="00696012" w:rsidRPr="00AE6F56" w:rsidRDefault="00696012" w:rsidP="002C5BD9">
            <w:pPr>
              <w:jc w:val="both"/>
              <w:rPr>
                <w:sz w:val="22"/>
                <w:szCs w:val="22"/>
              </w:rPr>
            </w:pPr>
            <w:r w:rsidRPr="00AE6F56">
              <w:rPr>
                <w:sz w:val="22"/>
                <w:szCs w:val="22"/>
              </w:rPr>
              <w:t>46%</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CAB9B3" w14:textId="77777777" w:rsidR="00696012" w:rsidRPr="00AE6F56" w:rsidRDefault="00696012" w:rsidP="002C5BD9">
            <w:pPr>
              <w:jc w:val="both"/>
              <w:rPr>
                <w:sz w:val="22"/>
                <w:szCs w:val="22"/>
              </w:rPr>
            </w:pPr>
            <w:r w:rsidRPr="00AE6F56">
              <w:rPr>
                <w:sz w:val="22"/>
                <w:szCs w:val="22"/>
              </w:rPr>
              <w:t>48%</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4D42AE77"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52%</w:t>
            </w:r>
          </w:p>
        </w:tc>
      </w:tr>
      <w:tr w:rsidR="00696012" w:rsidRPr="00AE6F56" w14:paraId="2D1ED55F" w14:textId="77777777" w:rsidTr="002C5BD9">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0B092F"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2023*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6C29D6" w14:textId="77777777" w:rsidR="00696012" w:rsidRPr="00AE6F56" w:rsidRDefault="00696012" w:rsidP="002C5BD9">
            <w:pPr>
              <w:jc w:val="both"/>
              <w:rPr>
                <w:sz w:val="22"/>
                <w:szCs w:val="22"/>
              </w:rPr>
            </w:pPr>
            <w:r w:rsidRPr="00AE6F56">
              <w:rPr>
                <w:sz w:val="22"/>
                <w:szCs w:val="22"/>
              </w:rPr>
              <w:t>48%</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8DE7CF" w14:textId="77777777" w:rsidR="00696012" w:rsidRPr="00AE6F56" w:rsidRDefault="00696012" w:rsidP="002C5BD9">
            <w:pPr>
              <w:jc w:val="both"/>
              <w:rPr>
                <w:sz w:val="22"/>
                <w:szCs w:val="22"/>
              </w:rPr>
            </w:pPr>
            <w:r w:rsidRPr="00AE6F56">
              <w:rPr>
                <w:sz w:val="22"/>
                <w:szCs w:val="22"/>
              </w:rPr>
              <w:t>46%</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02CDB5" w14:textId="77777777" w:rsidR="00696012" w:rsidRPr="00AE6F56" w:rsidRDefault="00696012" w:rsidP="002C5BD9">
            <w:pPr>
              <w:jc w:val="both"/>
              <w:rPr>
                <w:sz w:val="22"/>
                <w:szCs w:val="22"/>
              </w:rPr>
            </w:pPr>
            <w:r w:rsidRPr="00AE6F56">
              <w:rPr>
                <w:sz w:val="22"/>
                <w:szCs w:val="22"/>
              </w:rPr>
              <w:t>48%</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D9A8CF7" w14:textId="77777777" w:rsidR="00696012" w:rsidRPr="00AE6F56" w:rsidRDefault="00696012" w:rsidP="002C5BD9">
            <w:pPr>
              <w:jc w:val="both"/>
              <w:rPr>
                <w:sz w:val="22"/>
                <w:szCs w:val="22"/>
                <w:bdr w:val="none" w:sz="0" w:space="0" w:color="auto" w:frame="1"/>
              </w:rPr>
            </w:pPr>
            <w:r w:rsidRPr="00AE6F56">
              <w:rPr>
                <w:sz w:val="22"/>
                <w:szCs w:val="22"/>
                <w:bdr w:val="none" w:sz="0" w:space="0" w:color="auto" w:frame="1"/>
              </w:rPr>
              <w:t>52%</w:t>
            </w:r>
          </w:p>
        </w:tc>
      </w:tr>
    </w:tbl>
    <w:p w14:paraId="12EC57E2" w14:textId="77777777" w:rsidR="00696012" w:rsidRDefault="00696012" w:rsidP="00696012">
      <w:pPr>
        <w:pStyle w:val="NormalWeb"/>
        <w:shd w:val="clear" w:color="auto" w:fill="FFFFFF"/>
        <w:spacing w:before="0" w:after="0"/>
        <w:jc w:val="both"/>
        <w:rPr>
          <w:color w:val="000000"/>
          <w:bdr w:val="none" w:sz="0" w:space="0" w:color="auto" w:frame="1"/>
        </w:rPr>
      </w:pPr>
    </w:p>
    <w:p w14:paraId="0FF43FB0" w14:textId="77777777" w:rsidR="00696012" w:rsidRDefault="00696012" w:rsidP="00696012"/>
    <w:p w14:paraId="283BFA76" w14:textId="77777777" w:rsidR="00696012" w:rsidRPr="00AE6F56" w:rsidRDefault="00696012" w:rsidP="00696012">
      <w:pPr>
        <w:rPr>
          <w:sz w:val="20"/>
          <w:szCs w:val="20"/>
        </w:rPr>
      </w:pPr>
      <w:r w:rsidRPr="00AE6F56">
        <w:rPr>
          <w:sz w:val="20"/>
          <w:szCs w:val="20"/>
        </w:rPr>
        <w:t>* 2022. gada sabiedriskā pasūtījuma plāna atskaitē jāsalīdzina 2023.gada sākuma sabiedriskā labuma pētījuma dati ar 2022. gada pētījuma datiem.</w:t>
      </w:r>
    </w:p>
    <w:p w14:paraId="25AC487C" w14:textId="1DD6374E" w:rsidR="00E816B0" w:rsidRDefault="00E816B0" w:rsidP="004C43FA">
      <w:pPr>
        <w:jc w:val="both"/>
        <w:rPr>
          <w:lang w:val="lv-LV"/>
        </w:rPr>
      </w:pPr>
    </w:p>
    <w:p w14:paraId="3E1478F6" w14:textId="77777777" w:rsidR="00696012" w:rsidRPr="004C7AAC" w:rsidRDefault="00696012" w:rsidP="004C43FA">
      <w:pPr>
        <w:jc w:val="both"/>
        <w:rPr>
          <w:lang w:val="lv-LV"/>
        </w:rPr>
      </w:pPr>
    </w:p>
    <w:p w14:paraId="1D06F7E4" w14:textId="77777777" w:rsidR="00E816B0" w:rsidRDefault="00E816B0" w:rsidP="00E816B0">
      <w:pPr>
        <w:pStyle w:val="Heading2"/>
      </w:pPr>
      <w:bookmarkStart w:id="13" w:name="_Toc90551256"/>
      <w:r>
        <w:t>6.2. STRATĒĢIJAS NEFINANŠU MĒRĶI</w:t>
      </w:r>
      <w:bookmarkEnd w:id="13"/>
    </w:p>
    <w:p w14:paraId="2F609D47" w14:textId="2EF8A670" w:rsidR="00E816B0" w:rsidRPr="004C7AAC" w:rsidRDefault="00E816B0" w:rsidP="00E816B0">
      <w:pPr>
        <w:rPr>
          <w:lang w:val="lv-LV" w:eastAsia="en-GB"/>
        </w:rPr>
      </w:pPr>
      <w:r w:rsidRPr="00E816B0">
        <w:rPr>
          <w:lang w:val="lv-LV" w:eastAsia="en-GB"/>
        </w:rPr>
        <w:t>Atbilstoši Publiskas personas kapitāla daļu un kapitālsabiedrību pārvaldības likuma 57.panta ceturtās daļas 6.punktam, LR Stratēģijā tiek izvirzīts viens galvenais nefinanšu stratēģiskais mērķis, kas ir arī kopējais LR Stratēģiskais mērķis un tam pakārtoti nefinanšu mērķi.</w:t>
      </w:r>
      <w:r>
        <w:rPr>
          <w:rStyle w:val="FootnoteReference"/>
          <w:lang w:eastAsia="en-GB"/>
        </w:rPr>
        <w:footnoteReference w:id="3"/>
      </w:r>
      <w:r w:rsidRPr="00E816B0">
        <w:rPr>
          <w:lang w:val="lv-LV" w:eastAsia="en-GB"/>
        </w:rPr>
        <w:t xml:space="preserve"> </w:t>
      </w:r>
      <w:r w:rsidRPr="004C7AAC">
        <w:rPr>
          <w:lang w:val="lv-LV" w:eastAsia="en-GB"/>
        </w:rPr>
        <w:t>(Skat tabul</w:t>
      </w:r>
      <w:r w:rsidR="00ED76A1">
        <w:rPr>
          <w:lang w:val="lv-LV" w:eastAsia="en-GB"/>
        </w:rPr>
        <w:t>u zemāk</w:t>
      </w:r>
      <w:r w:rsidRPr="004C7AAC">
        <w:rPr>
          <w:lang w:val="lv-LV" w:eastAsia="en-GB"/>
        </w:rPr>
        <w:t>)</w:t>
      </w:r>
      <w:r w:rsidR="003E0577">
        <w:rPr>
          <w:lang w:val="lv-LV" w:eastAsia="en-GB"/>
        </w:rPr>
        <w:t>.</w:t>
      </w:r>
    </w:p>
    <w:p w14:paraId="287E7028" w14:textId="15ABE6A6" w:rsidR="00E816B0" w:rsidRPr="004C7AAC" w:rsidRDefault="00E816B0" w:rsidP="0095443F">
      <w:pPr>
        <w:jc w:val="center"/>
        <w:rPr>
          <w:lang w:val="lv-LV" w:eastAsia="en-GB"/>
        </w:rPr>
      </w:pPr>
      <w:r w:rsidRPr="0081268E">
        <w:rPr>
          <w:lang w:val="lv-LV" w:eastAsia="en-GB"/>
        </w:rPr>
        <w:t xml:space="preserve">Tabula </w:t>
      </w:r>
      <w:r w:rsidRPr="0081268E">
        <w:rPr>
          <w:b/>
          <w:bCs/>
          <w:lang w:val="lv-LV" w:eastAsia="en-GB"/>
        </w:rPr>
        <w:t xml:space="preserve">“Latvijas </w:t>
      </w:r>
      <w:r w:rsidR="0081268E" w:rsidRPr="0081268E">
        <w:rPr>
          <w:b/>
          <w:bCs/>
          <w:lang w:val="lv-LV" w:eastAsia="en-GB"/>
        </w:rPr>
        <w:t>R</w:t>
      </w:r>
      <w:r w:rsidRPr="0081268E">
        <w:rPr>
          <w:b/>
          <w:bCs/>
          <w:lang w:val="lv-LV" w:eastAsia="en-GB"/>
        </w:rPr>
        <w:t>adio nefinanšu mērķi”</w:t>
      </w:r>
    </w:p>
    <w:p w14:paraId="15A16D53" w14:textId="2D68E0B0" w:rsidR="00E816B0" w:rsidRDefault="00E816B0" w:rsidP="0095443F">
      <w:pPr>
        <w:jc w:val="center"/>
        <w:rPr>
          <w:lang w:val="lv-LV" w:eastAsia="en-GB"/>
        </w:rPr>
      </w:pPr>
      <w:r w:rsidRPr="004C7AAC">
        <w:rPr>
          <w:lang w:val="lv-LV" w:eastAsia="en-GB"/>
        </w:rPr>
        <w:t>(Avots: “Latvijas radio” vidēja termiņa darbības stratēģija 2019. – 2022. gadam”</w:t>
      </w:r>
      <w:r w:rsidR="00E304AB">
        <w:rPr>
          <w:lang w:val="lv-LV" w:eastAsia="en-GB"/>
        </w:rPr>
        <w:t>)</w:t>
      </w:r>
    </w:p>
    <w:p w14:paraId="68AC822A" w14:textId="3D0A78CC" w:rsidR="00E304AB" w:rsidRDefault="00E304AB" w:rsidP="0095443F">
      <w:pPr>
        <w:jc w:val="center"/>
        <w:rPr>
          <w:lang w:val="lv-LV" w:eastAsia="en-GB"/>
        </w:rPr>
      </w:pPr>
    </w:p>
    <w:p w14:paraId="55C90765" w14:textId="77777777" w:rsidR="00E304AB" w:rsidRPr="004C7AAC" w:rsidRDefault="00E304AB" w:rsidP="0095443F">
      <w:pPr>
        <w:jc w:val="center"/>
        <w:rPr>
          <w:lang w:val="lv-LV"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80" w:firstRow="0" w:lastRow="0" w:firstColumn="1" w:lastColumn="0" w:noHBand="0" w:noVBand="0"/>
      </w:tblPr>
      <w:tblGrid>
        <w:gridCol w:w="3710"/>
        <w:gridCol w:w="1172"/>
        <w:gridCol w:w="866"/>
        <w:gridCol w:w="928"/>
        <w:gridCol w:w="1088"/>
        <w:gridCol w:w="1303"/>
      </w:tblGrid>
      <w:tr w:rsidR="00E304AB" w:rsidRPr="00381834" w14:paraId="6C104E75" w14:textId="77777777" w:rsidTr="007979E0">
        <w:tc>
          <w:tcPr>
            <w:tcW w:w="9067" w:type="dxa"/>
            <w:gridSpan w:val="6"/>
            <w:shd w:val="clear" w:color="auto" w:fill="C00000"/>
          </w:tcPr>
          <w:p w14:paraId="77805146" w14:textId="77777777" w:rsidR="00E304AB" w:rsidRPr="00E304AB" w:rsidRDefault="00E304AB" w:rsidP="007979E0">
            <w:pPr>
              <w:rPr>
                <w:b/>
                <w:i/>
                <w:iCs/>
                <w:color w:val="FFFFFF"/>
                <w:lang w:val="lv-LV"/>
              </w:rPr>
            </w:pPr>
            <w:r w:rsidRPr="00E304AB">
              <w:rPr>
                <w:b/>
                <w:i/>
                <w:iCs/>
                <w:color w:val="FFFFFF"/>
                <w:lang w:val="lv-LV"/>
              </w:rPr>
              <w:t>Stratēģiskais mērķis</w:t>
            </w:r>
          </w:p>
          <w:p w14:paraId="10BADF2C" w14:textId="77777777" w:rsidR="00E304AB" w:rsidRPr="00E304AB" w:rsidRDefault="00E304AB" w:rsidP="007979E0">
            <w:pPr>
              <w:rPr>
                <w:b/>
                <w:color w:val="FFFFFF"/>
                <w:lang w:val="lv-LV"/>
              </w:rPr>
            </w:pPr>
            <w:r w:rsidRPr="00E304AB">
              <w:rPr>
                <w:b/>
                <w:bCs/>
                <w:i/>
                <w:color w:val="FFFFFF"/>
                <w:lang w:val="lv-LV"/>
              </w:rPr>
              <w:t>Veidot plašu satura piedāvājumu lineārajā apraidē un multimediāli</w:t>
            </w:r>
            <w:r w:rsidRPr="00E304AB">
              <w:rPr>
                <w:b/>
                <w:i/>
                <w:iCs/>
                <w:color w:val="FFFFFF"/>
                <w:lang w:val="lv-LV"/>
              </w:rPr>
              <w:t xml:space="preserve">, </w:t>
            </w:r>
            <w:r w:rsidRPr="00E304AB">
              <w:rPr>
                <w:b/>
                <w:bCs/>
                <w:i/>
                <w:color w:val="FFFFFF"/>
                <w:lang w:val="lv-LV"/>
              </w:rPr>
              <w:t>nodrošinot telpu jēgpilnai viedokļu apmaiņai, veicinot sabiedrībai būtisku jautājumu risināšanu, piederības izjūtā Latvijai balstītas pilsoniskas sabiedrības veidošanos, radot un saglabājot Latvijas kultūrvēsturiskās vērtības nākamajām paaudzēm</w:t>
            </w:r>
          </w:p>
        </w:tc>
      </w:tr>
      <w:tr w:rsidR="00E304AB" w:rsidRPr="00A60EBA" w14:paraId="5F82AAD0" w14:textId="77777777" w:rsidTr="003E0577">
        <w:tc>
          <w:tcPr>
            <w:tcW w:w="0" w:type="auto"/>
            <w:vMerge w:val="restart"/>
            <w:shd w:val="clear" w:color="auto" w:fill="C00000"/>
          </w:tcPr>
          <w:p w14:paraId="489ED68A" w14:textId="77777777" w:rsidR="00E304AB" w:rsidRPr="00E304AB" w:rsidRDefault="00E304AB" w:rsidP="007979E0">
            <w:pPr>
              <w:jc w:val="center"/>
              <w:rPr>
                <w:b/>
                <w:color w:val="FFFFFF"/>
                <w:sz w:val="4"/>
                <w:lang w:val="lv-LV"/>
              </w:rPr>
            </w:pPr>
          </w:p>
          <w:p w14:paraId="109945AD" w14:textId="77777777" w:rsidR="00E304AB" w:rsidRPr="00A60EBA" w:rsidRDefault="00E304AB" w:rsidP="007979E0">
            <w:pPr>
              <w:jc w:val="center"/>
              <w:rPr>
                <w:b/>
                <w:color w:val="FFFFFF"/>
              </w:rPr>
            </w:pPr>
            <w:r w:rsidRPr="00F73351">
              <w:rPr>
                <w:b/>
                <w:color w:val="FFFFFF" w:themeColor="background1"/>
              </w:rPr>
              <w:t xml:space="preserve">Sasniedzamie </w:t>
            </w:r>
            <w:r>
              <w:rPr>
                <w:b/>
                <w:color w:val="FFFFFF" w:themeColor="background1"/>
              </w:rPr>
              <w:t xml:space="preserve">nefinanšu mērķu </w:t>
            </w:r>
            <w:r w:rsidRPr="00F73351">
              <w:rPr>
                <w:b/>
                <w:color w:val="FFFFFF" w:themeColor="background1"/>
              </w:rPr>
              <w:t>rādītāji</w:t>
            </w:r>
          </w:p>
        </w:tc>
        <w:tc>
          <w:tcPr>
            <w:tcW w:w="5163" w:type="dxa"/>
            <w:gridSpan w:val="5"/>
            <w:shd w:val="clear" w:color="auto" w:fill="C00000"/>
          </w:tcPr>
          <w:p w14:paraId="6312B3A5" w14:textId="77777777" w:rsidR="00E304AB" w:rsidRPr="00A60EBA" w:rsidRDefault="00E304AB" w:rsidP="007979E0">
            <w:pPr>
              <w:jc w:val="center"/>
              <w:rPr>
                <w:b/>
                <w:color w:val="FFFFFF"/>
              </w:rPr>
            </w:pPr>
            <w:r w:rsidRPr="00A60EBA">
              <w:rPr>
                <w:b/>
                <w:color w:val="FFFFFF"/>
              </w:rPr>
              <w:t>R</w:t>
            </w:r>
            <w:r>
              <w:rPr>
                <w:b/>
                <w:color w:val="FFFFFF"/>
              </w:rPr>
              <w:t>ādītāju vērtības pa gadiem</w:t>
            </w:r>
            <w:r w:rsidRPr="00A60EBA">
              <w:rPr>
                <w:b/>
                <w:color w:val="FFFFFF"/>
              </w:rPr>
              <w:t xml:space="preserve"> </w:t>
            </w:r>
            <w:r w:rsidRPr="00F73351">
              <w:rPr>
                <w:b/>
                <w:color w:val="FFFFFF" w:themeColor="background1"/>
              </w:rPr>
              <w:t>(</w:t>
            </w:r>
            <w:r>
              <w:rPr>
                <w:b/>
                <w:color w:val="FFFFFF" w:themeColor="background1"/>
              </w:rPr>
              <w:t xml:space="preserve">plāns </w:t>
            </w:r>
            <w:r w:rsidRPr="00F73351">
              <w:rPr>
                <w:b/>
                <w:color w:val="FFFFFF" w:themeColor="background1"/>
              </w:rPr>
              <w:t>un izpilde</w:t>
            </w:r>
            <w:r>
              <w:rPr>
                <w:rStyle w:val="FootnoteReference"/>
                <w:b/>
                <w:color w:val="FFFFFF" w:themeColor="background1"/>
              </w:rPr>
              <w:footnoteReference w:id="4"/>
            </w:r>
            <w:r w:rsidRPr="00F73351">
              <w:rPr>
                <w:b/>
                <w:color w:val="FFFFFF" w:themeColor="background1"/>
              </w:rPr>
              <w:t xml:space="preserve">) </w:t>
            </w:r>
          </w:p>
        </w:tc>
      </w:tr>
      <w:tr w:rsidR="00E304AB" w:rsidRPr="00A60EBA" w14:paraId="16CB8F40" w14:textId="77777777" w:rsidTr="00E304AB">
        <w:trPr>
          <w:trHeight w:val="488"/>
        </w:trPr>
        <w:tc>
          <w:tcPr>
            <w:tcW w:w="0" w:type="auto"/>
            <w:vMerge/>
          </w:tcPr>
          <w:p w14:paraId="32DFE0A7" w14:textId="77777777" w:rsidR="00E304AB" w:rsidRPr="00A60EBA" w:rsidRDefault="00E304AB" w:rsidP="007979E0"/>
        </w:tc>
        <w:tc>
          <w:tcPr>
            <w:tcW w:w="0" w:type="auto"/>
            <w:shd w:val="clear" w:color="auto" w:fill="D9D9D9"/>
          </w:tcPr>
          <w:p w14:paraId="51BA4082" w14:textId="77777777" w:rsidR="00E304AB" w:rsidRPr="00A60EBA" w:rsidRDefault="00E304AB" w:rsidP="007979E0">
            <w:pPr>
              <w:jc w:val="center"/>
            </w:pPr>
            <w:r w:rsidRPr="00A60EBA">
              <w:t>2018</w:t>
            </w:r>
            <w:r>
              <w:t xml:space="preserve"> (bāze)</w:t>
            </w:r>
          </w:p>
        </w:tc>
        <w:tc>
          <w:tcPr>
            <w:tcW w:w="0" w:type="auto"/>
            <w:shd w:val="clear" w:color="auto" w:fill="D9D9D9"/>
          </w:tcPr>
          <w:p w14:paraId="71498CE5" w14:textId="77777777" w:rsidR="00E304AB" w:rsidRPr="00A60EBA" w:rsidRDefault="00E304AB" w:rsidP="007979E0">
            <w:pPr>
              <w:jc w:val="center"/>
            </w:pPr>
            <w:r w:rsidRPr="00A60EBA">
              <w:t>2019</w:t>
            </w:r>
          </w:p>
        </w:tc>
        <w:tc>
          <w:tcPr>
            <w:tcW w:w="0" w:type="auto"/>
            <w:shd w:val="clear" w:color="auto" w:fill="D9D9D9"/>
          </w:tcPr>
          <w:p w14:paraId="2DAF2CF2" w14:textId="77777777" w:rsidR="00E304AB" w:rsidRPr="00A60EBA" w:rsidRDefault="00E304AB" w:rsidP="007979E0">
            <w:pPr>
              <w:jc w:val="center"/>
            </w:pPr>
            <w:r w:rsidRPr="00A60EBA">
              <w:t>2020</w:t>
            </w:r>
          </w:p>
        </w:tc>
        <w:tc>
          <w:tcPr>
            <w:tcW w:w="0" w:type="auto"/>
            <w:shd w:val="clear" w:color="auto" w:fill="D9D9D9"/>
          </w:tcPr>
          <w:p w14:paraId="345C0E37" w14:textId="77777777" w:rsidR="00E304AB" w:rsidRPr="00A60EBA" w:rsidRDefault="00E304AB" w:rsidP="007979E0">
            <w:pPr>
              <w:jc w:val="center"/>
            </w:pPr>
            <w:r w:rsidRPr="00A60EBA">
              <w:t>2021</w:t>
            </w:r>
          </w:p>
        </w:tc>
        <w:tc>
          <w:tcPr>
            <w:tcW w:w="1303" w:type="dxa"/>
            <w:shd w:val="clear" w:color="auto" w:fill="D9D9D9"/>
          </w:tcPr>
          <w:p w14:paraId="4A9A26B3" w14:textId="77777777" w:rsidR="00E304AB" w:rsidRPr="00A60EBA" w:rsidRDefault="00E304AB" w:rsidP="007979E0">
            <w:pPr>
              <w:jc w:val="center"/>
            </w:pPr>
            <w:r w:rsidRPr="00A60EBA">
              <w:t>2022</w:t>
            </w:r>
          </w:p>
        </w:tc>
      </w:tr>
      <w:tr w:rsidR="00E304AB" w:rsidRPr="00A60EBA" w14:paraId="21C06D71" w14:textId="77777777" w:rsidTr="007979E0">
        <w:trPr>
          <w:trHeight w:val="288"/>
        </w:trPr>
        <w:tc>
          <w:tcPr>
            <w:tcW w:w="9067" w:type="dxa"/>
            <w:gridSpan w:val="6"/>
          </w:tcPr>
          <w:p w14:paraId="1A434525" w14:textId="77777777" w:rsidR="00E304AB" w:rsidRPr="00A60EBA" w:rsidRDefault="00E304AB" w:rsidP="007979E0">
            <w:bookmarkStart w:id="14" w:name="_Hlk77576611"/>
            <w:r>
              <w:t xml:space="preserve">1. </w:t>
            </w:r>
            <w:bookmarkStart w:id="15" w:name="_Hlk77576483"/>
            <w:r w:rsidRPr="00A60EBA">
              <w:t>LR tirgus daļa (</w:t>
            </w:r>
            <w:r w:rsidRPr="00A60EBA">
              <w:rPr>
                <w:i/>
              </w:rPr>
              <w:t>AQH share</w:t>
            </w:r>
            <w:r w:rsidRPr="00A60EBA">
              <w:t>, %)</w:t>
            </w:r>
            <w:bookmarkEnd w:id="15"/>
          </w:p>
        </w:tc>
      </w:tr>
      <w:bookmarkEnd w:id="14"/>
      <w:tr w:rsidR="00E304AB" w:rsidRPr="00A60EBA" w14:paraId="1CA13BC2" w14:textId="77777777" w:rsidTr="00E304AB">
        <w:trPr>
          <w:trHeight w:val="127"/>
        </w:trPr>
        <w:tc>
          <w:tcPr>
            <w:tcW w:w="0" w:type="auto"/>
          </w:tcPr>
          <w:p w14:paraId="6E334916" w14:textId="77777777" w:rsidR="00E304AB" w:rsidRPr="007650CD" w:rsidRDefault="00E304AB" w:rsidP="007979E0">
            <w:pPr>
              <w:contextualSpacing/>
            </w:pPr>
            <w:r w:rsidRPr="007650CD">
              <w:t>Plāns</w:t>
            </w:r>
          </w:p>
        </w:tc>
        <w:tc>
          <w:tcPr>
            <w:tcW w:w="0" w:type="auto"/>
          </w:tcPr>
          <w:p w14:paraId="4087C44F" w14:textId="77777777" w:rsidR="00E304AB" w:rsidRDefault="00E304AB" w:rsidP="007979E0">
            <w:pPr>
              <w:contextualSpacing/>
              <w:jc w:val="center"/>
            </w:pPr>
            <w:r>
              <w:t>33,8%</w:t>
            </w:r>
          </w:p>
        </w:tc>
        <w:tc>
          <w:tcPr>
            <w:tcW w:w="0" w:type="auto"/>
          </w:tcPr>
          <w:p w14:paraId="3382D328" w14:textId="77777777" w:rsidR="00E304AB" w:rsidRPr="00A60EBA" w:rsidRDefault="00E304AB" w:rsidP="007979E0">
            <w:pPr>
              <w:jc w:val="center"/>
            </w:pPr>
            <w:r w:rsidRPr="00A60EBA">
              <w:t>35,</w:t>
            </w:r>
            <w:r>
              <w:t>2</w:t>
            </w:r>
            <w:r w:rsidRPr="00A60EBA">
              <w:t>%</w:t>
            </w:r>
          </w:p>
        </w:tc>
        <w:tc>
          <w:tcPr>
            <w:tcW w:w="0" w:type="auto"/>
          </w:tcPr>
          <w:p w14:paraId="3CEB71CF" w14:textId="77777777" w:rsidR="00E304AB" w:rsidRPr="00A60EBA" w:rsidRDefault="00E304AB" w:rsidP="007979E0">
            <w:pPr>
              <w:jc w:val="center"/>
            </w:pPr>
            <w:r w:rsidRPr="00A60EBA">
              <w:t>35,</w:t>
            </w:r>
            <w:r>
              <w:t>4</w:t>
            </w:r>
            <w:r w:rsidRPr="00A60EBA">
              <w:t>%</w:t>
            </w:r>
          </w:p>
        </w:tc>
        <w:tc>
          <w:tcPr>
            <w:tcW w:w="0" w:type="auto"/>
          </w:tcPr>
          <w:p w14:paraId="2F79E898" w14:textId="77777777" w:rsidR="00E304AB" w:rsidRPr="00B33EE8" w:rsidRDefault="00E304AB" w:rsidP="007979E0">
            <w:pPr>
              <w:contextualSpacing/>
              <w:jc w:val="center"/>
            </w:pPr>
            <w:r w:rsidRPr="00B33EE8">
              <w:t xml:space="preserve">35,1% </w:t>
            </w:r>
          </w:p>
        </w:tc>
        <w:tc>
          <w:tcPr>
            <w:tcW w:w="1303" w:type="dxa"/>
          </w:tcPr>
          <w:p w14:paraId="72DCD340" w14:textId="77777777" w:rsidR="00E304AB" w:rsidRPr="00B33EE8" w:rsidRDefault="00E304AB" w:rsidP="007979E0">
            <w:pPr>
              <w:contextualSpacing/>
              <w:jc w:val="center"/>
            </w:pPr>
            <w:r w:rsidRPr="00B33EE8">
              <w:t xml:space="preserve">35,1% </w:t>
            </w:r>
          </w:p>
        </w:tc>
      </w:tr>
      <w:tr w:rsidR="00E304AB" w:rsidRPr="00A60EBA" w14:paraId="3D923695" w14:textId="77777777" w:rsidTr="00E304AB">
        <w:trPr>
          <w:trHeight w:val="288"/>
        </w:trPr>
        <w:tc>
          <w:tcPr>
            <w:tcW w:w="0" w:type="auto"/>
          </w:tcPr>
          <w:p w14:paraId="707E3E8A" w14:textId="77777777" w:rsidR="00E304AB" w:rsidRPr="007650CD" w:rsidRDefault="00E304AB" w:rsidP="007979E0">
            <w:pPr>
              <w:contextualSpacing/>
            </w:pPr>
            <w:r w:rsidRPr="007650CD">
              <w:t>Fakts</w:t>
            </w:r>
          </w:p>
        </w:tc>
        <w:tc>
          <w:tcPr>
            <w:tcW w:w="0" w:type="auto"/>
          </w:tcPr>
          <w:p w14:paraId="363235C2" w14:textId="77777777" w:rsidR="00E304AB" w:rsidRDefault="00E304AB" w:rsidP="007979E0">
            <w:pPr>
              <w:contextualSpacing/>
              <w:jc w:val="center"/>
            </w:pPr>
            <w:r w:rsidRPr="008C29E3">
              <w:t>3</w:t>
            </w:r>
            <w:r>
              <w:t>5</w:t>
            </w:r>
            <w:r w:rsidRPr="008C29E3">
              <w:t>,</w:t>
            </w:r>
            <w:r>
              <w:t>5</w:t>
            </w:r>
            <w:r w:rsidRPr="008C29E3">
              <w:t>%</w:t>
            </w:r>
          </w:p>
        </w:tc>
        <w:tc>
          <w:tcPr>
            <w:tcW w:w="0" w:type="auto"/>
          </w:tcPr>
          <w:p w14:paraId="3F45369B" w14:textId="77777777" w:rsidR="00E304AB" w:rsidRPr="00A60EBA" w:rsidRDefault="00E304AB" w:rsidP="007979E0">
            <w:pPr>
              <w:contextualSpacing/>
              <w:jc w:val="center"/>
            </w:pPr>
            <w:r>
              <w:t>35,5%</w:t>
            </w:r>
          </w:p>
        </w:tc>
        <w:tc>
          <w:tcPr>
            <w:tcW w:w="0" w:type="auto"/>
          </w:tcPr>
          <w:p w14:paraId="5D4CBE0F" w14:textId="77777777" w:rsidR="00E304AB" w:rsidRPr="00A60EBA" w:rsidRDefault="00E304AB" w:rsidP="007979E0">
            <w:pPr>
              <w:contextualSpacing/>
              <w:jc w:val="center"/>
            </w:pPr>
            <w:r>
              <w:t>35,1%</w:t>
            </w:r>
          </w:p>
        </w:tc>
        <w:tc>
          <w:tcPr>
            <w:tcW w:w="0" w:type="auto"/>
          </w:tcPr>
          <w:p w14:paraId="642438E9" w14:textId="77777777" w:rsidR="00E304AB" w:rsidRDefault="00E304AB" w:rsidP="007979E0">
            <w:pPr>
              <w:contextualSpacing/>
              <w:jc w:val="center"/>
            </w:pPr>
          </w:p>
        </w:tc>
        <w:tc>
          <w:tcPr>
            <w:tcW w:w="1303" w:type="dxa"/>
          </w:tcPr>
          <w:p w14:paraId="5CA83F53" w14:textId="77777777" w:rsidR="00E304AB" w:rsidRDefault="00E304AB" w:rsidP="007979E0">
            <w:pPr>
              <w:contextualSpacing/>
              <w:jc w:val="center"/>
            </w:pPr>
          </w:p>
        </w:tc>
      </w:tr>
      <w:tr w:rsidR="00E304AB" w:rsidRPr="00A60EBA" w14:paraId="4388584F" w14:textId="77777777" w:rsidTr="007979E0">
        <w:trPr>
          <w:trHeight w:val="288"/>
        </w:trPr>
        <w:tc>
          <w:tcPr>
            <w:tcW w:w="9067" w:type="dxa"/>
            <w:gridSpan w:val="6"/>
            <w:vAlign w:val="center"/>
          </w:tcPr>
          <w:p w14:paraId="2D44CD65" w14:textId="77777777" w:rsidR="00E304AB" w:rsidRPr="007B2BF5" w:rsidRDefault="00E304AB" w:rsidP="007979E0">
            <w:bookmarkStart w:id="16" w:name="_Hlk77578602"/>
            <w:bookmarkStart w:id="17" w:name="_Hlk77578581"/>
            <w:r w:rsidRPr="007B2BF5">
              <w:t>2. LR klausītāju skaits (</w:t>
            </w:r>
            <w:r w:rsidRPr="007B2BF5">
              <w:rPr>
                <w:i/>
              </w:rPr>
              <w:t>Reach</w:t>
            </w:r>
            <w:r w:rsidRPr="007B2BF5">
              <w:t>)</w:t>
            </w:r>
            <w:r w:rsidRPr="007B2BF5">
              <w:footnoteReference w:id="5"/>
            </w:r>
            <w:bookmarkEnd w:id="16"/>
          </w:p>
        </w:tc>
      </w:tr>
      <w:bookmarkEnd w:id="17"/>
      <w:tr w:rsidR="00E304AB" w:rsidRPr="00A60EBA" w14:paraId="276463DA" w14:textId="77777777" w:rsidTr="00E304AB">
        <w:trPr>
          <w:trHeight w:val="288"/>
        </w:trPr>
        <w:tc>
          <w:tcPr>
            <w:tcW w:w="0" w:type="auto"/>
          </w:tcPr>
          <w:p w14:paraId="60B0A683" w14:textId="77777777" w:rsidR="00E304AB" w:rsidRPr="007650CD" w:rsidRDefault="00E304AB" w:rsidP="007979E0">
            <w:r w:rsidRPr="007650CD">
              <w:t>Plāns</w:t>
            </w:r>
          </w:p>
        </w:tc>
        <w:tc>
          <w:tcPr>
            <w:tcW w:w="0" w:type="auto"/>
          </w:tcPr>
          <w:p w14:paraId="73F0EB4B" w14:textId="77777777" w:rsidR="00E304AB" w:rsidRPr="007B2BF5" w:rsidRDefault="00E304AB" w:rsidP="007979E0">
            <w:pPr>
              <w:jc w:val="center"/>
            </w:pPr>
            <w:r w:rsidRPr="007B2BF5">
              <w:t>864 000</w:t>
            </w:r>
          </w:p>
        </w:tc>
        <w:tc>
          <w:tcPr>
            <w:tcW w:w="0" w:type="auto"/>
          </w:tcPr>
          <w:p w14:paraId="7C7F982D" w14:textId="77777777" w:rsidR="00E304AB" w:rsidRPr="007B2BF5" w:rsidRDefault="00E304AB" w:rsidP="007979E0">
            <w:pPr>
              <w:jc w:val="center"/>
            </w:pPr>
            <w:r w:rsidRPr="007B2BF5">
              <w:t>831 000</w:t>
            </w:r>
          </w:p>
        </w:tc>
        <w:tc>
          <w:tcPr>
            <w:tcW w:w="0" w:type="auto"/>
          </w:tcPr>
          <w:p w14:paraId="45FDE0F8" w14:textId="77777777" w:rsidR="00E304AB" w:rsidRPr="007B2BF5" w:rsidRDefault="00E304AB" w:rsidP="007979E0">
            <w:pPr>
              <w:jc w:val="center"/>
            </w:pPr>
            <w:r w:rsidRPr="007B2BF5">
              <w:t>823 000</w:t>
            </w:r>
          </w:p>
        </w:tc>
        <w:tc>
          <w:tcPr>
            <w:tcW w:w="0" w:type="auto"/>
          </w:tcPr>
          <w:p w14:paraId="37AC7637" w14:textId="77777777" w:rsidR="00E304AB" w:rsidRPr="007B2BF5" w:rsidRDefault="00E304AB" w:rsidP="007979E0">
            <w:pPr>
              <w:jc w:val="center"/>
            </w:pPr>
            <w:r w:rsidRPr="007B2BF5">
              <w:t>766 496</w:t>
            </w:r>
          </w:p>
        </w:tc>
        <w:tc>
          <w:tcPr>
            <w:tcW w:w="1303" w:type="dxa"/>
          </w:tcPr>
          <w:p w14:paraId="6E3FF9F0" w14:textId="77777777" w:rsidR="00E304AB" w:rsidRPr="007B2BF5" w:rsidRDefault="00E304AB" w:rsidP="007979E0">
            <w:pPr>
              <w:jc w:val="center"/>
            </w:pPr>
            <w:r w:rsidRPr="007B2BF5">
              <w:t>747 477</w:t>
            </w:r>
            <w:r w:rsidRPr="007B2BF5">
              <w:rPr>
                <w:rStyle w:val="FootnoteReference"/>
              </w:rPr>
              <w:footnoteReference w:id="6"/>
            </w:r>
          </w:p>
        </w:tc>
      </w:tr>
      <w:tr w:rsidR="00E304AB" w:rsidRPr="00A60EBA" w14:paraId="56B9AC87" w14:textId="77777777" w:rsidTr="00E304AB">
        <w:trPr>
          <w:trHeight w:val="288"/>
        </w:trPr>
        <w:tc>
          <w:tcPr>
            <w:tcW w:w="0" w:type="auto"/>
          </w:tcPr>
          <w:p w14:paraId="515758D1" w14:textId="77777777" w:rsidR="00E304AB" w:rsidRPr="007650CD" w:rsidRDefault="00E304AB" w:rsidP="007979E0">
            <w:r w:rsidRPr="007650CD">
              <w:t>Fakts</w:t>
            </w:r>
          </w:p>
        </w:tc>
        <w:tc>
          <w:tcPr>
            <w:tcW w:w="0" w:type="auto"/>
          </w:tcPr>
          <w:p w14:paraId="1EF733BA" w14:textId="77777777" w:rsidR="00E304AB" w:rsidRPr="007B2BF5" w:rsidRDefault="00E304AB" w:rsidP="007979E0">
            <w:pPr>
              <w:jc w:val="center"/>
            </w:pPr>
            <w:r w:rsidRPr="007B2BF5">
              <w:t>841 000</w:t>
            </w:r>
          </w:p>
        </w:tc>
        <w:tc>
          <w:tcPr>
            <w:tcW w:w="0" w:type="auto"/>
          </w:tcPr>
          <w:p w14:paraId="0C882C55" w14:textId="77777777" w:rsidR="00E304AB" w:rsidRPr="007B2BF5" w:rsidRDefault="00E304AB" w:rsidP="007979E0">
            <w:pPr>
              <w:jc w:val="center"/>
            </w:pPr>
            <w:r w:rsidRPr="007B2BF5">
              <w:t>806 000</w:t>
            </w:r>
          </w:p>
        </w:tc>
        <w:tc>
          <w:tcPr>
            <w:tcW w:w="0" w:type="auto"/>
          </w:tcPr>
          <w:p w14:paraId="5F197079" w14:textId="77777777" w:rsidR="00E304AB" w:rsidRPr="007B2BF5" w:rsidRDefault="00E304AB" w:rsidP="007979E0">
            <w:pPr>
              <w:jc w:val="center"/>
            </w:pPr>
            <w:r w:rsidRPr="007B2BF5">
              <w:t>786 000</w:t>
            </w:r>
          </w:p>
        </w:tc>
        <w:tc>
          <w:tcPr>
            <w:tcW w:w="0" w:type="auto"/>
          </w:tcPr>
          <w:p w14:paraId="6DFCC99D" w14:textId="77777777" w:rsidR="00E304AB" w:rsidRPr="007B2BF5" w:rsidRDefault="00E304AB" w:rsidP="007979E0">
            <w:pPr>
              <w:jc w:val="center"/>
            </w:pPr>
          </w:p>
        </w:tc>
        <w:tc>
          <w:tcPr>
            <w:tcW w:w="1303" w:type="dxa"/>
          </w:tcPr>
          <w:p w14:paraId="15CF8F50" w14:textId="77777777" w:rsidR="00E304AB" w:rsidRPr="007B2BF5" w:rsidRDefault="00E304AB" w:rsidP="007979E0">
            <w:pPr>
              <w:jc w:val="center"/>
            </w:pPr>
          </w:p>
        </w:tc>
      </w:tr>
      <w:tr w:rsidR="00E304AB" w:rsidRPr="00A60EBA" w14:paraId="624A791A" w14:textId="77777777" w:rsidTr="007979E0">
        <w:trPr>
          <w:trHeight w:val="287"/>
        </w:trPr>
        <w:tc>
          <w:tcPr>
            <w:tcW w:w="9067" w:type="dxa"/>
            <w:gridSpan w:val="6"/>
          </w:tcPr>
          <w:p w14:paraId="2C1CA749" w14:textId="77777777" w:rsidR="00E304AB" w:rsidRPr="007B2BF5" w:rsidRDefault="00E304AB" w:rsidP="007979E0">
            <w:r w:rsidRPr="007B2BF5">
              <w:rPr>
                <w:rFonts w:cstheme="minorHAnsi"/>
              </w:rPr>
              <w:t>3. LR sociālo tīklu sasniegtā auditorija, t.sk</w:t>
            </w:r>
            <w:r w:rsidRPr="007B2BF5">
              <w:rPr>
                <w:rStyle w:val="FootnoteReference"/>
                <w:rFonts w:cstheme="minorHAnsi"/>
              </w:rPr>
              <w:footnoteReference w:id="7"/>
            </w:r>
            <w:r w:rsidRPr="007B2BF5">
              <w:rPr>
                <w:rFonts w:cstheme="minorHAnsi"/>
              </w:rPr>
              <w:t>:</w:t>
            </w:r>
          </w:p>
        </w:tc>
      </w:tr>
      <w:tr w:rsidR="00E304AB" w:rsidRPr="00A97E54" w14:paraId="60544CA4" w14:textId="77777777" w:rsidTr="007979E0">
        <w:tblPrEx>
          <w:tblCellMar>
            <w:left w:w="14" w:type="dxa"/>
            <w:right w:w="14" w:type="dxa"/>
          </w:tblCellMar>
        </w:tblPrEx>
        <w:tc>
          <w:tcPr>
            <w:tcW w:w="9067" w:type="dxa"/>
            <w:gridSpan w:val="6"/>
          </w:tcPr>
          <w:p w14:paraId="5E14D5A0" w14:textId="77777777" w:rsidR="00E304AB" w:rsidRPr="00A97E54" w:rsidRDefault="00E304AB" w:rsidP="007979E0">
            <w:pPr>
              <w:rPr>
                <w:rFonts w:cstheme="minorHAnsi"/>
                <w:sz w:val="20"/>
                <w:szCs w:val="20"/>
              </w:rPr>
            </w:pPr>
            <w:r w:rsidRPr="00A97E54">
              <w:rPr>
                <w:rFonts w:cstheme="minorHAnsi"/>
                <w:sz w:val="20"/>
                <w:szCs w:val="20"/>
              </w:rPr>
              <w:t>Facebook (reach)</w:t>
            </w:r>
          </w:p>
        </w:tc>
      </w:tr>
      <w:tr w:rsidR="00E304AB" w:rsidRPr="00A97E54" w14:paraId="6F0A3271" w14:textId="77777777" w:rsidTr="003E0577">
        <w:tblPrEx>
          <w:tblCellMar>
            <w:left w:w="14" w:type="dxa"/>
            <w:right w:w="14" w:type="dxa"/>
          </w:tblCellMar>
        </w:tblPrEx>
        <w:tc>
          <w:tcPr>
            <w:tcW w:w="0" w:type="auto"/>
          </w:tcPr>
          <w:p w14:paraId="1D0D108A" w14:textId="77777777" w:rsidR="00E304AB" w:rsidRPr="00A97E54" w:rsidRDefault="00E304AB" w:rsidP="007979E0">
            <w:pPr>
              <w:rPr>
                <w:rFonts w:cstheme="minorHAnsi"/>
                <w:sz w:val="20"/>
                <w:szCs w:val="20"/>
              </w:rPr>
            </w:pPr>
            <w:r w:rsidRPr="007650CD">
              <w:t>Plāns</w:t>
            </w:r>
          </w:p>
        </w:tc>
        <w:tc>
          <w:tcPr>
            <w:tcW w:w="0" w:type="auto"/>
          </w:tcPr>
          <w:p w14:paraId="19403342"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4EFB3C7F" w14:textId="77777777" w:rsidR="00E304AB" w:rsidRPr="00A97E54" w:rsidRDefault="00E304AB" w:rsidP="007979E0">
            <w:pPr>
              <w:jc w:val="center"/>
              <w:rPr>
                <w:rFonts w:cstheme="minorHAnsi"/>
                <w:sz w:val="20"/>
                <w:szCs w:val="20"/>
              </w:rPr>
            </w:pPr>
          </w:p>
        </w:tc>
        <w:tc>
          <w:tcPr>
            <w:tcW w:w="0" w:type="auto"/>
            <w:vAlign w:val="bottom"/>
          </w:tcPr>
          <w:p w14:paraId="174CC5F5" w14:textId="77777777" w:rsidR="00E304AB" w:rsidRPr="00A97E54" w:rsidRDefault="00E304AB" w:rsidP="007979E0">
            <w:pPr>
              <w:jc w:val="center"/>
              <w:rPr>
                <w:rFonts w:cstheme="minorHAnsi"/>
                <w:color w:val="000000"/>
                <w:sz w:val="20"/>
                <w:szCs w:val="20"/>
              </w:rPr>
            </w:pPr>
          </w:p>
        </w:tc>
        <w:tc>
          <w:tcPr>
            <w:tcW w:w="1088" w:type="dxa"/>
            <w:vAlign w:val="bottom"/>
          </w:tcPr>
          <w:p w14:paraId="7752F81B" w14:textId="77777777" w:rsidR="00E304AB" w:rsidRPr="00A97E54" w:rsidRDefault="00E304AB" w:rsidP="007979E0">
            <w:pPr>
              <w:jc w:val="center"/>
              <w:rPr>
                <w:rFonts w:cstheme="minorHAnsi"/>
                <w:color w:val="000000"/>
                <w:sz w:val="20"/>
                <w:szCs w:val="20"/>
              </w:rPr>
            </w:pPr>
            <w:r w:rsidRPr="00A97E54">
              <w:rPr>
                <w:rFonts w:cstheme="minorHAnsi"/>
                <w:color w:val="000000"/>
                <w:sz w:val="20"/>
                <w:szCs w:val="20"/>
              </w:rPr>
              <w:t>12</w:t>
            </w:r>
            <w:r>
              <w:rPr>
                <w:rFonts w:cstheme="minorHAnsi"/>
                <w:color w:val="000000"/>
                <w:sz w:val="20"/>
                <w:szCs w:val="20"/>
              </w:rPr>
              <w:t xml:space="preserve"> </w:t>
            </w:r>
            <w:r w:rsidRPr="00A97E54">
              <w:rPr>
                <w:rFonts w:cstheme="minorHAnsi"/>
                <w:color w:val="000000"/>
                <w:sz w:val="20"/>
                <w:szCs w:val="20"/>
              </w:rPr>
              <w:t>344</w:t>
            </w:r>
            <w:r>
              <w:rPr>
                <w:rFonts w:cstheme="minorHAnsi"/>
                <w:color w:val="000000"/>
                <w:sz w:val="20"/>
                <w:szCs w:val="20"/>
              </w:rPr>
              <w:t xml:space="preserve"> </w:t>
            </w:r>
            <w:r w:rsidRPr="00A97E54">
              <w:rPr>
                <w:rFonts w:cstheme="minorHAnsi"/>
                <w:color w:val="000000"/>
                <w:sz w:val="20"/>
                <w:szCs w:val="20"/>
              </w:rPr>
              <w:t>095</w:t>
            </w:r>
          </w:p>
        </w:tc>
        <w:tc>
          <w:tcPr>
            <w:tcW w:w="1303" w:type="dxa"/>
            <w:vAlign w:val="bottom"/>
          </w:tcPr>
          <w:p w14:paraId="4505152D" w14:textId="77777777" w:rsidR="00E304AB" w:rsidRPr="00A97E54" w:rsidRDefault="00E304AB" w:rsidP="007979E0">
            <w:pPr>
              <w:jc w:val="center"/>
              <w:rPr>
                <w:rFonts w:cstheme="minorHAnsi"/>
                <w:color w:val="000000"/>
                <w:sz w:val="20"/>
                <w:szCs w:val="20"/>
              </w:rPr>
            </w:pPr>
            <w:r w:rsidRPr="00A97E54">
              <w:rPr>
                <w:rFonts w:cstheme="minorHAnsi"/>
                <w:color w:val="000000"/>
                <w:sz w:val="20"/>
                <w:szCs w:val="20"/>
              </w:rPr>
              <w:t>13</w:t>
            </w:r>
            <w:r>
              <w:rPr>
                <w:rFonts w:cstheme="minorHAnsi"/>
                <w:color w:val="000000"/>
                <w:sz w:val="20"/>
                <w:szCs w:val="20"/>
              </w:rPr>
              <w:t xml:space="preserve"> </w:t>
            </w:r>
            <w:r w:rsidRPr="00A97E54">
              <w:rPr>
                <w:rFonts w:cstheme="minorHAnsi"/>
                <w:color w:val="000000"/>
                <w:sz w:val="20"/>
                <w:szCs w:val="20"/>
              </w:rPr>
              <w:t>792</w:t>
            </w:r>
            <w:r>
              <w:rPr>
                <w:rFonts w:cstheme="minorHAnsi"/>
                <w:color w:val="000000"/>
                <w:sz w:val="20"/>
                <w:szCs w:val="20"/>
              </w:rPr>
              <w:t xml:space="preserve"> </w:t>
            </w:r>
            <w:r w:rsidRPr="00A97E54">
              <w:rPr>
                <w:rFonts w:cstheme="minorHAnsi"/>
                <w:color w:val="000000"/>
                <w:sz w:val="20"/>
                <w:szCs w:val="20"/>
              </w:rPr>
              <w:t>241</w:t>
            </w:r>
          </w:p>
        </w:tc>
      </w:tr>
      <w:tr w:rsidR="00E304AB" w:rsidRPr="00A97E54" w14:paraId="088ABAA3" w14:textId="77777777" w:rsidTr="003E0577">
        <w:tblPrEx>
          <w:tblCellMar>
            <w:left w:w="14" w:type="dxa"/>
            <w:right w:w="14" w:type="dxa"/>
          </w:tblCellMar>
        </w:tblPrEx>
        <w:tc>
          <w:tcPr>
            <w:tcW w:w="0" w:type="auto"/>
          </w:tcPr>
          <w:p w14:paraId="753E03BF" w14:textId="77777777" w:rsidR="00E304AB" w:rsidRPr="00A97E54" w:rsidRDefault="00E304AB" w:rsidP="007979E0">
            <w:pPr>
              <w:rPr>
                <w:rFonts w:cstheme="minorHAnsi"/>
                <w:sz w:val="20"/>
                <w:szCs w:val="20"/>
              </w:rPr>
            </w:pPr>
            <w:r w:rsidRPr="007650CD">
              <w:t>Fakts</w:t>
            </w:r>
          </w:p>
        </w:tc>
        <w:tc>
          <w:tcPr>
            <w:tcW w:w="0" w:type="auto"/>
          </w:tcPr>
          <w:p w14:paraId="6722A966"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37C9A75D" w14:textId="77777777" w:rsidR="00E304AB" w:rsidRPr="00A97E54" w:rsidRDefault="00E304AB" w:rsidP="007979E0">
            <w:pPr>
              <w:jc w:val="center"/>
              <w:rPr>
                <w:rFonts w:cstheme="minorHAnsi"/>
                <w:sz w:val="20"/>
                <w:szCs w:val="20"/>
              </w:rPr>
            </w:pPr>
            <w:r w:rsidRPr="00A97E54">
              <w:rPr>
                <w:rFonts w:cstheme="minorHAnsi"/>
                <w:sz w:val="20"/>
                <w:szCs w:val="20"/>
              </w:rPr>
              <w:t>5646 280</w:t>
            </w:r>
            <w:r w:rsidRPr="00A97E54">
              <w:rPr>
                <w:rStyle w:val="FootnoteReference"/>
                <w:rFonts w:cstheme="minorHAnsi"/>
                <w:sz w:val="20"/>
                <w:szCs w:val="20"/>
              </w:rPr>
              <w:footnoteReference w:id="8"/>
            </w:r>
          </w:p>
        </w:tc>
        <w:tc>
          <w:tcPr>
            <w:tcW w:w="0" w:type="auto"/>
            <w:vAlign w:val="bottom"/>
          </w:tcPr>
          <w:p w14:paraId="4E26778C" w14:textId="77777777" w:rsidR="00E304AB" w:rsidRPr="002C1F49" w:rsidRDefault="00E304AB" w:rsidP="007979E0">
            <w:pPr>
              <w:jc w:val="center"/>
              <w:rPr>
                <w:rFonts w:cstheme="minorHAnsi"/>
                <w:sz w:val="20"/>
                <w:szCs w:val="20"/>
              </w:rPr>
            </w:pPr>
            <w:r w:rsidRPr="002C1F49">
              <w:rPr>
                <w:rFonts w:cstheme="minorHAnsi"/>
                <w:sz w:val="20"/>
                <w:szCs w:val="20"/>
              </w:rPr>
              <w:t>11,816,378</w:t>
            </w:r>
          </w:p>
        </w:tc>
        <w:tc>
          <w:tcPr>
            <w:tcW w:w="1088" w:type="dxa"/>
            <w:vAlign w:val="bottom"/>
          </w:tcPr>
          <w:p w14:paraId="34C50AC1" w14:textId="77777777" w:rsidR="00E304AB" w:rsidRPr="00A97E54" w:rsidRDefault="00E304AB" w:rsidP="007979E0">
            <w:pPr>
              <w:jc w:val="center"/>
              <w:rPr>
                <w:rFonts w:cstheme="minorHAnsi"/>
                <w:color w:val="000000"/>
                <w:sz w:val="20"/>
                <w:szCs w:val="20"/>
              </w:rPr>
            </w:pPr>
          </w:p>
        </w:tc>
        <w:tc>
          <w:tcPr>
            <w:tcW w:w="1303" w:type="dxa"/>
            <w:vAlign w:val="bottom"/>
          </w:tcPr>
          <w:p w14:paraId="063A603D" w14:textId="77777777" w:rsidR="00E304AB" w:rsidRPr="00A97E54" w:rsidRDefault="00E304AB" w:rsidP="007979E0">
            <w:pPr>
              <w:jc w:val="center"/>
              <w:rPr>
                <w:rFonts w:cstheme="minorHAnsi"/>
                <w:color w:val="000000"/>
                <w:sz w:val="20"/>
                <w:szCs w:val="20"/>
              </w:rPr>
            </w:pPr>
          </w:p>
        </w:tc>
      </w:tr>
      <w:tr w:rsidR="00E304AB" w:rsidRPr="00A97E54" w14:paraId="60EF9E7B" w14:textId="77777777" w:rsidTr="007979E0">
        <w:tblPrEx>
          <w:tblCellMar>
            <w:left w:w="14" w:type="dxa"/>
            <w:right w:w="14" w:type="dxa"/>
          </w:tblCellMar>
        </w:tblPrEx>
        <w:tc>
          <w:tcPr>
            <w:tcW w:w="9067" w:type="dxa"/>
            <w:gridSpan w:val="6"/>
          </w:tcPr>
          <w:p w14:paraId="4D26B4B7" w14:textId="77777777" w:rsidR="00E304AB" w:rsidRPr="00A97E54" w:rsidRDefault="00E304AB" w:rsidP="007979E0">
            <w:pPr>
              <w:rPr>
                <w:rFonts w:cstheme="minorHAnsi"/>
                <w:sz w:val="20"/>
                <w:szCs w:val="20"/>
              </w:rPr>
            </w:pPr>
            <w:r w:rsidRPr="00A97E54">
              <w:rPr>
                <w:rFonts w:cstheme="minorHAnsi"/>
                <w:sz w:val="20"/>
                <w:szCs w:val="20"/>
              </w:rPr>
              <w:t>Twitter (impressions)</w:t>
            </w:r>
          </w:p>
        </w:tc>
      </w:tr>
      <w:tr w:rsidR="00E304AB" w:rsidRPr="00EB3C63" w14:paraId="59B2C891" w14:textId="77777777" w:rsidTr="003E0577">
        <w:tblPrEx>
          <w:tblCellMar>
            <w:left w:w="14" w:type="dxa"/>
            <w:right w:w="14" w:type="dxa"/>
          </w:tblCellMar>
        </w:tblPrEx>
        <w:tc>
          <w:tcPr>
            <w:tcW w:w="0" w:type="auto"/>
          </w:tcPr>
          <w:p w14:paraId="639FB1E4" w14:textId="77777777" w:rsidR="00E304AB" w:rsidRPr="00A97E54" w:rsidRDefault="00E304AB" w:rsidP="007979E0">
            <w:pPr>
              <w:rPr>
                <w:rFonts w:cstheme="minorHAnsi"/>
                <w:sz w:val="20"/>
                <w:szCs w:val="20"/>
              </w:rPr>
            </w:pPr>
            <w:r w:rsidRPr="007650CD">
              <w:t>Plāns</w:t>
            </w:r>
          </w:p>
        </w:tc>
        <w:tc>
          <w:tcPr>
            <w:tcW w:w="0" w:type="auto"/>
          </w:tcPr>
          <w:p w14:paraId="00787689"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28681F2B" w14:textId="77777777" w:rsidR="00E304AB" w:rsidRPr="00EB3C63" w:rsidRDefault="00E304AB" w:rsidP="007979E0">
            <w:pPr>
              <w:jc w:val="center"/>
              <w:rPr>
                <w:rFonts w:cstheme="minorHAnsi"/>
                <w:sz w:val="20"/>
                <w:szCs w:val="20"/>
              </w:rPr>
            </w:pPr>
          </w:p>
        </w:tc>
        <w:tc>
          <w:tcPr>
            <w:tcW w:w="0" w:type="auto"/>
            <w:vAlign w:val="bottom"/>
          </w:tcPr>
          <w:p w14:paraId="3D806D58" w14:textId="77777777" w:rsidR="00E304AB" w:rsidRPr="002C1F49" w:rsidRDefault="00E304AB" w:rsidP="007979E0">
            <w:pPr>
              <w:jc w:val="center"/>
              <w:rPr>
                <w:rFonts w:cstheme="minorHAnsi"/>
                <w:sz w:val="20"/>
                <w:szCs w:val="20"/>
              </w:rPr>
            </w:pPr>
          </w:p>
        </w:tc>
        <w:tc>
          <w:tcPr>
            <w:tcW w:w="1088" w:type="dxa"/>
            <w:vAlign w:val="bottom"/>
          </w:tcPr>
          <w:p w14:paraId="02EF9B35" w14:textId="77777777" w:rsidR="00E304AB" w:rsidRPr="00EB3C63" w:rsidRDefault="00E304AB" w:rsidP="007979E0">
            <w:pPr>
              <w:jc w:val="center"/>
              <w:rPr>
                <w:rFonts w:cstheme="minorHAnsi"/>
                <w:color w:val="000000"/>
                <w:sz w:val="20"/>
                <w:szCs w:val="20"/>
              </w:rPr>
            </w:pPr>
            <w:r w:rsidRPr="00A97E54">
              <w:rPr>
                <w:rFonts w:cstheme="minorHAnsi"/>
                <w:color w:val="000000"/>
                <w:sz w:val="20"/>
                <w:szCs w:val="20"/>
              </w:rPr>
              <w:t>14</w:t>
            </w:r>
            <w:r>
              <w:rPr>
                <w:rFonts w:cstheme="minorHAnsi"/>
                <w:color w:val="000000"/>
                <w:sz w:val="20"/>
                <w:szCs w:val="20"/>
              </w:rPr>
              <w:t xml:space="preserve"> </w:t>
            </w:r>
            <w:r w:rsidRPr="00A97E54">
              <w:rPr>
                <w:rFonts w:cstheme="minorHAnsi"/>
                <w:color w:val="000000"/>
                <w:sz w:val="20"/>
                <w:szCs w:val="20"/>
              </w:rPr>
              <w:t>499</w:t>
            </w:r>
            <w:r>
              <w:rPr>
                <w:rFonts w:cstheme="minorHAnsi"/>
                <w:color w:val="000000"/>
                <w:sz w:val="20"/>
                <w:szCs w:val="20"/>
              </w:rPr>
              <w:t xml:space="preserve"> </w:t>
            </w:r>
            <w:r w:rsidRPr="00A97E54">
              <w:rPr>
                <w:rFonts w:cstheme="minorHAnsi"/>
                <w:color w:val="000000"/>
                <w:sz w:val="20"/>
                <w:szCs w:val="20"/>
              </w:rPr>
              <w:t>350</w:t>
            </w:r>
          </w:p>
        </w:tc>
        <w:tc>
          <w:tcPr>
            <w:tcW w:w="1303" w:type="dxa"/>
            <w:vAlign w:val="bottom"/>
          </w:tcPr>
          <w:p w14:paraId="3D21EDF6" w14:textId="77777777" w:rsidR="00E304AB" w:rsidRPr="00EB3C63" w:rsidRDefault="00E304AB" w:rsidP="007979E0">
            <w:pPr>
              <w:jc w:val="center"/>
              <w:rPr>
                <w:rFonts w:cstheme="minorHAnsi"/>
                <w:color w:val="000000"/>
                <w:sz w:val="20"/>
                <w:szCs w:val="20"/>
              </w:rPr>
            </w:pPr>
            <w:r w:rsidRPr="00A97E54">
              <w:rPr>
                <w:rFonts w:cstheme="minorHAnsi"/>
                <w:color w:val="000000"/>
                <w:sz w:val="20"/>
                <w:szCs w:val="20"/>
              </w:rPr>
              <w:t>16</w:t>
            </w:r>
            <w:r>
              <w:rPr>
                <w:rFonts w:cstheme="minorHAnsi"/>
                <w:color w:val="000000"/>
                <w:sz w:val="20"/>
                <w:szCs w:val="20"/>
              </w:rPr>
              <w:t xml:space="preserve"> </w:t>
            </w:r>
            <w:r w:rsidRPr="00A97E54">
              <w:rPr>
                <w:rFonts w:cstheme="minorHAnsi"/>
                <w:color w:val="000000"/>
                <w:sz w:val="20"/>
                <w:szCs w:val="20"/>
              </w:rPr>
              <w:t>674</w:t>
            </w:r>
            <w:r>
              <w:rPr>
                <w:rFonts w:cstheme="minorHAnsi"/>
                <w:color w:val="000000"/>
                <w:sz w:val="20"/>
                <w:szCs w:val="20"/>
              </w:rPr>
              <w:t xml:space="preserve"> </w:t>
            </w:r>
            <w:r w:rsidRPr="00A97E54">
              <w:rPr>
                <w:rFonts w:cstheme="minorHAnsi"/>
                <w:color w:val="000000"/>
                <w:sz w:val="20"/>
                <w:szCs w:val="20"/>
              </w:rPr>
              <w:t>253</w:t>
            </w:r>
          </w:p>
        </w:tc>
      </w:tr>
      <w:tr w:rsidR="00E304AB" w:rsidRPr="00EB3C63" w14:paraId="2CFF2604" w14:textId="77777777" w:rsidTr="003E0577">
        <w:tblPrEx>
          <w:tblCellMar>
            <w:left w:w="14" w:type="dxa"/>
            <w:right w:w="14" w:type="dxa"/>
          </w:tblCellMar>
        </w:tblPrEx>
        <w:tc>
          <w:tcPr>
            <w:tcW w:w="0" w:type="auto"/>
          </w:tcPr>
          <w:p w14:paraId="3AC5371F" w14:textId="77777777" w:rsidR="00E304AB" w:rsidRPr="00A97E54" w:rsidRDefault="00E304AB" w:rsidP="007979E0">
            <w:pPr>
              <w:rPr>
                <w:rFonts w:cstheme="minorHAnsi"/>
                <w:sz w:val="20"/>
                <w:szCs w:val="20"/>
              </w:rPr>
            </w:pPr>
            <w:r w:rsidRPr="007650CD">
              <w:t>Fakts</w:t>
            </w:r>
          </w:p>
        </w:tc>
        <w:tc>
          <w:tcPr>
            <w:tcW w:w="0" w:type="auto"/>
          </w:tcPr>
          <w:p w14:paraId="3AE06EF0"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4F0CBC63" w14:textId="77777777" w:rsidR="00E304AB" w:rsidRPr="00EB3C63" w:rsidRDefault="00E304AB" w:rsidP="007979E0">
            <w:pPr>
              <w:jc w:val="center"/>
              <w:rPr>
                <w:rFonts w:cstheme="minorHAnsi"/>
                <w:sz w:val="20"/>
                <w:szCs w:val="20"/>
              </w:rPr>
            </w:pPr>
            <w:r w:rsidRPr="00A97E54">
              <w:rPr>
                <w:rFonts w:cstheme="minorHAnsi"/>
                <w:sz w:val="20"/>
                <w:szCs w:val="20"/>
              </w:rPr>
              <w:t>7 458 000</w:t>
            </w:r>
          </w:p>
        </w:tc>
        <w:tc>
          <w:tcPr>
            <w:tcW w:w="0" w:type="auto"/>
            <w:vAlign w:val="bottom"/>
          </w:tcPr>
          <w:p w14:paraId="36A3FB94" w14:textId="77777777" w:rsidR="00E304AB" w:rsidRPr="002C1F49" w:rsidRDefault="00E304AB" w:rsidP="007979E0">
            <w:pPr>
              <w:jc w:val="center"/>
              <w:rPr>
                <w:rFonts w:cstheme="minorHAnsi"/>
                <w:sz w:val="20"/>
                <w:szCs w:val="20"/>
              </w:rPr>
            </w:pPr>
            <w:r w:rsidRPr="002C1F49">
              <w:rPr>
                <w:rFonts w:cstheme="minorHAnsi"/>
                <w:sz w:val="20"/>
                <w:szCs w:val="20"/>
              </w:rPr>
              <w:t>10,229,000</w:t>
            </w:r>
          </w:p>
        </w:tc>
        <w:tc>
          <w:tcPr>
            <w:tcW w:w="1088" w:type="dxa"/>
            <w:vAlign w:val="bottom"/>
          </w:tcPr>
          <w:p w14:paraId="4BF73FE5" w14:textId="77777777" w:rsidR="00E304AB" w:rsidRPr="00EB3C63" w:rsidRDefault="00E304AB" w:rsidP="007979E0">
            <w:pPr>
              <w:jc w:val="center"/>
              <w:rPr>
                <w:rFonts w:cstheme="minorHAnsi"/>
                <w:color w:val="000000"/>
                <w:sz w:val="20"/>
                <w:szCs w:val="20"/>
              </w:rPr>
            </w:pPr>
          </w:p>
        </w:tc>
        <w:tc>
          <w:tcPr>
            <w:tcW w:w="1303" w:type="dxa"/>
            <w:vAlign w:val="bottom"/>
          </w:tcPr>
          <w:p w14:paraId="675B19F1" w14:textId="77777777" w:rsidR="00E304AB" w:rsidRPr="00EB3C63" w:rsidRDefault="00E304AB" w:rsidP="007979E0">
            <w:pPr>
              <w:jc w:val="center"/>
              <w:rPr>
                <w:rFonts w:cstheme="minorHAnsi"/>
                <w:color w:val="000000"/>
                <w:sz w:val="20"/>
                <w:szCs w:val="20"/>
              </w:rPr>
            </w:pPr>
          </w:p>
        </w:tc>
      </w:tr>
      <w:tr w:rsidR="00E304AB" w:rsidRPr="00EB3C63" w14:paraId="7AE891FE" w14:textId="77777777" w:rsidTr="007979E0">
        <w:tblPrEx>
          <w:tblCellMar>
            <w:left w:w="14" w:type="dxa"/>
            <w:right w:w="14" w:type="dxa"/>
          </w:tblCellMar>
        </w:tblPrEx>
        <w:tc>
          <w:tcPr>
            <w:tcW w:w="9067" w:type="dxa"/>
            <w:gridSpan w:val="6"/>
          </w:tcPr>
          <w:p w14:paraId="53623DC5" w14:textId="77777777" w:rsidR="00E304AB" w:rsidRPr="00EB3C63" w:rsidRDefault="00E304AB" w:rsidP="007979E0">
            <w:pPr>
              <w:rPr>
                <w:rFonts w:cstheme="minorHAnsi"/>
                <w:sz w:val="20"/>
                <w:szCs w:val="20"/>
              </w:rPr>
            </w:pPr>
            <w:r w:rsidRPr="00A97E54">
              <w:rPr>
                <w:rFonts w:cstheme="minorHAnsi"/>
                <w:sz w:val="20"/>
                <w:szCs w:val="20"/>
              </w:rPr>
              <w:t>Youtube (skatījumi)</w:t>
            </w:r>
          </w:p>
        </w:tc>
      </w:tr>
      <w:tr w:rsidR="00E304AB" w:rsidRPr="00A97E54" w14:paraId="2C571250" w14:textId="77777777" w:rsidTr="003E0577">
        <w:tblPrEx>
          <w:tblCellMar>
            <w:left w:w="14" w:type="dxa"/>
            <w:right w:w="14" w:type="dxa"/>
          </w:tblCellMar>
        </w:tblPrEx>
        <w:tc>
          <w:tcPr>
            <w:tcW w:w="0" w:type="auto"/>
          </w:tcPr>
          <w:p w14:paraId="4735BEE6" w14:textId="77777777" w:rsidR="00E304AB" w:rsidRPr="00A97E54" w:rsidRDefault="00E304AB" w:rsidP="007979E0">
            <w:pPr>
              <w:rPr>
                <w:rFonts w:cstheme="minorHAnsi"/>
                <w:sz w:val="20"/>
                <w:szCs w:val="20"/>
              </w:rPr>
            </w:pPr>
            <w:r w:rsidRPr="007650CD">
              <w:t>Plāns</w:t>
            </w:r>
          </w:p>
        </w:tc>
        <w:tc>
          <w:tcPr>
            <w:tcW w:w="0" w:type="auto"/>
          </w:tcPr>
          <w:p w14:paraId="73E960AF"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5B2EFF53" w14:textId="77777777" w:rsidR="00E304AB" w:rsidRDefault="00E304AB" w:rsidP="007979E0">
            <w:pPr>
              <w:jc w:val="center"/>
              <w:rPr>
                <w:rFonts w:cstheme="minorHAnsi"/>
                <w:sz w:val="20"/>
                <w:szCs w:val="20"/>
              </w:rPr>
            </w:pPr>
          </w:p>
        </w:tc>
        <w:tc>
          <w:tcPr>
            <w:tcW w:w="0" w:type="auto"/>
            <w:vAlign w:val="bottom"/>
          </w:tcPr>
          <w:p w14:paraId="350606C5" w14:textId="77777777" w:rsidR="00E304AB" w:rsidRPr="002C1F49" w:rsidRDefault="00E304AB" w:rsidP="007979E0">
            <w:pPr>
              <w:jc w:val="center"/>
              <w:rPr>
                <w:rFonts w:cstheme="minorHAnsi"/>
                <w:sz w:val="20"/>
                <w:szCs w:val="20"/>
              </w:rPr>
            </w:pPr>
          </w:p>
        </w:tc>
        <w:tc>
          <w:tcPr>
            <w:tcW w:w="1088" w:type="dxa"/>
            <w:vAlign w:val="bottom"/>
          </w:tcPr>
          <w:p w14:paraId="433E7175" w14:textId="77777777" w:rsidR="00E304AB" w:rsidRPr="00A97E54" w:rsidRDefault="00E304AB" w:rsidP="00E304AB">
            <w:pPr>
              <w:rPr>
                <w:rFonts w:cstheme="minorHAnsi"/>
                <w:color w:val="000000"/>
                <w:sz w:val="20"/>
                <w:szCs w:val="20"/>
              </w:rPr>
            </w:pPr>
            <w:r w:rsidRPr="00EB3C63">
              <w:rPr>
                <w:rFonts w:cstheme="minorHAnsi"/>
                <w:color w:val="000000"/>
                <w:sz w:val="20"/>
                <w:szCs w:val="20"/>
              </w:rPr>
              <w:t>1</w:t>
            </w:r>
            <w:r>
              <w:rPr>
                <w:rFonts w:cstheme="minorHAnsi"/>
                <w:color w:val="000000"/>
                <w:sz w:val="20"/>
                <w:szCs w:val="20"/>
              </w:rPr>
              <w:t xml:space="preserve"> </w:t>
            </w:r>
            <w:r w:rsidRPr="00EB3C63">
              <w:rPr>
                <w:rFonts w:cstheme="minorHAnsi"/>
                <w:color w:val="000000"/>
                <w:sz w:val="20"/>
                <w:szCs w:val="20"/>
              </w:rPr>
              <w:t>344</w:t>
            </w:r>
            <w:r>
              <w:rPr>
                <w:rFonts w:cstheme="minorHAnsi"/>
                <w:color w:val="000000"/>
                <w:sz w:val="20"/>
                <w:szCs w:val="20"/>
              </w:rPr>
              <w:t xml:space="preserve"> </w:t>
            </w:r>
            <w:r w:rsidRPr="00EB3C63">
              <w:rPr>
                <w:rFonts w:cstheme="minorHAnsi"/>
                <w:color w:val="000000"/>
                <w:sz w:val="20"/>
                <w:szCs w:val="20"/>
              </w:rPr>
              <w:t>050</w:t>
            </w:r>
            <w:r>
              <w:rPr>
                <w:rStyle w:val="FootnoteReference"/>
                <w:rFonts w:cstheme="minorHAnsi"/>
                <w:color w:val="000000"/>
                <w:sz w:val="20"/>
                <w:szCs w:val="20"/>
              </w:rPr>
              <w:footnoteReference w:id="9"/>
            </w:r>
          </w:p>
        </w:tc>
        <w:tc>
          <w:tcPr>
            <w:tcW w:w="1303" w:type="dxa"/>
            <w:vAlign w:val="bottom"/>
          </w:tcPr>
          <w:p w14:paraId="4D9370B1" w14:textId="77777777" w:rsidR="00E304AB" w:rsidRPr="00A97E54" w:rsidRDefault="00E304AB" w:rsidP="007979E0">
            <w:pPr>
              <w:jc w:val="center"/>
              <w:rPr>
                <w:rFonts w:cstheme="minorHAnsi"/>
                <w:color w:val="000000"/>
                <w:sz w:val="20"/>
                <w:szCs w:val="20"/>
              </w:rPr>
            </w:pPr>
            <w:r w:rsidRPr="00EB3C63">
              <w:rPr>
                <w:rFonts w:cstheme="minorHAnsi"/>
                <w:color w:val="000000"/>
                <w:sz w:val="20"/>
                <w:szCs w:val="20"/>
              </w:rPr>
              <w:t>1</w:t>
            </w:r>
            <w:r>
              <w:rPr>
                <w:rFonts w:cstheme="minorHAnsi"/>
                <w:color w:val="000000"/>
                <w:sz w:val="20"/>
                <w:szCs w:val="20"/>
              </w:rPr>
              <w:t xml:space="preserve"> </w:t>
            </w:r>
            <w:r w:rsidRPr="00EB3C63">
              <w:rPr>
                <w:rFonts w:cstheme="minorHAnsi"/>
                <w:color w:val="000000"/>
                <w:sz w:val="20"/>
                <w:szCs w:val="20"/>
              </w:rPr>
              <w:t>445</w:t>
            </w:r>
            <w:r>
              <w:rPr>
                <w:rFonts w:cstheme="minorHAnsi"/>
                <w:color w:val="000000"/>
                <w:sz w:val="20"/>
                <w:szCs w:val="20"/>
              </w:rPr>
              <w:t xml:space="preserve"> </w:t>
            </w:r>
            <w:r w:rsidRPr="00EB3C63">
              <w:rPr>
                <w:rFonts w:cstheme="minorHAnsi"/>
                <w:color w:val="000000"/>
                <w:sz w:val="20"/>
                <w:szCs w:val="20"/>
              </w:rPr>
              <w:t>659</w:t>
            </w:r>
          </w:p>
        </w:tc>
      </w:tr>
      <w:tr w:rsidR="00E304AB" w:rsidRPr="00A97E54" w14:paraId="31D63321" w14:textId="77777777" w:rsidTr="003E0577">
        <w:tblPrEx>
          <w:tblCellMar>
            <w:left w:w="14" w:type="dxa"/>
            <w:right w:w="14" w:type="dxa"/>
          </w:tblCellMar>
        </w:tblPrEx>
        <w:tc>
          <w:tcPr>
            <w:tcW w:w="0" w:type="auto"/>
          </w:tcPr>
          <w:p w14:paraId="23666300" w14:textId="77777777" w:rsidR="00E304AB" w:rsidRPr="00A97E54" w:rsidRDefault="00E304AB" w:rsidP="007979E0">
            <w:pPr>
              <w:rPr>
                <w:rFonts w:cstheme="minorHAnsi"/>
                <w:sz w:val="20"/>
                <w:szCs w:val="20"/>
              </w:rPr>
            </w:pPr>
            <w:r w:rsidRPr="007650CD">
              <w:t>Fakts</w:t>
            </w:r>
          </w:p>
        </w:tc>
        <w:tc>
          <w:tcPr>
            <w:tcW w:w="0" w:type="auto"/>
          </w:tcPr>
          <w:p w14:paraId="29F0CBF8"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15CDC230" w14:textId="77777777" w:rsidR="00E304AB" w:rsidRDefault="00E304AB" w:rsidP="007979E0">
            <w:pPr>
              <w:jc w:val="center"/>
              <w:rPr>
                <w:rFonts w:cstheme="minorHAnsi"/>
                <w:sz w:val="20"/>
                <w:szCs w:val="20"/>
              </w:rPr>
            </w:pPr>
            <w:r w:rsidRPr="00EB3C63">
              <w:rPr>
                <w:rFonts w:cstheme="minorHAnsi"/>
                <w:sz w:val="20"/>
                <w:szCs w:val="20"/>
              </w:rPr>
              <w:t>1</w:t>
            </w:r>
            <w:r>
              <w:rPr>
                <w:rFonts w:cstheme="minorHAnsi"/>
                <w:sz w:val="20"/>
                <w:szCs w:val="20"/>
              </w:rPr>
              <w:t xml:space="preserve"> </w:t>
            </w:r>
            <w:r w:rsidRPr="00EB3C63">
              <w:rPr>
                <w:rFonts w:cstheme="minorHAnsi"/>
                <w:sz w:val="20"/>
                <w:szCs w:val="20"/>
              </w:rPr>
              <w:t>267</w:t>
            </w:r>
            <w:r>
              <w:rPr>
                <w:rFonts w:cstheme="minorHAnsi"/>
                <w:sz w:val="20"/>
                <w:szCs w:val="20"/>
              </w:rPr>
              <w:t xml:space="preserve"> </w:t>
            </w:r>
            <w:r w:rsidRPr="00EB3C63">
              <w:rPr>
                <w:rFonts w:cstheme="minorHAnsi"/>
                <w:sz w:val="20"/>
                <w:szCs w:val="20"/>
              </w:rPr>
              <w:t>616</w:t>
            </w:r>
          </w:p>
        </w:tc>
        <w:tc>
          <w:tcPr>
            <w:tcW w:w="0" w:type="auto"/>
            <w:vAlign w:val="bottom"/>
          </w:tcPr>
          <w:p w14:paraId="119F5DCB" w14:textId="77777777" w:rsidR="00E304AB" w:rsidRPr="002C1F49" w:rsidRDefault="00E304AB" w:rsidP="007979E0">
            <w:pPr>
              <w:jc w:val="center"/>
              <w:rPr>
                <w:rFonts w:cstheme="minorHAnsi"/>
                <w:sz w:val="20"/>
                <w:szCs w:val="20"/>
              </w:rPr>
            </w:pPr>
            <w:r w:rsidRPr="002C1F49">
              <w:rPr>
                <w:rFonts w:cstheme="minorHAnsi"/>
                <w:sz w:val="20"/>
                <w:szCs w:val="20"/>
              </w:rPr>
              <w:t>1 651 804</w:t>
            </w:r>
          </w:p>
        </w:tc>
        <w:tc>
          <w:tcPr>
            <w:tcW w:w="1088" w:type="dxa"/>
            <w:vAlign w:val="bottom"/>
          </w:tcPr>
          <w:p w14:paraId="29DDEA9F" w14:textId="77777777" w:rsidR="00E304AB" w:rsidRPr="00A97E54" w:rsidRDefault="00E304AB" w:rsidP="007979E0">
            <w:pPr>
              <w:jc w:val="center"/>
              <w:rPr>
                <w:rFonts w:cstheme="minorHAnsi"/>
                <w:color w:val="000000"/>
                <w:sz w:val="20"/>
                <w:szCs w:val="20"/>
              </w:rPr>
            </w:pPr>
          </w:p>
        </w:tc>
        <w:tc>
          <w:tcPr>
            <w:tcW w:w="1303" w:type="dxa"/>
            <w:vAlign w:val="bottom"/>
          </w:tcPr>
          <w:p w14:paraId="417EA03E" w14:textId="77777777" w:rsidR="00E304AB" w:rsidRPr="00A97E54" w:rsidRDefault="00E304AB" w:rsidP="007979E0">
            <w:pPr>
              <w:jc w:val="center"/>
              <w:rPr>
                <w:rFonts w:cstheme="minorHAnsi"/>
                <w:color w:val="000000"/>
                <w:sz w:val="20"/>
                <w:szCs w:val="20"/>
              </w:rPr>
            </w:pPr>
          </w:p>
        </w:tc>
      </w:tr>
      <w:tr w:rsidR="00E304AB" w:rsidRPr="00A97E54" w14:paraId="66A8C00A" w14:textId="77777777" w:rsidTr="007979E0">
        <w:tblPrEx>
          <w:tblCellMar>
            <w:left w:w="14" w:type="dxa"/>
            <w:right w:w="14" w:type="dxa"/>
          </w:tblCellMar>
        </w:tblPrEx>
        <w:tc>
          <w:tcPr>
            <w:tcW w:w="9067" w:type="dxa"/>
            <w:gridSpan w:val="6"/>
          </w:tcPr>
          <w:p w14:paraId="01745335" w14:textId="77777777" w:rsidR="00E304AB" w:rsidRPr="00A97E54" w:rsidRDefault="00E304AB" w:rsidP="007979E0">
            <w:pPr>
              <w:rPr>
                <w:rFonts w:cstheme="minorHAnsi"/>
                <w:sz w:val="20"/>
                <w:szCs w:val="20"/>
              </w:rPr>
            </w:pPr>
            <w:r w:rsidRPr="00A97E54">
              <w:rPr>
                <w:rFonts w:cstheme="minorHAnsi"/>
                <w:sz w:val="20"/>
                <w:szCs w:val="20"/>
              </w:rPr>
              <w:t>Podkāstu (klausījumu skaits)</w:t>
            </w:r>
          </w:p>
        </w:tc>
      </w:tr>
      <w:tr w:rsidR="00E304AB" w:rsidRPr="00A97E54" w14:paraId="41F9E42A" w14:textId="77777777" w:rsidTr="003E0577">
        <w:tblPrEx>
          <w:tblCellMar>
            <w:left w:w="14" w:type="dxa"/>
            <w:right w:w="14" w:type="dxa"/>
          </w:tblCellMar>
        </w:tblPrEx>
        <w:tc>
          <w:tcPr>
            <w:tcW w:w="0" w:type="auto"/>
          </w:tcPr>
          <w:p w14:paraId="72DC2AC7" w14:textId="77777777" w:rsidR="00E304AB" w:rsidRPr="00A97E54" w:rsidRDefault="00E304AB" w:rsidP="007979E0">
            <w:pPr>
              <w:rPr>
                <w:rFonts w:cstheme="minorHAnsi"/>
                <w:sz w:val="20"/>
                <w:szCs w:val="20"/>
              </w:rPr>
            </w:pPr>
            <w:r w:rsidRPr="007650CD">
              <w:t>Plāns</w:t>
            </w:r>
          </w:p>
        </w:tc>
        <w:tc>
          <w:tcPr>
            <w:tcW w:w="0" w:type="auto"/>
          </w:tcPr>
          <w:p w14:paraId="03621639"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64FB3AFB" w14:textId="77777777" w:rsidR="00E304AB" w:rsidRDefault="00E304AB" w:rsidP="007979E0">
            <w:pPr>
              <w:jc w:val="center"/>
              <w:rPr>
                <w:rFonts w:cstheme="minorHAnsi"/>
                <w:sz w:val="20"/>
                <w:szCs w:val="20"/>
              </w:rPr>
            </w:pPr>
          </w:p>
        </w:tc>
        <w:tc>
          <w:tcPr>
            <w:tcW w:w="0" w:type="auto"/>
            <w:vAlign w:val="bottom"/>
          </w:tcPr>
          <w:p w14:paraId="1512AAD1" w14:textId="77777777" w:rsidR="00E304AB" w:rsidRPr="00A97E54" w:rsidRDefault="00E304AB" w:rsidP="007979E0">
            <w:pPr>
              <w:jc w:val="center"/>
              <w:rPr>
                <w:rFonts w:cstheme="minorHAnsi"/>
                <w:color w:val="000000"/>
                <w:sz w:val="20"/>
                <w:szCs w:val="20"/>
              </w:rPr>
            </w:pPr>
          </w:p>
        </w:tc>
        <w:tc>
          <w:tcPr>
            <w:tcW w:w="1088" w:type="dxa"/>
            <w:vAlign w:val="bottom"/>
          </w:tcPr>
          <w:p w14:paraId="082FE287" w14:textId="77777777" w:rsidR="00E304AB" w:rsidRPr="00A97E54" w:rsidRDefault="00E304AB" w:rsidP="007979E0">
            <w:pPr>
              <w:jc w:val="center"/>
              <w:rPr>
                <w:rFonts w:cstheme="minorHAnsi"/>
                <w:color w:val="000000"/>
                <w:sz w:val="20"/>
                <w:szCs w:val="20"/>
              </w:rPr>
            </w:pPr>
            <w:r w:rsidRPr="00A97E54">
              <w:rPr>
                <w:rFonts w:cstheme="minorHAnsi"/>
                <w:color w:val="000000"/>
                <w:sz w:val="20"/>
                <w:szCs w:val="20"/>
              </w:rPr>
              <w:t>409</w:t>
            </w:r>
            <w:r>
              <w:rPr>
                <w:rFonts w:cstheme="minorHAnsi"/>
                <w:color w:val="000000"/>
                <w:sz w:val="20"/>
                <w:szCs w:val="20"/>
              </w:rPr>
              <w:t xml:space="preserve"> </w:t>
            </w:r>
            <w:r w:rsidRPr="00A97E54">
              <w:rPr>
                <w:rFonts w:cstheme="minorHAnsi"/>
                <w:color w:val="000000"/>
                <w:sz w:val="20"/>
                <w:szCs w:val="20"/>
              </w:rPr>
              <w:t>030</w:t>
            </w:r>
          </w:p>
        </w:tc>
        <w:tc>
          <w:tcPr>
            <w:tcW w:w="1303" w:type="dxa"/>
            <w:vAlign w:val="bottom"/>
          </w:tcPr>
          <w:p w14:paraId="30121D46" w14:textId="77777777" w:rsidR="00E304AB" w:rsidRPr="00A97E54" w:rsidRDefault="00E304AB" w:rsidP="007979E0">
            <w:pPr>
              <w:jc w:val="center"/>
              <w:rPr>
                <w:rFonts w:cstheme="minorHAnsi"/>
                <w:color w:val="000000"/>
                <w:sz w:val="20"/>
                <w:szCs w:val="20"/>
              </w:rPr>
            </w:pPr>
            <w:r w:rsidRPr="00A97E54">
              <w:rPr>
                <w:rFonts w:cstheme="minorHAnsi"/>
                <w:color w:val="000000"/>
                <w:sz w:val="20"/>
                <w:szCs w:val="20"/>
              </w:rPr>
              <w:t>470</w:t>
            </w:r>
            <w:r>
              <w:rPr>
                <w:rFonts w:cstheme="minorHAnsi"/>
                <w:color w:val="000000"/>
                <w:sz w:val="20"/>
                <w:szCs w:val="20"/>
              </w:rPr>
              <w:t xml:space="preserve"> </w:t>
            </w:r>
            <w:r w:rsidRPr="00A97E54">
              <w:rPr>
                <w:rFonts w:cstheme="minorHAnsi"/>
                <w:color w:val="000000"/>
                <w:sz w:val="20"/>
                <w:szCs w:val="20"/>
              </w:rPr>
              <w:t>384</w:t>
            </w:r>
          </w:p>
        </w:tc>
      </w:tr>
      <w:tr w:rsidR="00E304AB" w:rsidRPr="00A97E54" w14:paraId="4E541512" w14:textId="77777777" w:rsidTr="00E304AB">
        <w:tblPrEx>
          <w:tblCellMar>
            <w:left w:w="14" w:type="dxa"/>
            <w:right w:w="14" w:type="dxa"/>
          </w:tblCellMar>
        </w:tblPrEx>
        <w:tc>
          <w:tcPr>
            <w:tcW w:w="0" w:type="auto"/>
          </w:tcPr>
          <w:p w14:paraId="2AB30204" w14:textId="77777777" w:rsidR="00E304AB" w:rsidRPr="00A97E54" w:rsidRDefault="00E304AB" w:rsidP="007979E0">
            <w:pPr>
              <w:rPr>
                <w:rFonts w:cstheme="minorHAnsi"/>
                <w:sz w:val="20"/>
                <w:szCs w:val="20"/>
              </w:rPr>
            </w:pPr>
            <w:r w:rsidRPr="007650CD">
              <w:t>Fakts</w:t>
            </w:r>
          </w:p>
        </w:tc>
        <w:tc>
          <w:tcPr>
            <w:tcW w:w="0" w:type="auto"/>
          </w:tcPr>
          <w:p w14:paraId="3061165E" w14:textId="77777777" w:rsidR="00E304AB" w:rsidRDefault="00E304AB" w:rsidP="007979E0">
            <w:pPr>
              <w:jc w:val="center"/>
              <w:rPr>
                <w:rFonts w:cstheme="minorHAnsi"/>
                <w:sz w:val="20"/>
                <w:szCs w:val="20"/>
              </w:rPr>
            </w:pPr>
            <w:r>
              <w:rPr>
                <w:rFonts w:cstheme="minorHAnsi"/>
                <w:sz w:val="20"/>
                <w:szCs w:val="20"/>
              </w:rPr>
              <w:t>-</w:t>
            </w:r>
          </w:p>
        </w:tc>
        <w:tc>
          <w:tcPr>
            <w:tcW w:w="0" w:type="auto"/>
          </w:tcPr>
          <w:p w14:paraId="17A3CF7F" w14:textId="77777777" w:rsidR="00E304AB" w:rsidRDefault="00E304AB" w:rsidP="007979E0">
            <w:pPr>
              <w:jc w:val="center"/>
              <w:rPr>
                <w:rFonts w:cstheme="minorHAnsi"/>
                <w:sz w:val="20"/>
                <w:szCs w:val="20"/>
              </w:rPr>
            </w:pPr>
            <w:r>
              <w:rPr>
                <w:rFonts w:cstheme="minorHAnsi"/>
                <w:sz w:val="20"/>
                <w:szCs w:val="20"/>
              </w:rPr>
              <w:t>34 331</w:t>
            </w:r>
          </w:p>
        </w:tc>
        <w:tc>
          <w:tcPr>
            <w:tcW w:w="0" w:type="auto"/>
            <w:vAlign w:val="bottom"/>
          </w:tcPr>
          <w:p w14:paraId="025BE939" w14:textId="77777777" w:rsidR="00E304AB" w:rsidRPr="00A97E54" w:rsidRDefault="00E304AB" w:rsidP="007979E0">
            <w:pPr>
              <w:jc w:val="center"/>
              <w:rPr>
                <w:rFonts w:cstheme="minorHAnsi"/>
                <w:color w:val="000000"/>
                <w:sz w:val="20"/>
                <w:szCs w:val="20"/>
              </w:rPr>
            </w:pPr>
            <w:r w:rsidRPr="00A97E54">
              <w:rPr>
                <w:rFonts w:cstheme="minorHAnsi"/>
                <w:color w:val="000000"/>
                <w:sz w:val="20"/>
                <w:szCs w:val="20"/>
              </w:rPr>
              <w:t>355</w:t>
            </w:r>
            <w:r>
              <w:rPr>
                <w:rFonts w:cstheme="minorHAnsi"/>
                <w:color w:val="000000"/>
                <w:sz w:val="20"/>
                <w:szCs w:val="20"/>
              </w:rPr>
              <w:t xml:space="preserve"> </w:t>
            </w:r>
            <w:r w:rsidRPr="00A97E54">
              <w:rPr>
                <w:rFonts w:cstheme="minorHAnsi"/>
                <w:color w:val="000000"/>
                <w:sz w:val="20"/>
                <w:szCs w:val="20"/>
              </w:rPr>
              <w:t>678</w:t>
            </w:r>
          </w:p>
        </w:tc>
        <w:tc>
          <w:tcPr>
            <w:tcW w:w="0" w:type="auto"/>
            <w:vAlign w:val="bottom"/>
          </w:tcPr>
          <w:p w14:paraId="1B0ED805" w14:textId="77777777" w:rsidR="00E304AB" w:rsidRPr="00A97E54" w:rsidRDefault="00E304AB" w:rsidP="007979E0">
            <w:pPr>
              <w:jc w:val="center"/>
              <w:rPr>
                <w:rFonts w:cstheme="minorHAnsi"/>
                <w:color w:val="000000"/>
                <w:sz w:val="20"/>
                <w:szCs w:val="20"/>
              </w:rPr>
            </w:pPr>
          </w:p>
        </w:tc>
        <w:tc>
          <w:tcPr>
            <w:tcW w:w="1303" w:type="dxa"/>
            <w:vAlign w:val="bottom"/>
          </w:tcPr>
          <w:p w14:paraId="23820705" w14:textId="77777777" w:rsidR="00E304AB" w:rsidRPr="00A97E54" w:rsidRDefault="00E304AB" w:rsidP="007979E0">
            <w:pPr>
              <w:jc w:val="center"/>
              <w:rPr>
                <w:rFonts w:cstheme="minorHAnsi"/>
                <w:color w:val="000000"/>
                <w:sz w:val="20"/>
                <w:szCs w:val="20"/>
              </w:rPr>
            </w:pPr>
          </w:p>
        </w:tc>
      </w:tr>
    </w:tbl>
    <w:p w14:paraId="37A32109" w14:textId="0B291435" w:rsidR="00D156EC" w:rsidRPr="0095443F" w:rsidRDefault="003C63CC">
      <w:pPr>
        <w:rPr>
          <w:caps/>
          <w:spacing w:val="15"/>
          <w:lang w:val="lv-LV" w:eastAsia="lv-LV"/>
        </w:rPr>
      </w:pPr>
      <w:r w:rsidRPr="00164FE8">
        <w:rPr>
          <w:lang w:val="lv-LV"/>
        </w:rPr>
        <w:br w:type="page"/>
      </w:r>
    </w:p>
    <w:p w14:paraId="7F78649C" w14:textId="349520F4" w:rsidR="00BB4A16" w:rsidRDefault="00E1037B" w:rsidP="00E1037B">
      <w:pPr>
        <w:pStyle w:val="Heading2"/>
        <w:spacing w:before="0" w:after="200"/>
        <w:rPr>
          <w:rFonts w:ascii="Arial Bold" w:hAnsi="Arial Bold" w:cs="Arial"/>
          <w:color w:val="000000"/>
          <w:sz w:val="28"/>
          <w:szCs w:val="28"/>
        </w:rPr>
      </w:pPr>
      <w:bookmarkStart w:id="19" w:name="_Toc90551257"/>
      <w:r>
        <w:rPr>
          <w:rFonts w:ascii="Arial Bold" w:hAnsi="Arial Bold" w:cs="Arial"/>
          <w:color w:val="000000"/>
          <w:sz w:val="28"/>
          <w:szCs w:val="28"/>
        </w:rPr>
        <w:lastRenderedPageBreak/>
        <w:t xml:space="preserve">7 </w:t>
      </w:r>
      <w:r w:rsidR="00077BA2">
        <w:rPr>
          <w:rFonts w:ascii="Arial Bold" w:hAnsi="Arial Bold" w:cs="Arial"/>
          <w:color w:val="000000"/>
          <w:sz w:val="28"/>
          <w:szCs w:val="28"/>
        </w:rPr>
        <w:t>SEPLP</w:t>
      </w:r>
      <w:r w:rsidR="00BB4A16">
        <w:rPr>
          <w:rFonts w:ascii="Arial Bold" w:hAnsi="Arial Bold" w:cs="Arial"/>
          <w:color w:val="000000"/>
          <w:sz w:val="28"/>
          <w:szCs w:val="28"/>
        </w:rPr>
        <w:t xml:space="preserve"> uzdevumi sabiedriskā pasūtījuma izstrādāšanai</w:t>
      </w:r>
      <w:bookmarkEnd w:id="19"/>
    </w:p>
    <w:p w14:paraId="32A69051" w14:textId="67027BEF" w:rsidR="00154365" w:rsidRPr="00154365" w:rsidRDefault="00154365" w:rsidP="00154365">
      <w:pPr>
        <w:pStyle w:val="Heading2"/>
        <w:rPr>
          <w:rFonts w:ascii="Times New Roman" w:hAnsi="Times New Roman"/>
          <w:sz w:val="24"/>
          <w:szCs w:val="24"/>
        </w:rPr>
      </w:pPr>
      <w:bookmarkStart w:id="20" w:name="_Toc90551258"/>
      <w:r>
        <w:t>7.1. SABIEDRISKĀ LABUMA mērķa uzdevumi</w:t>
      </w:r>
      <w:bookmarkEnd w:id="20"/>
    </w:p>
    <w:p w14:paraId="3AFB360A" w14:textId="1FFD39C4" w:rsidR="00154365" w:rsidRPr="00154365" w:rsidRDefault="00154365" w:rsidP="00154365">
      <w:pPr>
        <w:jc w:val="both"/>
        <w:rPr>
          <w:lang w:val="lv-LV" w:eastAsia="en-GB"/>
        </w:rPr>
      </w:pPr>
      <w:r>
        <w:rPr>
          <w:lang w:val="lv-LV" w:eastAsia="en-GB"/>
        </w:rPr>
        <w:t xml:space="preserve">Sabiedriskā labuma mērķa uzdevumi ir noteikti </w:t>
      </w:r>
      <w:r>
        <w:rPr>
          <w:lang w:val="lv-LV"/>
        </w:rPr>
        <w:t>S</w:t>
      </w:r>
      <w:r w:rsidRPr="00FB7677">
        <w:rPr>
          <w:lang w:val="lv-LV"/>
        </w:rPr>
        <w:t>abiedrisko elektronisko plašsaziņas līdzekļu sabiedriskā pasūtījuma plāna sastādīšanas vadlīnijā</w:t>
      </w:r>
      <w:r>
        <w:rPr>
          <w:lang w:val="lv-LV"/>
        </w:rPr>
        <w:t>s</w:t>
      </w:r>
      <w:r w:rsidRPr="00FB7677">
        <w:rPr>
          <w:lang w:val="lv-LV"/>
        </w:rPr>
        <w:t xml:space="preserve"> 2019.-2022.gadam</w:t>
      </w:r>
      <w:r>
        <w:rPr>
          <w:lang w:val="lv-LV"/>
        </w:rPr>
        <w:t xml:space="preserve"> vidējam termiņam: </w:t>
      </w:r>
    </w:p>
    <w:p w14:paraId="4FBD32FC" w14:textId="77777777" w:rsidR="00154365" w:rsidRPr="00EA23D0" w:rsidRDefault="00154365" w:rsidP="00154365">
      <w:pPr>
        <w:spacing w:after="80"/>
        <w:ind w:left="284"/>
        <w:jc w:val="both"/>
        <w:rPr>
          <w:b/>
          <w:bCs/>
          <w:lang w:val="lv-LV" w:eastAsia="en-GB"/>
        </w:rPr>
      </w:pPr>
    </w:p>
    <w:p w14:paraId="5254E377" w14:textId="509DC5E1" w:rsidR="00154365" w:rsidRPr="00EA23D0" w:rsidRDefault="00154365" w:rsidP="00154365">
      <w:pPr>
        <w:spacing w:after="80"/>
        <w:ind w:left="284"/>
        <w:jc w:val="both"/>
        <w:rPr>
          <w:b/>
          <w:bCs/>
          <w:lang w:val="lv-LV" w:eastAsia="en-GB"/>
        </w:rPr>
      </w:pPr>
      <w:r w:rsidRPr="00EA23D0">
        <w:rPr>
          <w:b/>
          <w:bCs/>
          <w:lang w:val="lv-LV" w:eastAsia="en-GB"/>
        </w:rPr>
        <w:t>1. Sabiedrība</w:t>
      </w:r>
    </w:p>
    <w:p w14:paraId="1DA73129" w14:textId="77777777" w:rsidR="00154365" w:rsidRPr="00EA23D0" w:rsidRDefault="00154365" w:rsidP="00154365">
      <w:pPr>
        <w:spacing w:after="80"/>
        <w:ind w:left="284"/>
        <w:jc w:val="both"/>
        <w:rPr>
          <w:lang w:val="lv-LV" w:eastAsia="en-GB"/>
        </w:rPr>
      </w:pPr>
      <w:r w:rsidRPr="00EA23D0">
        <w:rPr>
          <w:lang w:val="lv-LV" w:eastAsia="en-GB"/>
        </w:rPr>
        <w:t>1.1. Nodrošināt līdzsvarotu Latvijas reģionos dzīvojošo iedzīvotāju un notikumu reprezentāciju.</w:t>
      </w:r>
    </w:p>
    <w:p w14:paraId="3215BF12" w14:textId="77777777" w:rsidR="00154365" w:rsidRPr="00EA23D0" w:rsidRDefault="00154365" w:rsidP="00154365">
      <w:pPr>
        <w:spacing w:after="80"/>
        <w:ind w:left="284"/>
        <w:jc w:val="both"/>
        <w:rPr>
          <w:lang w:val="lv-LV"/>
        </w:rPr>
      </w:pPr>
      <w:r w:rsidRPr="00EA23D0">
        <w:rPr>
          <w:lang w:val="lv-LV" w:eastAsia="en-GB"/>
        </w:rPr>
        <w:t xml:space="preserve">1.2. Nodrošināt bērnu, </w:t>
      </w:r>
      <w:r w:rsidRPr="00EA23D0">
        <w:rPr>
          <w:lang w:val="lv-LV"/>
        </w:rPr>
        <w:t>pusaudžu</w:t>
      </w:r>
      <w:r w:rsidRPr="00EA23D0">
        <w:rPr>
          <w:lang w:val="lv-LV" w:eastAsia="en-GB"/>
        </w:rPr>
        <w:t xml:space="preserve"> un jauniešu saturu, </w:t>
      </w:r>
      <w:r w:rsidRPr="00EA23D0">
        <w:rPr>
          <w:lang w:val="lv-LV"/>
        </w:rPr>
        <w:t xml:space="preserve">izvēloties šīm mērķauditorijām atbilstošas platformas un satura pasniegšanas formas. </w:t>
      </w:r>
    </w:p>
    <w:p w14:paraId="074FF2D4" w14:textId="77777777" w:rsidR="00154365" w:rsidRPr="00EA23D0" w:rsidRDefault="00154365" w:rsidP="00154365">
      <w:pPr>
        <w:tabs>
          <w:tab w:val="left" w:pos="709"/>
        </w:tabs>
        <w:spacing w:after="80"/>
        <w:ind w:left="284"/>
        <w:jc w:val="both"/>
        <w:rPr>
          <w:lang w:val="lv-LV" w:eastAsia="en-GB"/>
        </w:rPr>
      </w:pPr>
      <w:r w:rsidRPr="00EA23D0">
        <w:rPr>
          <w:lang w:val="lv-LV" w:eastAsia="en-GB"/>
        </w:rPr>
        <w:t xml:space="preserve">1.3. Nodrošināt ārvalstīs dzīvojošo Latvijas iedzīvotāju un piederīgo integrētu iekļaušanu satura veidošanā. </w:t>
      </w:r>
    </w:p>
    <w:p w14:paraId="212367F7" w14:textId="77777777" w:rsidR="00154365" w:rsidRPr="00EA23D0" w:rsidRDefault="00154365" w:rsidP="00154365">
      <w:pPr>
        <w:spacing w:after="80"/>
        <w:ind w:left="284"/>
        <w:jc w:val="both"/>
        <w:rPr>
          <w:lang w:val="lv-LV" w:eastAsia="en-GB"/>
        </w:rPr>
      </w:pPr>
      <w:r w:rsidRPr="00EA23D0">
        <w:rPr>
          <w:lang w:val="lv-LV" w:eastAsia="en-GB"/>
        </w:rPr>
        <w:t>1.4. Veicināt sabiedrības iesaisti satura veidošanā, izvērtēšanā un atgriezeniskās saites veidošanā, iespējami reprezentējot to pārstāvniecības daudzveidību.</w:t>
      </w:r>
    </w:p>
    <w:p w14:paraId="66582401" w14:textId="77777777" w:rsidR="00154365" w:rsidRPr="00EA23D0" w:rsidRDefault="00154365" w:rsidP="00154365">
      <w:pPr>
        <w:spacing w:after="80"/>
        <w:ind w:left="284"/>
        <w:jc w:val="both"/>
        <w:rPr>
          <w:lang w:val="lv-LV" w:eastAsia="en-GB"/>
        </w:rPr>
      </w:pPr>
      <w:r w:rsidRPr="00EA23D0">
        <w:rPr>
          <w:lang w:val="lv-LV" w:eastAsia="en-GB"/>
        </w:rPr>
        <w:t>1.5. Nodrošināt mazākumtautību reprezentāciju un iesaisti satura veidošanā.</w:t>
      </w:r>
    </w:p>
    <w:p w14:paraId="5E6A19D2" w14:textId="77777777" w:rsidR="00154365" w:rsidRPr="00EA23D0" w:rsidRDefault="00154365" w:rsidP="00154365">
      <w:pPr>
        <w:tabs>
          <w:tab w:val="left" w:pos="709"/>
        </w:tabs>
        <w:spacing w:after="80"/>
        <w:ind w:left="284"/>
        <w:jc w:val="both"/>
        <w:rPr>
          <w:lang w:val="lv-LV" w:eastAsia="en-GB"/>
        </w:rPr>
      </w:pPr>
      <w:r w:rsidRPr="00EA23D0">
        <w:rPr>
          <w:lang w:val="lv-LV" w:eastAsia="en-GB"/>
        </w:rPr>
        <w:t>1.6. Nodrošināt personu ar invaliditāti un citu mazākuma grupu integrētu iekļaušanu satura veidošanā.</w:t>
      </w:r>
    </w:p>
    <w:p w14:paraId="276D76DD" w14:textId="77777777" w:rsidR="00154365" w:rsidRPr="00EA23D0" w:rsidRDefault="00154365" w:rsidP="00154365">
      <w:pPr>
        <w:spacing w:after="80"/>
        <w:ind w:left="284"/>
        <w:jc w:val="both"/>
      </w:pPr>
      <w:r w:rsidRPr="00EA23D0">
        <w:t xml:space="preserve">1.7. Nodrošināt sabiedrības veselībai veltītu saturu. </w:t>
      </w:r>
    </w:p>
    <w:p w14:paraId="2D75D381" w14:textId="77777777" w:rsidR="00154365" w:rsidRPr="00EA23D0" w:rsidRDefault="00154365" w:rsidP="00154365">
      <w:pPr>
        <w:spacing w:after="80"/>
        <w:ind w:left="284"/>
        <w:jc w:val="both"/>
      </w:pPr>
      <w:r w:rsidRPr="00EA23D0">
        <w:t>1.8. Nodrošināt profesionālā un amatieru (tautas) sporta notikumu atainošanu, īpaši ar Latvijas sportistu līdzdalību.</w:t>
      </w:r>
    </w:p>
    <w:p w14:paraId="1C3FBFD3" w14:textId="77777777" w:rsidR="00154365" w:rsidRPr="00EA23D0" w:rsidRDefault="00154365" w:rsidP="00154365">
      <w:pPr>
        <w:tabs>
          <w:tab w:val="left" w:pos="709"/>
        </w:tabs>
        <w:spacing w:after="80"/>
        <w:ind w:left="284"/>
        <w:jc w:val="both"/>
        <w:rPr>
          <w:shd w:val="clear" w:color="auto" w:fill="CCCCCC"/>
          <w:lang w:eastAsia="en-GB"/>
        </w:rPr>
      </w:pPr>
    </w:p>
    <w:p w14:paraId="54AED1D3" w14:textId="77777777" w:rsidR="00154365" w:rsidRPr="00EA23D0" w:rsidRDefault="00154365" w:rsidP="00154365">
      <w:pPr>
        <w:spacing w:after="80"/>
        <w:ind w:left="284"/>
        <w:jc w:val="both"/>
        <w:rPr>
          <w:b/>
          <w:bCs/>
          <w:lang w:eastAsia="en-GB"/>
        </w:rPr>
      </w:pPr>
      <w:r w:rsidRPr="00EA23D0">
        <w:rPr>
          <w:b/>
          <w:bCs/>
          <w:lang w:eastAsia="en-GB"/>
        </w:rPr>
        <w:t>2. Demokrātija</w:t>
      </w:r>
    </w:p>
    <w:p w14:paraId="51B47321" w14:textId="77777777" w:rsidR="00154365" w:rsidRPr="00EA23D0" w:rsidRDefault="00154365" w:rsidP="00154365">
      <w:pPr>
        <w:spacing w:after="80"/>
        <w:ind w:left="284"/>
        <w:jc w:val="both"/>
        <w:rPr>
          <w:lang w:eastAsia="en-GB"/>
        </w:rPr>
      </w:pPr>
      <w:r w:rsidRPr="00EA23D0">
        <w:rPr>
          <w:lang w:eastAsia="en-GB"/>
        </w:rPr>
        <w:t xml:space="preserve">2.1. Nodrošināt redakcionāli neitrālu un kvalitatīvu diskusiju un debašu saturu, veicot Latvijas politisko, ekonomisko, sociālo un kultūras procesu izpēti un analīzi Latvijas un starptautiskā kontekstā. </w:t>
      </w:r>
    </w:p>
    <w:p w14:paraId="12B18CE9" w14:textId="77777777" w:rsidR="00154365" w:rsidRPr="00EA23D0" w:rsidRDefault="00154365" w:rsidP="00154365">
      <w:pPr>
        <w:spacing w:after="80"/>
        <w:ind w:left="284"/>
        <w:jc w:val="both"/>
        <w:rPr>
          <w:lang w:eastAsia="en-GB"/>
        </w:rPr>
      </w:pPr>
      <w:r w:rsidRPr="00EA23D0">
        <w:rPr>
          <w:lang w:eastAsia="en-GB"/>
        </w:rPr>
        <w:t>2.2. Nodrošināt satura apjomu, kas veicina jauniešu izpratni par valsti kā sabiedrības pārvaldības formu un pilsoniskās līdzdalības lomu demokrātiskas valsts pastāvēšanā, Latvijas valstiskumu, vēsturi, kultūru un tradīcijām.</w:t>
      </w:r>
    </w:p>
    <w:p w14:paraId="40778AE8" w14:textId="77777777" w:rsidR="00154365" w:rsidRPr="00EA23D0" w:rsidRDefault="00154365" w:rsidP="00154365">
      <w:pPr>
        <w:spacing w:after="80"/>
        <w:ind w:left="284"/>
        <w:jc w:val="both"/>
        <w:rPr>
          <w:lang w:eastAsia="en-GB"/>
        </w:rPr>
      </w:pPr>
      <w:r w:rsidRPr="00EA23D0">
        <w:rPr>
          <w:lang w:eastAsia="en-GB"/>
        </w:rPr>
        <w:t>2.3. Nodrošināt mazākumtautību grupu pārstāvniecību un iesaisti, veidojot ziņu un analītisko raidījumu saturu.</w:t>
      </w:r>
    </w:p>
    <w:p w14:paraId="4518ABF7" w14:textId="77777777" w:rsidR="00154365" w:rsidRPr="00EA23D0" w:rsidRDefault="00154365" w:rsidP="00154365">
      <w:pPr>
        <w:spacing w:after="80"/>
        <w:ind w:left="284"/>
        <w:jc w:val="both"/>
        <w:rPr>
          <w:lang w:eastAsia="en-GB"/>
        </w:rPr>
      </w:pPr>
      <w:r w:rsidRPr="00EA23D0">
        <w:rPr>
          <w:lang w:eastAsia="en-GB"/>
        </w:rPr>
        <w:t xml:space="preserve">2.4. Nodrošināt ārvalstīs dzīvojošo Latvijas piederīgo viedokļu un ekspertīzes atainošanu, veidojot ziņu un informatīvi analītisko saturu. </w:t>
      </w:r>
    </w:p>
    <w:p w14:paraId="5E89F9B8" w14:textId="77777777" w:rsidR="00154365" w:rsidRPr="00EA23D0" w:rsidRDefault="00154365" w:rsidP="00154365">
      <w:pPr>
        <w:spacing w:after="80"/>
        <w:ind w:left="284"/>
        <w:jc w:val="both"/>
        <w:rPr>
          <w:lang w:eastAsia="en-GB"/>
        </w:rPr>
      </w:pPr>
      <w:r w:rsidRPr="00EA23D0">
        <w:rPr>
          <w:lang w:eastAsia="en-GB"/>
        </w:rPr>
        <w:t>2.5. Veidot izglītojošu saturu par sabiedrisko mediju pastāvēšanas jēgu un nozīmi.</w:t>
      </w:r>
    </w:p>
    <w:p w14:paraId="6E3E039F" w14:textId="77777777" w:rsidR="00154365" w:rsidRPr="00EA23D0" w:rsidRDefault="00154365" w:rsidP="00154365">
      <w:pPr>
        <w:spacing w:after="80"/>
        <w:ind w:left="284"/>
        <w:jc w:val="both"/>
        <w:rPr>
          <w:lang w:eastAsia="en-GB"/>
        </w:rPr>
      </w:pPr>
      <w:r w:rsidRPr="00EA23D0">
        <w:rPr>
          <w:lang w:eastAsia="en-GB"/>
        </w:rPr>
        <w:t xml:space="preserve">2.6. Nodrošināt kārtējo Saeimas, pašvaldību, Eiropas Parlamenta vēlēšanu, kā arī tautas nobalsošanu, ja tādas tiek organizētas, neitrālu atainošanu. </w:t>
      </w:r>
    </w:p>
    <w:p w14:paraId="5C1DEDA9" w14:textId="77777777" w:rsidR="00154365" w:rsidRPr="00EA23D0" w:rsidRDefault="00154365" w:rsidP="00154365">
      <w:pPr>
        <w:spacing w:after="80" w:line="259" w:lineRule="auto"/>
        <w:ind w:left="284"/>
        <w:jc w:val="both"/>
        <w:rPr>
          <w:strike/>
          <w:lang w:eastAsia="en-GB"/>
        </w:rPr>
      </w:pPr>
      <w:r w:rsidRPr="00EA23D0">
        <w:rPr>
          <w:lang w:eastAsia="en-GB"/>
        </w:rPr>
        <w:t xml:space="preserve">2.7. Palielināt analītiska un pētnieciska satura apjoma īpatsvaru un stiprināt </w:t>
      </w:r>
      <w:proofErr w:type="gramStart"/>
      <w:r w:rsidRPr="00EA23D0">
        <w:rPr>
          <w:lang w:eastAsia="en-GB"/>
        </w:rPr>
        <w:t>oriģinālsaturu  ziņu</w:t>
      </w:r>
      <w:proofErr w:type="gramEnd"/>
      <w:r w:rsidRPr="00EA23D0">
        <w:rPr>
          <w:lang w:eastAsia="en-GB"/>
        </w:rPr>
        <w:t xml:space="preserve"> raidījumos.</w:t>
      </w:r>
    </w:p>
    <w:p w14:paraId="62FD27BD" w14:textId="77777777" w:rsidR="00154365" w:rsidRPr="00EA23D0" w:rsidRDefault="00154365" w:rsidP="00154365">
      <w:pPr>
        <w:spacing w:after="80"/>
        <w:ind w:left="284"/>
        <w:jc w:val="both"/>
        <w:rPr>
          <w:b/>
          <w:bCs/>
          <w:lang w:eastAsia="en-GB"/>
        </w:rPr>
      </w:pPr>
      <w:r w:rsidRPr="00EA23D0">
        <w:rPr>
          <w:b/>
          <w:bCs/>
          <w:lang w:eastAsia="en-GB"/>
        </w:rPr>
        <w:t>3. Kultūra</w:t>
      </w:r>
    </w:p>
    <w:p w14:paraId="24EA7B9E" w14:textId="77777777" w:rsidR="00154365" w:rsidRPr="00EA23D0" w:rsidRDefault="00154365" w:rsidP="00154365">
      <w:pPr>
        <w:spacing w:after="80"/>
        <w:ind w:left="284"/>
        <w:jc w:val="both"/>
        <w:rPr>
          <w:highlight w:val="yellow"/>
          <w:lang w:eastAsia="en-GB"/>
        </w:rPr>
      </w:pPr>
      <w:r w:rsidRPr="00EA23D0">
        <w:rPr>
          <w:lang w:eastAsia="en-GB"/>
        </w:rPr>
        <w:t>3.1. Iesaistot sabiedrību, nodrošināt satura veidošanu, izzinot un atainojot Latvijas nemateriālo kultūras mantojumu, veicinot zināšanu pārnesi un tradīciju pratību šodienā.</w:t>
      </w:r>
    </w:p>
    <w:p w14:paraId="529533D7" w14:textId="77777777" w:rsidR="00154365" w:rsidRPr="00EA23D0" w:rsidRDefault="00154365" w:rsidP="00154365">
      <w:pPr>
        <w:spacing w:after="80"/>
        <w:ind w:left="284"/>
        <w:jc w:val="both"/>
        <w:rPr>
          <w:highlight w:val="yellow"/>
          <w:lang w:eastAsia="en-GB"/>
        </w:rPr>
      </w:pPr>
      <w:r w:rsidRPr="00EA23D0">
        <w:rPr>
          <w:lang w:eastAsia="en-GB"/>
        </w:rPr>
        <w:t>3.2. Nodrošināt sabiedrībā nozīmīgu kultūras notikumu ierakstu veikšanu Latvijā, īstenojot sabiedrisko mediju kā kultūras mantojuma un laikmeta liecību dokumentētāja un arhivētāja funkciju.</w:t>
      </w:r>
    </w:p>
    <w:p w14:paraId="40F297F8" w14:textId="77777777" w:rsidR="00154365" w:rsidRPr="00EA23D0" w:rsidRDefault="00154365" w:rsidP="00154365">
      <w:pPr>
        <w:spacing w:after="80"/>
        <w:ind w:left="284"/>
        <w:jc w:val="both"/>
      </w:pPr>
      <w:r w:rsidRPr="00EA23D0">
        <w:rPr>
          <w:lang w:eastAsia="en-GB"/>
        </w:rPr>
        <w:lastRenderedPageBreak/>
        <w:t>3.3. Veicināt latviešu valodas, t.sk. latgaliešu rakstu valodas kā vēsturiska latviešu valodas paveida, un lībiešu valodas kā pirmiedzīvotāju valodas saglabāšanu, aizsardzību, attīstību un lietošanu.</w:t>
      </w:r>
    </w:p>
    <w:p w14:paraId="35BCEF45" w14:textId="77777777" w:rsidR="00154365" w:rsidRPr="00EA23D0" w:rsidRDefault="00154365" w:rsidP="00154365">
      <w:pPr>
        <w:spacing w:after="80"/>
        <w:ind w:left="284"/>
        <w:jc w:val="both"/>
      </w:pPr>
      <w:r w:rsidRPr="00EA23D0">
        <w:rPr>
          <w:lang w:eastAsia="en-GB"/>
        </w:rPr>
        <w:t>3.4. Attīstīt jaunus, inovatīvus, eksperimentālus formātus sadarbībā ar nozares profesionāļiem un audiovizuālās nozares debitantiem kultūras jomā.</w:t>
      </w:r>
    </w:p>
    <w:p w14:paraId="2C33EC4E" w14:textId="77777777" w:rsidR="00154365" w:rsidRPr="00EA23D0" w:rsidRDefault="00154365" w:rsidP="00154365">
      <w:pPr>
        <w:spacing w:after="80"/>
        <w:ind w:left="284"/>
        <w:jc w:val="both"/>
      </w:pPr>
      <w:r w:rsidRPr="00EA23D0">
        <w:t xml:space="preserve">3.5. Nodrošināt analītisku saturu par Latvijas kultūras dzīvi, tajā skaitā kultūrpolitiku un izglītību. </w:t>
      </w:r>
    </w:p>
    <w:p w14:paraId="5EFD35B0" w14:textId="77777777" w:rsidR="00154365" w:rsidRPr="00EA23D0" w:rsidRDefault="00154365" w:rsidP="00154365">
      <w:pPr>
        <w:spacing w:after="80"/>
        <w:jc w:val="both"/>
        <w:rPr>
          <w:lang w:eastAsia="en-GB"/>
        </w:rPr>
      </w:pPr>
    </w:p>
    <w:p w14:paraId="33019A79" w14:textId="77777777" w:rsidR="00154365" w:rsidRPr="00EA23D0" w:rsidRDefault="00154365" w:rsidP="00154365">
      <w:pPr>
        <w:spacing w:after="80"/>
        <w:ind w:left="284"/>
        <w:jc w:val="both"/>
        <w:rPr>
          <w:b/>
          <w:bCs/>
          <w:lang w:eastAsia="en-GB"/>
        </w:rPr>
      </w:pPr>
      <w:r w:rsidRPr="00EA23D0">
        <w:rPr>
          <w:b/>
          <w:bCs/>
          <w:lang w:eastAsia="en-GB"/>
        </w:rPr>
        <w:t>4. Zināšanas</w:t>
      </w:r>
    </w:p>
    <w:p w14:paraId="5F8FDF42" w14:textId="77777777" w:rsidR="00154365" w:rsidRPr="00EA23D0" w:rsidRDefault="00154365" w:rsidP="00154365">
      <w:pPr>
        <w:spacing w:after="80"/>
        <w:ind w:left="284"/>
        <w:jc w:val="both"/>
        <w:rPr>
          <w:lang w:eastAsia="en-GB"/>
        </w:rPr>
      </w:pPr>
      <w:r w:rsidRPr="00EA23D0">
        <w:rPr>
          <w:lang w:eastAsia="en-GB"/>
        </w:rPr>
        <w:t>4.1. Attīstīt jaunus satura formātus, kas palīdz jauniešiem atbildīgi integrēties pieaugušo dzīvē, kā arī izvirzīt un sasniegt savus dzīves mērķus.</w:t>
      </w:r>
    </w:p>
    <w:p w14:paraId="2D74D5DF" w14:textId="77777777" w:rsidR="00154365" w:rsidRPr="00EA23D0" w:rsidRDefault="00154365" w:rsidP="00154365">
      <w:pPr>
        <w:spacing w:after="80"/>
        <w:ind w:left="284"/>
        <w:jc w:val="both"/>
        <w:rPr>
          <w:lang w:eastAsia="en-GB"/>
        </w:rPr>
      </w:pPr>
      <w:r w:rsidRPr="00EA23D0">
        <w:rPr>
          <w:lang w:eastAsia="en-GB"/>
        </w:rPr>
        <w:t>4.2. Veidojot saturu, integrēt ar Latvijas dabu saistītu tematiku.</w:t>
      </w:r>
    </w:p>
    <w:p w14:paraId="763D9F41" w14:textId="77777777" w:rsidR="00154365" w:rsidRPr="00EA23D0" w:rsidRDefault="00154365" w:rsidP="00154365">
      <w:pPr>
        <w:spacing w:after="80"/>
        <w:ind w:left="284"/>
        <w:jc w:val="both"/>
        <w:rPr>
          <w:lang w:eastAsia="en-GB"/>
        </w:rPr>
      </w:pPr>
      <w:r w:rsidRPr="00EA23D0">
        <w:rPr>
          <w:lang w:eastAsia="en-GB"/>
        </w:rPr>
        <w:t>4.3. Veidojot saturu, integrēt ar satiksmes drošību saistītu tematiku.</w:t>
      </w:r>
    </w:p>
    <w:p w14:paraId="35137940" w14:textId="77777777" w:rsidR="00154365" w:rsidRPr="00EA23D0" w:rsidRDefault="00154365" w:rsidP="00154365">
      <w:pPr>
        <w:spacing w:after="80"/>
        <w:ind w:left="284"/>
        <w:jc w:val="both"/>
        <w:rPr>
          <w:lang w:eastAsia="en-GB"/>
        </w:rPr>
      </w:pPr>
      <w:r w:rsidRPr="00EA23D0">
        <w:rPr>
          <w:lang w:eastAsia="en-GB"/>
        </w:rPr>
        <w:t>4.4. Nodrošināt mediju un informācijas pratības tematikas atainojumu, praktisko pielietojamību, interaktīvi iesaistot Latvijas iedzīvotājus, veicināt mediju kritiku.</w:t>
      </w:r>
    </w:p>
    <w:p w14:paraId="471F50CF" w14:textId="77777777" w:rsidR="00154365" w:rsidRPr="00EA23D0" w:rsidRDefault="00154365" w:rsidP="00154365">
      <w:pPr>
        <w:spacing w:after="80"/>
        <w:ind w:left="284"/>
        <w:jc w:val="both"/>
        <w:rPr>
          <w:lang w:eastAsia="en-GB"/>
        </w:rPr>
      </w:pPr>
      <w:r w:rsidRPr="00EA23D0">
        <w:rPr>
          <w:lang w:eastAsia="en-GB"/>
        </w:rPr>
        <w:t>4.5. Veicināt paaudžu sadarbību un zināšanu pārnesi.</w:t>
      </w:r>
    </w:p>
    <w:p w14:paraId="176BF6C2" w14:textId="77777777" w:rsidR="00154365" w:rsidRPr="00EA23D0" w:rsidRDefault="00154365" w:rsidP="00154365">
      <w:pPr>
        <w:spacing w:after="80"/>
        <w:ind w:left="284"/>
        <w:jc w:val="both"/>
        <w:rPr>
          <w:lang w:eastAsia="en-GB"/>
        </w:rPr>
      </w:pPr>
      <w:r w:rsidRPr="00EA23D0">
        <w:rPr>
          <w:lang w:eastAsia="en-GB"/>
        </w:rPr>
        <w:t>4.7. Palielināt saturu, kas veicina finanšu pratību, tiesībpratību un zinātnes pratību.</w:t>
      </w:r>
    </w:p>
    <w:p w14:paraId="23E636FC" w14:textId="5E283D06" w:rsidR="00154365" w:rsidRPr="00EA23D0" w:rsidRDefault="00154365" w:rsidP="00154365">
      <w:pPr>
        <w:spacing w:after="80"/>
        <w:ind w:left="284"/>
        <w:jc w:val="both"/>
        <w:rPr>
          <w:lang w:eastAsia="en-GB"/>
        </w:rPr>
      </w:pPr>
      <w:r w:rsidRPr="00EA23D0">
        <w:rPr>
          <w:lang w:eastAsia="en-GB"/>
        </w:rPr>
        <w:t xml:space="preserve">4.8. Nodrošināt sporta politikas, izglītības analīzei veltītu saturu. </w:t>
      </w:r>
    </w:p>
    <w:p w14:paraId="51D83877" w14:textId="77777777" w:rsidR="00154365" w:rsidRPr="00EA23D0" w:rsidRDefault="00154365" w:rsidP="00154365">
      <w:pPr>
        <w:spacing w:after="240"/>
        <w:jc w:val="both"/>
      </w:pPr>
    </w:p>
    <w:p w14:paraId="6EFAFBAE" w14:textId="77777777" w:rsidR="00154365" w:rsidRPr="00EA23D0" w:rsidRDefault="00154365" w:rsidP="00154365">
      <w:pPr>
        <w:spacing w:after="240"/>
        <w:ind w:left="284"/>
        <w:jc w:val="both"/>
        <w:rPr>
          <w:b/>
          <w:bCs/>
          <w:lang w:eastAsia="en-GB"/>
        </w:rPr>
      </w:pPr>
      <w:r w:rsidRPr="00EA23D0">
        <w:rPr>
          <w:b/>
          <w:bCs/>
          <w:lang w:eastAsia="en-GB"/>
        </w:rPr>
        <w:t>5. Radošums</w:t>
      </w:r>
    </w:p>
    <w:p w14:paraId="2D9622DF" w14:textId="77777777" w:rsidR="00154365" w:rsidRPr="00EA23D0" w:rsidRDefault="00154365" w:rsidP="00154365">
      <w:pPr>
        <w:spacing w:after="80"/>
        <w:ind w:left="284"/>
        <w:jc w:val="both"/>
        <w:rPr>
          <w:lang w:eastAsia="en-GB"/>
        </w:rPr>
      </w:pPr>
      <w:r w:rsidRPr="00EA23D0">
        <w:rPr>
          <w:lang w:eastAsia="en-GB"/>
        </w:rPr>
        <w:t>5.1. Nodrošināt Latvijas radošo industriju, jaunrades un inovāciju tematikas integrēšanu saturā.</w:t>
      </w:r>
    </w:p>
    <w:p w14:paraId="73C484C6" w14:textId="77777777" w:rsidR="00154365" w:rsidRPr="00EA23D0" w:rsidRDefault="00154365" w:rsidP="00154365">
      <w:pPr>
        <w:spacing w:after="80"/>
        <w:ind w:left="284"/>
        <w:jc w:val="both"/>
        <w:rPr>
          <w:lang w:eastAsia="en-GB"/>
        </w:rPr>
      </w:pPr>
      <w:r w:rsidRPr="00EA23D0">
        <w:rPr>
          <w:lang w:eastAsia="en-GB"/>
        </w:rPr>
        <w:t>5.2. Veicināt un atainot starpnozaru sadarbību, radot pievienoto vērtību Latvijas kultūras, radošo industriju, valsts pārvaldes, uzņēmējdarbības un inovāciju attīstībā.</w:t>
      </w:r>
    </w:p>
    <w:p w14:paraId="55268FDF" w14:textId="77777777" w:rsidR="00154365" w:rsidRPr="00EA23D0" w:rsidRDefault="00154365" w:rsidP="00154365">
      <w:pPr>
        <w:spacing w:after="80"/>
        <w:ind w:left="284"/>
        <w:jc w:val="both"/>
        <w:rPr>
          <w:lang w:eastAsia="en-GB"/>
        </w:rPr>
      </w:pPr>
      <w:r w:rsidRPr="00EA23D0">
        <w:rPr>
          <w:lang w:eastAsia="en-GB"/>
        </w:rPr>
        <w:t>5.3. Atainot uzņēmējdarbības pieredzi Latvijā un nodrošināt ekonomikas attīstības procesu analīzi.</w:t>
      </w:r>
    </w:p>
    <w:p w14:paraId="436A463D" w14:textId="77777777" w:rsidR="00154365" w:rsidRPr="00EA23D0" w:rsidRDefault="00154365" w:rsidP="00154365">
      <w:pPr>
        <w:spacing w:after="80"/>
        <w:ind w:left="284"/>
        <w:jc w:val="both"/>
        <w:rPr>
          <w:lang w:eastAsia="en-GB"/>
        </w:rPr>
      </w:pPr>
      <w:r w:rsidRPr="00EA23D0">
        <w:rPr>
          <w:lang w:eastAsia="en-GB"/>
        </w:rPr>
        <w:t>5.4. Atainot un veicināt uzņēmību, uzdrīkstēšanos un drosmi lēmumu pieņemšanā iedzīvotāju dzīvēs.</w:t>
      </w:r>
    </w:p>
    <w:p w14:paraId="5F155F09" w14:textId="77777777" w:rsidR="00154365" w:rsidRPr="00EA23D0" w:rsidRDefault="00154365" w:rsidP="00154365">
      <w:pPr>
        <w:spacing w:after="80" w:line="259" w:lineRule="auto"/>
        <w:ind w:left="284"/>
        <w:jc w:val="both"/>
        <w:rPr>
          <w:lang w:eastAsia="en-GB"/>
        </w:rPr>
      </w:pPr>
      <w:r w:rsidRPr="00EA23D0">
        <w:rPr>
          <w:lang w:eastAsia="en-GB"/>
        </w:rPr>
        <w:t xml:space="preserve">5.5. Nodrošināt saturu par jaunajām tehnoloģijām. </w:t>
      </w:r>
    </w:p>
    <w:p w14:paraId="51EBC40B" w14:textId="77777777" w:rsidR="00154365" w:rsidRPr="00EA23D0" w:rsidRDefault="00154365" w:rsidP="00154365">
      <w:pPr>
        <w:spacing w:after="80"/>
        <w:ind w:left="284"/>
        <w:jc w:val="both"/>
        <w:rPr>
          <w:lang w:eastAsia="en-GB"/>
        </w:rPr>
      </w:pPr>
      <w:r w:rsidRPr="00EA23D0">
        <w:rPr>
          <w:lang w:eastAsia="en-GB"/>
        </w:rPr>
        <w:t xml:space="preserve"> </w:t>
      </w:r>
    </w:p>
    <w:p w14:paraId="5CCCC9CA" w14:textId="77777777" w:rsidR="00154365" w:rsidRPr="00EA23D0" w:rsidRDefault="00154365" w:rsidP="00154365">
      <w:pPr>
        <w:spacing w:after="80" w:line="259" w:lineRule="auto"/>
        <w:ind w:left="284"/>
        <w:jc w:val="both"/>
      </w:pPr>
      <w:r w:rsidRPr="00EA23D0">
        <w:rPr>
          <w:b/>
          <w:lang w:eastAsia="en-GB"/>
        </w:rPr>
        <w:t>6.</w:t>
      </w:r>
      <w:r w:rsidRPr="00EA23D0">
        <w:rPr>
          <w:b/>
          <w:bCs/>
        </w:rPr>
        <w:t xml:space="preserve"> </w:t>
      </w:r>
      <w:r w:rsidRPr="00EA23D0">
        <w:rPr>
          <w:b/>
          <w:lang w:eastAsia="en-GB"/>
        </w:rPr>
        <w:t>Sadarbība</w:t>
      </w:r>
      <w:r w:rsidRPr="00EA23D0">
        <w:rPr>
          <w:b/>
          <w:bCs/>
        </w:rPr>
        <w:t xml:space="preserve"> </w:t>
      </w:r>
    </w:p>
    <w:p w14:paraId="37662486" w14:textId="77777777" w:rsidR="00154365" w:rsidRPr="00EA23D0" w:rsidRDefault="00154365" w:rsidP="00154365">
      <w:pPr>
        <w:spacing w:after="80" w:line="259" w:lineRule="auto"/>
        <w:ind w:left="284"/>
        <w:jc w:val="both"/>
      </w:pPr>
      <w:r w:rsidRPr="00EA23D0">
        <w:rPr>
          <w:lang w:eastAsia="en-GB"/>
        </w:rPr>
        <w:t>6.1.</w:t>
      </w:r>
      <w:r w:rsidRPr="00EA23D0">
        <w:t xml:space="preserve"> </w:t>
      </w:r>
      <w:r w:rsidRPr="00EA23D0">
        <w:rPr>
          <w:lang w:eastAsia="en-GB"/>
        </w:rPr>
        <w:t>Nodrošināt</w:t>
      </w:r>
      <w:r w:rsidRPr="00EA23D0">
        <w:t xml:space="preserve"> efektīvu sadarbību starp LTV, LR un LSM.lv struktūrvienībām satura veidošanā, attīstīt multimediju satura veidošanu. </w:t>
      </w:r>
    </w:p>
    <w:p w14:paraId="6493EFDC" w14:textId="77777777" w:rsidR="00154365" w:rsidRPr="00EA23D0" w:rsidRDefault="00154365" w:rsidP="00154365">
      <w:pPr>
        <w:spacing w:after="80" w:line="259" w:lineRule="auto"/>
        <w:ind w:left="284"/>
        <w:jc w:val="both"/>
        <w:rPr>
          <w:lang w:eastAsia="en-GB"/>
        </w:rPr>
      </w:pPr>
      <w:r w:rsidRPr="00EA23D0">
        <w:rPr>
          <w:lang w:eastAsia="en-GB"/>
        </w:rPr>
        <w:t xml:space="preserve">6.2. Nodrošināt sadarbību ar Latvijas reģionālajiem medijiem satura veidošanā </w:t>
      </w:r>
    </w:p>
    <w:p w14:paraId="1A65BA31" w14:textId="77777777" w:rsidR="00154365" w:rsidRPr="00EA23D0" w:rsidRDefault="00154365" w:rsidP="00154365">
      <w:pPr>
        <w:spacing w:after="80" w:line="259" w:lineRule="auto"/>
        <w:ind w:left="284"/>
        <w:jc w:val="both"/>
        <w:rPr>
          <w:lang w:eastAsia="en-GB"/>
        </w:rPr>
      </w:pPr>
      <w:r w:rsidRPr="00EA23D0">
        <w:rPr>
          <w:lang w:eastAsia="en-GB"/>
        </w:rPr>
        <w:t xml:space="preserve">6.3. Nodrošināt sadarbību ar diasporas medijiem. </w:t>
      </w:r>
    </w:p>
    <w:p w14:paraId="4BA4B986" w14:textId="77777777" w:rsidR="00154365" w:rsidRPr="00EA23D0" w:rsidRDefault="00154365" w:rsidP="00154365">
      <w:pPr>
        <w:spacing w:after="80" w:line="259" w:lineRule="auto"/>
        <w:ind w:left="284"/>
        <w:jc w:val="both"/>
        <w:rPr>
          <w:lang w:eastAsia="en-GB"/>
        </w:rPr>
      </w:pPr>
      <w:r w:rsidRPr="00EA23D0">
        <w:rPr>
          <w:lang w:eastAsia="en-GB"/>
        </w:rPr>
        <w:t xml:space="preserve">6.4. Nodrošināt sadarbību ar izglītības un kultūras organizācijām satura veidošanā. </w:t>
      </w:r>
    </w:p>
    <w:p w14:paraId="096E2DB6" w14:textId="77777777" w:rsidR="00154365" w:rsidRPr="00EA23D0" w:rsidRDefault="00154365" w:rsidP="00154365">
      <w:pPr>
        <w:spacing w:after="80" w:line="259" w:lineRule="auto"/>
        <w:ind w:left="284"/>
        <w:jc w:val="both"/>
        <w:rPr>
          <w:lang w:eastAsia="en-GB"/>
        </w:rPr>
      </w:pPr>
      <w:r w:rsidRPr="00EA23D0">
        <w:rPr>
          <w:lang w:eastAsia="en-GB"/>
        </w:rPr>
        <w:t>6.5. Veicināt sadarbību ar nevalstiskajām organizācijām.</w:t>
      </w:r>
    </w:p>
    <w:p w14:paraId="62DC6566" w14:textId="77777777" w:rsidR="00154365" w:rsidRPr="00EA23D0" w:rsidRDefault="00154365" w:rsidP="00154365">
      <w:pPr>
        <w:spacing w:after="80" w:line="259" w:lineRule="auto"/>
        <w:ind w:left="284"/>
        <w:jc w:val="both"/>
      </w:pPr>
      <w:r w:rsidRPr="00EA23D0">
        <w:rPr>
          <w:lang w:eastAsia="en-GB"/>
        </w:rPr>
        <w:t xml:space="preserve">6.6. </w:t>
      </w:r>
      <w:r w:rsidRPr="00EA23D0">
        <w:t>Nodrošināt sadarbību ar Latvijas neatkarīgajiem producentiem.</w:t>
      </w:r>
    </w:p>
    <w:p w14:paraId="3C2AE26E" w14:textId="77777777" w:rsidR="00154365" w:rsidRPr="00EA23D0" w:rsidRDefault="00154365" w:rsidP="00154365">
      <w:pPr>
        <w:spacing w:after="80" w:line="259" w:lineRule="auto"/>
        <w:ind w:left="284"/>
        <w:jc w:val="both"/>
      </w:pPr>
      <w:r w:rsidRPr="00EA23D0">
        <w:rPr>
          <w:lang w:eastAsia="en-GB"/>
        </w:rPr>
        <w:t xml:space="preserve">6.7. </w:t>
      </w:r>
      <w:r w:rsidRPr="00EA23D0">
        <w:t>Nodrošināt sadarbību ar komerciālajiem medijiem, lai sabiedrisko mediju saturam palielinātu sasniedzamo auditoriju un dažādotu mērķauditoriju.</w:t>
      </w:r>
    </w:p>
    <w:p w14:paraId="07B41A89" w14:textId="62D6778A" w:rsidR="00FB7677" w:rsidRDefault="00154365" w:rsidP="00F226E5">
      <w:pPr>
        <w:spacing w:after="120"/>
        <w:jc w:val="both"/>
        <w:rPr>
          <w:lang w:val="lv-LV"/>
        </w:rPr>
      </w:pPr>
      <w:r>
        <w:rPr>
          <w:lang w:val="lv-LV"/>
        </w:rPr>
        <w:lastRenderedPageBreak/>
        <w:t xml:space="preserve">2022.gadā </w:t>
      </w:r>
      <w:r w:rsidR="0007768A">
        <w:rPr>
          <w:lang w:val="lv-LV"/>
        </w:rPr>
        <w:t xml:space="preserve">LR </w:t>
      </w:r>
      <w:r>
        <w:rPr>
          <w:lang w:val="lv-LV"/>
        </w:rPr>
        <w:t>plānotie pasākumi mērķu sasniegšanai ir iekļauti</w:t>
      </w:r>
      <w:r w:rsidR="0007768A">
        <w:rPr>
          <w:lang w:val="lv-LV"/>
        </w:rPr>
        <w:t xml:space="preserve"> 7.2. sadaļā, kas atspoguļo LR uzdevumus, kopīgi sabiedriskajiem medijiem veicamos uzdevumus, kā arī sabiedriskā pasūtījuma pārvaldības uzdevumus.</w:t>
      </w:r>
    </w:p>
    <w:p w14:paraId="58B4CF2F" w14:textId="77777777" w:rsidR="0007768A" w:rsidRPr="00154365" w:rsidRDefault="0007768A" w:rsidP="00F226E5">
      <w:pPr>
        <w:spacing w:after="120"/>
        <w:jc w:val="both"/>
      </w:pPr>
    </w:p>
    <w:p w14:paraId="78780A00" w14:textId="24E43BE0" w:rsidR="0095443F" w:rsidRPr="00CA4781" w:rsidRDefault="00CA4781" w:rsidP="00CA4781">
      <w:pPr>
        <w:pStyle w:val="Heading2"/>
        <w:rPr>
          <w:b/>
          <w:bCs/>
        </w:rPr>
      </w:pPr>
      <w:bookmarkStart w:id="21" w:name="_Toc90551259"/>
      <w:r>
        <w:t>7.</w:t>
      </w:r>
      <w:r w:rsidR="00154365">
        <w:t>2</w:t>
      </w:r>
      <w:r>
        <w:t xml:space="preserve">. </w:t>
      </w:r>
      <w:r w:rsidRPr="00CA4781">
        <w:t xml:space="preserve">SEPLP izvirzīto uzdevumu (jaunas auditorijas piesaistei, saturu virzienu attīstībai)  </w:t>
      </w:r>
      <w:r w:rsidR="0007768A">
        <w:t>2022.</w:t>
      </w:r>
      <w:r w:rsidRPr="00CA4781">
        <w:t xml:space="preserve"> gadam izpildes plāns</w:t>
      </w:r>
      <w:bookmarkEnd w:id="21"/>
    </w:p>
    <w:p w14:paraId="5D6821E7" w14:textId="77777777" w:rsidR="0081268E" w:rsidRDefault="0081268E" w:rsidP="0081268E">
      <w:pPr>
        <w:spacing w:after="120"/>
        <w:jc w:val="both"/>
        <w:rPr>
          <w:lang w:val="lv-LV"/>
        </w:rPr>
      </w:pPr>
      <w:r w:rsidRPr="0081268E">
        <w:rPr>
          <w:lang w:val="lv-LV"/>
        </w:rPr>
        <w:t>Atbilstoši SEPLP 8.oktobra lēmumu Nr. 6/1-1 “Par Latvijas sabiedrisko elektronisko plašsaziņas līdzekļu sabiedriskā pasūtījuma plāna sastādīšanas vadlīnijām 2019.-2022.gadam un uzdevumiem 2022.gadam”, Latvijas Radio sabiedriskā pasūtījuma izstrādāšanai ir noteikti 14 uzdevumi jaunas auditorijas piesaistei un satura virzienu attīstībai, 5 uzdevumi, kas īstenojami sadarbībā starp LTV, LR un LSM.lv. un 7 uzdevumi sabiedriskā pasūtījuma pārvaldības jomā.</w:t>
      </w:r>
    </w:p>
    <w:p w14:paraId="08445882" w14:textId="77777777" w:rsidR="0095443F" w:rsidRDefault="0095443F" w:rsidP="0051082C">
      <w:pPr>
        <w:spacing w:after="80"/>
        <w:jc w:val="both"/>
        <w:rPr>
          <w:b/>
          <w:bCs/>
          <w:lang w:val="lv-LV" w:eastAsia="en-GB"/>
        </w:rPr>
      </w:pPr>
    </w:p>
    <w:p w14:paraId="55005393" w14:textId="7B4FE38D" w:rsidR="0095443F" w:rsidRDefault="00CA4781" w:rsidP="00F40349">
      <w:pPr>
        <w:pStyle w:val="Heading2"/>
      </w:pPr>
      <w:bookmarkStart w:id="22" w:name="_Toc90551260"/>
      <w:r>
        <w:rPr>
          <w:bCs/>
        </w:rPr>
        <w:t>7.</w:t>
      </w:r>
      <w:r w:rsidR="0007768A">
        <w:rPr>
          <w:bCs/>
        </w:rPr>
        <w:t>2</w:t>
      </w:r>
      <w:r>
        <w:rPr>
          <w:bCs/>
        </w:rPr>
        <w:t xml:space="preserve">.1. </w:t>
      </w:r>
      <w:r w:rsidR="00690AC9" w:rsidRPr="002D0CBA">
        <w:t>LR sabiedriskā pasūtījuma uzdevumi</w:t>
      </w:r>
      <w:bookmarkEnd w:id="22"/>
    </w:p>
    <w:p w14:paraId="128919BD" w14:textId="77777777" w:rsidR="00F40349" w:rsidRDefault="00F40349" w:rsidP="0051082C">
      <w:pPr>
        <w:spacing w:after="80"/>
        <w:jc w:val="both"/>
        <w:rPr>
          <w:b/>
          <w:bCs/>
          <w:lang w:val="lv-LV" w:eastAsia="en-GB"/>
        </w:rPr>
      </w:pPr>
    </w:p>
    <w:tbl>
      <w:tblPr>
        <w:tblStyle w:val="TableGrid"/>
        <w:tblW w:w="8867" w:type="dxa"/>
        <w:tblInd w:w="-3" w:type="dxa"/>
        <w:tblLayout w:type="fixed"/>
        <w:tblLook w:val="06A0" w:firstRow="1" w:lastRow="0" w:firstColumn="1" w:lastColumn="0" w:noHBand="1" w:noVBand="1"/>
      </w:tblPr>
      <w:tblGrid>
        <w:gridCol w:w="1155"/>
        <w:gridCol w:w="3645"/>
        <w:gridCol w:w="4067"/>
      </w:tblGrid>
      <w:tr w:rsidR="008D48DB" w:rsidRPr="002D0CBA" w14:paraId="26B2A5FA" w14:textId="77777777" w:rsidTr="007B6DF2">
        <w:tc>
          <w:tcPr>
            <w:tcW w:w="1155" w:type="dxa"/>
          </w:tcPr>
          <w:p w14:paraId="3A14577C" w14:textId="77777777" w:rsidR="008D48DB" w:rsidRPr="002D0CBA" w:rsidRDefault="008D48DB" w:rsidP="007B6DF2">
            <w:pPr>
              <w:jc w:val="both"/>
              <w:rPr>
                <w:b/>
                <w:bCs/>
                <w:color w:val="000000" w:themeColor="text1"/>
                <w:lang w:eastAsia="en-GB"/>
              </w:rPr>
            </w:pPr>
            <w:r w:rsidRPr="002D0CBA">
              <w:rPr>
                <w:b/>
                <w:bCs/>
                <w:color w:val="000000" w:themeColor="text1"/>
                <w:lang w:eastAsia="en-GB"/>
              </w:rPr>
              <w:t>Nr. p. k.</w:t>
            </w:r>
          </w:p>
        </w:tc>
        <w:tc>
          <w:tcPr>
            <w:tcW w:w="3645" w:type="dxa"/>
          </w:tcPr>
          <w:p w14:paraId="396CFFB2" w14:textId="77777777" w:rsidR="008D48DB" w:rsidRPr="002D0CBA" w:rsidRDefault="008D48DB" w:rsidP="007B6DF2">
            <w:pPr>
              <w:jc w:val="both"/>
              <w:rPr>
                <w:b/>
                <w:bCs/>
                <w:color w:val="000000" w:themeColor="text1"/>
                <w:lang w:eastAsia="en-GB"/>
              </w:rPr>
            </w:pPr>
            <w:r w:rsidRPr="002D0CBA">
              <w:rPr>
                <w:b/>
                <w:bCs/>
                <w:color w:val="000000" w:themeColor="text1"/>
                <w:lang w:eastAsia="en-GB"/>
              </w:rPr>
              <w:t>Uzdevums</w:t>
            </w:r>
          </w:p>
        </w:tc>
        <w:tc>
          <w:tcPr>
            <w:tcW w:w="4067" w:type="dxa"/>
          </w:tcPr>
          <w:p w14:paraId="259A2CBA" w14:textId="77777777" w:rsidR="008D48DB" w:rsidRPr="002D0CBA" w:rsidRDefault="008D48DB" w:rsidP="007B6DF2">
            <w:pPr>
              <w:jc w:val="both"/>
              <w:rPr>
                <w:b/>
                <w:bCs/>
                <w:color w:val="000000" w:themeColor="text1"/>
                <w:lang w:eastAsia="en-GB"/>
              </w:rPr>
            </w:pPr>
            <w:r w:rsidRPr="002D0CBA">
              <w:rPr>
                <w:b/>
                <w:bCs/>
                <w:color w:val="000000" w:themeColor="text1"/>
                <w:lang w:eastAsia="en-GB"/>
              </w:rPr>
              <w:t>Rezultatīvie rādītāji</w:t>
            </w:r>
          </w:p>
        </w:tc>
      </w:tr>
      <w:tr w:rsidR="008D48DB" w:rsidRPr="002D0CBA" w14:paraId="221B2C90" w14:textId="77777777" w:rsidTr="007B6DF2">
        <w:trPr>
          <w:trHeight w:val="1385"/>
        </w:trPr>
        <w:tc>
          <w:tcPr>
            <w:tcW w:w="1155" w:type="dxa"/>
          </w:tcPr>
          <w:p w14:paraId="2E962975" w14:textId="77777777" w:rsidR="008D48DB" w:rsidRPr="002D0CBA" w:rsidRDefault="008D48DB" w:rsidP="00F72692">
            <w:pPr>
              <w:numPr>
                <w:ilvl w:val="0"/>
                <w:numId w:val="8"/>
              </w:numPr>
              <w:rPr>
                <w:lang w:eastAsia="en-GB"/>
              </w:rPr>
            </w:pPr>
          </w:p>
        </w:tc>
        <w:tc>
          <w:tcPr>
            <w:tcW w:w="3645" w:type="dxa"/>
          </w:tcPr>
          <w:p w14:paraId="51C14BD6" w14:textId="09602143" w:rsidR="008D48DB" w:rsidRPr="002D0CBA" w:rsidRDefault="008D48DB" w:rsidP="007B6DF2">
            <w:pPr>
              <w:jc w:val="both"/>
              <w:rPr>
                <w:lang w:eastAsia="en-GB"/>
              </w:rPr>
            </w:pPr>
            <w:r>
              <w:rPr>
                <w:lang w:eastAsia="en-GB"/>
              </w:rPr>
              <w:t>Daļēji a</w:t>
            </w:r>
            <w:r w:rsidRPr="002D0CBA">
              <w:rPr>
                <w:lang w:eastAsia="en-GB"/>
              </w:rPr>
              <w:t>utomatizētas, sadarbībā ar LTV veidotas integrētā satura uzskaites un rezultatīvo rādītāju analīzes sistēmas ieviešana, lai uzskaitītu ar SEPLP saskaņotas tematikas.</w:t>
            </w:r>
          </w:p>
        </w:tc>
        <w:tc>
          <w:tcPr>
            <w:tcW w:w="4067" w:type="dxa"/>
          </w:tcPr>
          <w:p w14:paraId="7F8744E1" w14:textId="77777777" w:rsidR="008D48DB" w:rsidRPr="002D0CBA" w:rsidRDefault="008D48DB" w:rsidP="007B6DF2">
            <w:pPr>
              <w:jc w:val="both"/>
              <w:rPr>
                <w:lang w:eastAsia="en-GB"/>
              </w:rPr>
            </w:pPr>
            <w:r w:rsidRPr="002D0CBA">
              <w:rPr>
                <w:lang w:eastAsia="en-GB"/>
              </w:rPr>
              <w:t>2022: Projekta realizācijas uzsākšana – 1 vienība</w:t>
            </w:r>
            <w:r>
              <w:rPr>
                <w:lang w:eastAsia="en-GB"/>
              </w:rPr>
              <w:t>.</w:t>
            </w:r>
          </w:p>
          <w:p w14:paraId="036A5A69" w14:textId="77777777" w:rsidR="008D48DB" w:rsidRPr="002D0CBA" w:rsidRDefault="008D48DB" w:rsidP="007B6DF2">
            <w:pPr>
              <w:jc w:val="both"/>
            </w:pPr>
          </w:p>
        </w:tc>
      </w:tr>
      <w:tr w:rsidR="008D48DB" w:rsidRPr="002D0CBA" w14:paraId="3E8BD94F" w14:textId="77777777" w:rsidTr="007B6DF2">
        <w:tc>
          <w:tcPr>
            <w:tcW w:w="1155" w:type="dxa"/>
          </w:tcPr>
          <w:p w14:paraId="07894F8E" w14:textId="77777777" w:rsidR="008D48DB" w:rsidRPr="002D0CBA" w:rsidRDefault="008D48DB" w:rsidP="007B6DF2">
            <w:pPr>
              <w:jc w:val="both"/>
              <w:rPr>
                <w:color w:val="000000" w:themeColor="text1"/>
                <w:lang w:eastAsia="en-GB"/>
              </w:rPr>
            </w:pPr>
            <w:r w:rsidRPr="002D0CBA">
              <w:rPr>
                <w:color w:val="000000" w:themeColor="text1"/>
                <w:lang w:eastAsia="en-GB"/>
              </w:rPr>
              <w:t xml:space="preserve">Izpildes plāns: </w:t>
            </w:r>
          </w:p>
        </w:tc>
        <w:tc>
          <w:tcPr>
            <w:tcW w:w="7712" w:type="dxa"/>
            <w:gridSpan w:val="2"/>
          </w:tcPr>
          <w:p w14:paraId="3E4DEEE3" w14:textId="33F5B367" w:rsidR="001575BB" w:rsidRDefault="001575BB" w:rsidP="001575BB">
            <w:pPr>
              <w:jc w:val="both"/>
              <w:rPr>
                <w:lang w:eastAsia="en-GB"/>
              </w:rPr>
            </w:pPr>
            <w:r w:rsidRPr="00485B97">
              <w:rPr>
                <w:lang w:eastAsia="en-GB"/>
              </w:rPr>
              <w:t>Izveidot kopīgu darba grupu SEPLP vadībā</w:t>
            </w:r>
            <w:r>
              <w:rPr>
                <w:lang w:eastAsia="en-GB"/>
              </w:rPr>
              <w:t>,</w:t>
            </w:r>
            <w:r w:rsidRPr="00485B97">
              <w:rPr>
                <w:lang w:eastAsia="en-GB"/>
              </w:rPr>
              <w:t xml:space="preserve"> </w:t>
            </w:r>
            <w:r w:rsidRPr="002A574A">
              <w:rPr>
                <w:lang w:val="lv-LV"/>
              </w:rPr>
              <w:t>iekļaujot LTV</w:t>
            </w:r>
            <w:r>
              <w:rPr>
                <w:lang w:val="lv-LV"/>
              </w:rPr>
              <w:t xml:space="preserve">, </w:t>
            </w:r>
            <w:r w:rsidRPr="002A574A">
              <w:rPr>
                <w:lang w:val="lv-LV"/>
              </w:rPr>
              <w:t xml:space="preserve">LR </w:t>
            </w:r>
            <w:r>
              <w:rPr>
                <w:lang w:val="lv-LV"/>
              </w:rPr>
              <w:t xml:space="preserve">un LSM.lv </w:t>
            </w:r>
            <w:r w:rsidRPr="002A574A">
              <w:rPr>
                <w:lang w:val="lv-LV"/>
              </w:rPr>
              <w:t>pārstāvjus</w:t>
            </w:r>
            <w:r w:rsidRPr="00485B97">
              <w:rPr>
                <w:lang w:eastAsia="en-GB"/>
              </w:rPr>
              <w:t xml:space="preserve"> satura vadības </w:t>
            </w:r>
            <w:r w:rsidRPr="18B3DC1E">
              <w:rPr>
                <w:lang w:eastAsia="en-GB"/>
              </w:rPr>
              <w:t xml:space="preserve">sistēmas </w:t>
            </w:r>
            <w:r>
              <w:rPr>
                <w:lang w:eastAsia="en-GB"/>
              </w:rPr>
              <w:t>izstrādei un i</w:t>
            </w:r>
            <w:r w:rsidRPr="18B3DC1E">
              <w:rPr>
                <w:lang w:eastAsia="en-GB"/>
              </w:rPr>
              <w:t>egādei</w:t>
            </w:r>
            <w:r>
              <w:rPr>
                <w:lang w:eastAsia="en-GB"/>
              </w:rPr>
              <w:t>:</w:t>
            </w:r>
          </w:p>
          <w:p w14:paraId="4ED245B1" w14:textId="73F03EF2" w:rsidR="001575BB" w:rsidRDefault="001575BB" w:rsidP="001575BB">
            <w:pPr>
              <w:jc w:val="both"/>
            </w:pPr>
            <w:r>
              <w:t xml:space="preserve">- </w:t>
            </w:r>
            <w:r w:rsidRPr="002A574A">
              <w:rPr>
                <w:lang w:val="lv-LV"/>
              </w:rPr>
              <w:t>vei</w:t>
            </w:r>
            <w:r>
              <w:rPr>
                <w:lang w:val="lv-LV"/>
              </w:rPr>
              <w:t>kt</w:t>
            </w:r>
            <w:r w:rsidRPr="002A574A">
              <w:rPr>
                <w:lang w:val="lv-LV"/>
              </w:rPr>
              <w:t xml:space="preserve"> esošās situācijas </w:t>
            </w:r>
            <w:r>
              <w:rPr>
                <w:lang w:val="lv-LV"/>
              </w:rPr>
              <w:t>salīdzinošu i</w:t>
            </w:r>
            <w:r w:rsidRPr="002A574A">
              <w:rPr>
                <w:lang w:val="lv-LV"/>
              </w:rPr>
              <w:t>zvērtējumu</w:t>
            </w:r>
            <w:r w:rsidR="00E013A2">
              <w:rPr>
                <w:lang w:val="lv-LV"/>
              </w:rPr>
              <w:t>’;</w:t>
            </w:r>
            <w:r>
              <w:t xml:space="preserve"> </w:t>
            </w:r>
          </w:p>
          <w:p w14:paraId="73C87F39" w14:textId="77777777" w:rsidR="001575BB" w:rsidRDefault="001575BB" w:rsidP="001575BB">
            <w:pPr>
              <w:jc w:val="both"/>
            </w:pPr>
            <w:r>
              <w:t>- noteikt un saskaņot prasības sistēmas funkcionalitātei;</w:t>
            </w:r>
          </w:p>
          <w:p w14:paraId="6DC5AB6F" w14:textId="77777777" w:rsidR="001575BB" w:rsidRDefault="001575BB" w:rsidP="001575BB">
            <w:pPr>
              <w:jc w:val="both"/>
            </w:pPr>
            <w:r>
              <w:t>- izstrādāt iepirkuma dokumentāciju;</w:t>
            </w:r>
          </w:p>
          <w:p w14:paraId="534EB9BC" w14:textId="77777777" w:rsidR="001575BB" w:rsidRDefault="001575BB" w:rsidP="001575BB">
            <w:pPr>
              <w:jc w:val="both"/>
            </w:pPr>
            <w:r>
              <w:t>- īstenot iepirkumu.</w:t>
            </w:r>
          </w:p>
          <w:p w14:paraId="39BDB9C0" w14:textId="69CB740B" w:rsidR="008D48DB" w:rsidRPr="002D0CBA" w:rsidRDefault="001575BB" w:rsidP="001575BB">
            <w:pPr>
              <w:jc w:val="both"/>
              <w:rPr>
                <w:color w:val="92D050"/>
                <w:lang w:eastAsia="en-GB"/>
              </w:rPr>
            </w:pPr>
            <w:r>
              <w:rPr>
                <w:lang w:val="lv-LV"/>
              </w:rPr>
              <w:t xml:space="preserve">Uzdevums ir skatāms kontekstā ar Pārvaldības sadaļas 1. un 4.uzdevumu. </w:t>
            </w:r>
          </w:p>
        </w:tc>
      </w:tr>
      <w:tr w:rsidR="008D48DB" w:rsidRPr="002D0CBA" w14:paraId="0E6D650A" w14:textId="77777777" w:rsidTr="007B6DF2">
        <w:tc>
          <w:tcPr>
            <w:tcW w:w="1155" w:type="dxa"/>
          </w:tcPr>
          <w:p w14:paraId="161C8E62" w14:textId="77777777" w:rsidR="008D48DB" w:rsidRPr="002D0CBA" w:rsidRDefault="008D48DB" w:rsidP="00F72692">
            <w:pPr>
              <w:numPr>
                <w:ilvl w:val="0"/>
                <w:numId w:val="8"/>
              </w:numPr>
              <w:jc w:val="both"/>
              <w:rPr>
                <w:color w:val="000000" w:themeColor="text1"/>
                <w:lang w:eastAsia="en-GB"/>
              </w:rPr>
            </w:pPr>
          </w:p>
        </w:tc>
        <w:tc>
          <w:tcPr>
            <w:tcW w:w="3645" w:type="dxa"/>
          </w:tcPr>
          <w:p w14:paraId="608F018B" w14:textId="543C8B34" w:rsidR="008D48DB" w:rsidRDefault="008D48DB" w:rsidP="007B6DF2">
            <w:pPr>
              <w:jc w:val="both"/>
              <w:rPr>
                <w:lang w:eastAsia="en-GB"/>
              </w:rPr>
            </w:pPr>
            <w:r w:rsidRPr="002D0CBA">
              <w:rPr>
                <w:lang w:eastAsia="en-GB"/>
              </w:rPr>
              <w:t xml:space="preserve">Ziņu dienesta kapacitātes un LR stundas, pusstundas ziņu satura stiprināšana. Nodrošināt, ka stundas un pusstundas ziņās </w:t>
            </w:r>
            <w:r w:rsidR="00490741" w:rsidRPr="002D0CBA">
              <w:rPr>
                <w:lang w:eastAsia="en-GB"/>
              </w:rPr>
              <w:t>oriģinālsaturs ir</w:t>
            </w:r>
            <w:r w:rsidRPr="002D0CBA">
              <w:rPr>
                <w:lang w:eastAsia="en-GB"/>
              </w:rPr>
              <w:t xml:space="preserve"> to galvenais avots.</w:t>
            </w:r>
            <w:r>
              <w:rPr>
                <w:lang w:eastAsia="en-GB"/>
              </w:rPr>
              <w:t xml:space="preserve"> </w:t>
            </w:r>
          </w:p>
          <w:p w14:paraId="693B1752" w14:textId="77777777" w:rsidR="008D48DB" w:rsidRDefault="008D48DB" w:rsidP="007B6DF2">
            <w:pPr>
              <w:jc w:val="both"/>
              <w:rPr>
                <w:lang w:eastAsia="en-GB"/>
              </w:rPr>
            </w:pPr>
          </w:p>
          <w:p w14:paraId="74C3C4B8" w14:textId="2F463750" w:rsidR="008D48DB" w:rsidRPr="002820D4" w:rsidRDefault="008D48DB" w:rsidP="007B6DF2">
            <w:pPr>
              <w:jc w:val="both"/>
              <w:rPr>
                <w:lang w:eastAsia="en-GB"/>
              </w:rPr>
            </w:pPr>
            <w:r>
              <w:rPr>
                <w:lang w:eastAsia="en-GB"/>
              </w:rPr>
              <w:t xml:space="preserve">LR1 un LR4 galveno ziņu </w:t>
            </w:r>
            <w:r w:rsidRPr="0B723CF9">
              <w:rPr>
                <w:lang w:eastAsia="en-GB"/>
              </w:rPr>
              <w:t xml:space="preserve">un informatīvi </w:t>
            </w:r>
            <w:r w:rsidRPr="02736821">
              <w:rPr>
                <w:lang w:eastAsia="en-GB"/>
              </w:rPr>
              <w:t>analītisko</w:t>
            </w:r>
            <w:r w:rsidRPr="250F5D11">
              <w:rPr>
                <w:lang w:eastAsia="en-GB"/>
              </w:rPr>
              <w:t xml:space="preserve"> </w:t>
            </w:r>
            <w:r>
              <w:rPr>
                <w:lang w:eastAsia="en-GB"/>
              </w:rPr>
              <w:t xml:space="preserve">raidījumu satura analīzes sistēmas nodrošināšana. </w:t>
            </w:r>
          </w:p>
        </w:tc>
        <w:tc>
          <w:tcPr>
            <w:tcW w:w="4067" w:type="dxa"/>
          </w:tcPr>
          <w:p w14:paraId="155EC4F3" w14:textId="77777777" w:rsidR="008D48DB" w:rsidRPr="002D0CBA" w:rsidRDefault="008D48DB" w:rsidP="007B6DF2">
            <w:pPr>
              <w:jc w:val="both"/>
            </w:pPr>
            <w:r>
              <w:rPr>
                <w:lang w:eastAsia="en-GB"/>
              </w:rPr>
              <w:t>2022: Žanrs: lielāks ziņu kopapjoms +3% pret 2021.gadu.</w:t>
            </w:r>
          </w:p>
          <w:p w14:paraId="6FB66CBA" w14:textId="77777777" w:rsidR="008D48DB" w:rsidRDefault="008D48DB" w:rsidP="007B6DF2">
            <w:pPr>
              <w:jc w:val="both"/>
              <w:rPr>
                <w:lang w:eastAsia="en-GB"/>
              </w:rPr>
            </w:pPr>
          </w:p>
          <w:p w14:paraId="0605251C" w14:textId="6379B20A" w:rsidR="008D48DB" w:rsidRPr="002D0CBA" w:rsidRDefault="008D48DB" w:rsidP="007B6DF2">
            <w:pPr>
              <w:jc w:val="both"/>
            </w:pPr>
            <w:r w:rsidRPr="002D0CBA">
              <w:t>2022:  LR</w:t>
            </w:r>
            <w:r>
              <w:t>1 un LR4</w:t>
            </w:r>
            <w:r w:rsidRPr="002D0CBA">
              <w:t xml:space="preserve"> </w:t>
            </w:r>
            <w:r>
              <w:t xml:space="preserve">galvenajos </w:t>
            </w:r>
            <w:r w:rsidRPr="002D0CBA">
              <w:t>ziņu</w:t>
            </w:r>
            <w:r>
              <w:t xml:space="preserve"> un informatīvi analītiskajos </w:t>
            </w:r>
            <w:r w:rsidR="00490741">
              <w:t>raidījumos integrētā</w:t>
            </w:r>
            <w:r w:rsidRPr="002D0CBA">
              <w:t xml:space="preserve"> satura tematiku uzskaites un rezultatīvo rādītāju analīzes sistēmas pilnvērtīga izveide</w:t>
            </w:r>
            <w:r>
              <w:t xml:space="preserve"> un</w:t>
            </w:r>
            <w:r w:rsidRPr="002D0CBA">
              <w:t xml:space="preserve"> </w:t>
            </w:r>
            <w:r>
              <w:t>atskaite sabiedriskā pasūtījuma ietvaros</w:t>
            </w:r>
            <w:r w:rsidRPr="002D0CBA">
              <w:t xml:space="preserve"> – 1 vienība</w:t>
            </w:r>
            <w:r>
              <w:t>.</w:t>
            </w:r>
          </w:p>
        </w:tc>
      </w:tr>
      <w:tr w:rsidR="008D48DB" w:rsidRPr="002D0CBA" w14:paraId="360FC3C6" w14:textId="77777777" w:rsidTr="007B6DF2">
        <w:tc>
          <w:tcPr>
            <w:tcW w:w="1155" w:type="dxa"/>
          </w:tcPr>
          <w:p w14:paraId="15C9D726" w14:textId="77777777" w:rsidR="008D48DB" w:rsidRPr="002D0CBA" w:rsidRDefault="008D48DB" w:rsidP="007B6DF2">
            <w:pPr>
              <w:jc w:val="both"/>
              <w:rPr>
                <w:color w:val="000000" w:themeColor="text1"/>
                <w:lang w:eastAsia="en-GB"/>
              </w:rPr>
            </w:pPr>
            <w:r w:rsidRPr="002D0CBA">
              <w:rPr>
                <w:color w:val="000000" w:themeColor="text1"/>
                <w:lang w:eastAsia="en-GB"/>
              </w:rPr>
              <w:t xml:space="preserve">Izpildes plāns: </w:t>
            </w:r>
          </w:p>
        </w:tc>
        <w:tc>
          <w:tcPr>
            <w:tcW w:w="7712" w:type="dxa"/>
            <w:gridSpan w:val="2"/>
          </w:tcPr>
          <w:p w14:paraId="1194A6C4" w14:textId="2DB894C9" w:rsidR="007D0CAB" w:rsidRPr="000B695B" w:rsidRDefault="002820D4" w:rsidP="007D0CAB">
            <w:pPr>
              <w:jc w:val="both"/>
            </w:pPr>
            <w:r w:rsidRPr="000B695B">
              <w:t xml:space="preserve">- </w:t>
            </w:r>
            <w:r w:rsidR="007D0CAB" w:rsidRPr="000B695B">
              <w:t>Latvijas Radio 5</w:t>
            </w:r>
            <w:r w:rsidR="00E013A2">
              <w:t xml:space="preserve"> </w:t>
            </w:r>
            <w:r w:rsidR="007D0CAB" w:rsidRPr="000B695B">
              <w:t xml:space="preserve">minūšu ziņas no 2022.gada plānotas visās apaļajās stundās (arī naktīs). Ziņu kopapjoma pieaugumu nodrošina tieši nakts ziņu garuma palielināšana un ziņu programmu “Pusdiena” un “Dienas notikumu apskats” saglabāšana līdzšinējā 15 minūšu apjomā, kam papildus nāk 5 minūšu ziņas plkst. 12.00., 18.00., 23.00. </w:t>
            </w:r>
            <w:proofErr w:type="gramStart"/>
            <w:r w:rsidR="007D0CAB" w:rsidRPr="000B695B">
              <w:t>un 01.00</w:t>
            </w:r>
            <w:proofErr w:type="gramEnd"/>
            <w:r w:rsidR="007D0CAB" w:rsidRPr="000B695B">
              <w:t xml:space="preserve">. </w:t>
            </w:r>
          </w:p>
          <w:p w14:paraId="7B4F8E37" w14:textId="6E23E963" w:rsidR="008D48DB" w:rsidRPr="002D0CBA" w:rsidRDefault="007D0CAB" w:rsidP="007B6DF2">
            <w:pPr>
              <w:jc w:val="both"/>
            </w:pPr>
            <w:r>
              <w:t xml:space="preserve">- </w:t>
            </w:r>
            <w:r w:rsidR="002820D4" w:rsidRPr="002820D4">
              <w:t xml:space="preserve">LR4 </w:t>
            </w:r>
            <w:r w:rsidR="00557AE6">
              <w:t xml:space="preserve">tiks nodrošināta </w:t>
            </w:r>
            <w:r w:rsidR="002820D4" w:rsidRPr="002820D4">
              <w:t>informatīvo raidījumu „Doma laukums” un „Izklāstā” atkārtotā vērtēšana</w:t>
            </w:r>
            <w:r w:rsidR="002820D4">
              <w:t xml:space="preserve">, īpašu uzmanību pievēršot rezultatīvo rādītāju sistēmas </w:t>
            </w:r>
            <w:r w:rsidR="00D85488">
              <w:t>pilnveidei.</w:t>
            </w:r>
          </w:p>
        </w:tc>
      </w:tr>
      <w:tr w:rsidR="008D48DB" w:rsidRPr="002D0CBA" w14:paraId="18119040" w14:textId="77777777" w:rsidTr="007B6DF2">
        <w:tc>
          <w:tcPr>
            <w:tcW w:w="1155" w:type="dxa"/>
          </w:tcPr>
          <w:p w14:paraId="15D65D12" w14:textId="77777777" w:rsidR="008D48DB" w:rsidRPr="002D0CBA" w:rsidRDefault="008D48DB" w:rsidP="00F72692">
            <w:pPr>
              <w:numPr>
                <w:ilvl w:val="0"/>
                <w:numId w:val="8"/>
              </w:numPr>
              <w:jc w:val="both"/>
              <w:rPr>
                <w:color w:val="000000" w:themeColor="text1"/>
                <w:lang w:eastAsia="en-GB"/>
              </w:rPr>
            </w:pPr>
          </w:p>
        </w:tc>
        <w:tc>
          <w:tcPr>
            <w:tcW w:w="3645" w:type="dxa"/>
          </w:tcPr>
          <w:p w14:paraId="5BBD42B8" w14:textId="77777777" w:rsidR="008D48DB" w:rsidRPr="002D0CBA" w:rsidRDefault="008D48DB" w:rsidP="007B6DF2">
            <w:pPr>
              <w:jc w:val="both"/>
              <w:rPr>
                <w:color w:val="000000" w:themeColor="text1"/>
                <w:lang w:eastAsia="en-GB"/>
              </w:rPr>
            </w:pPr>
            <w:r w:rsidRPr="21048702">
              <w:rPr>
                <w:color w:val="000000" w:themeColor="text1"/>
                <w:lang w:eastAsia="en-GB"/>
              </w:rPr>
              <w:t xml:space="preserve">Informatīvi analītisko un pētniecisko raidījumu stiprināšana, </w:t>
            </w:r>
            <w:r w:rsidRPr="21048702">
              <w:rPr>
                <w:color w:val="000000" w:themeColor="text1"/>
                <w:lang w:eastAsia="en-GB"/>
              </w:rPr>
              <w:lastRenderedPageBreak/>
              <w:t xml:space="preserve">īpaši LR1 un LR4, ja iespējams, turpinot palielināt pētnieciskā satura īpatsvaru. Veicināt LR Ziņu dienesta un LR pētnieciskās redakcijas sadarbību, palielinot </w:t>
            </w:r>
            <w:r w:rsidRPr="21048702">
              <w:rPr>
                <w:lang w:eastAsia="en-GB"/>
              </w:rPr>
              <w:t xml:space="preserve">analītiskā un pētnieciskā satura kopapjomu galvenajos ziņu un informatīvi analītiskajos raidījumos. </w:t>
            </w:r>
            <w:r w:rsidRPr="21048702">
              <w:rPr>
                <w:color w:val="000000" w:themeColor="text1"/>
                <w:lang w:eastAsia="en-GB"/>
              </w:rPr>
              <w:t xml:space="preserve">  </w:t>
            </w:r>
          </w:p>
        </w:tc>
        <w:tc>
          <w:tcPr>
            <w:tcW w:w="4067" w:type="dxa"/>
          </w:tcPr>
          <w:p w14:paraId="06B57C1E" w14:textId="0C7EF63D" w:rsidR="008D48DB" w:rsidRPr="002D0CBA" w:rsidRDefault="008D48DB" w:rsidP="007B6DF2">
            <w:pPr>
              <w:jc w:val="both"/>
            </w:pPr>
            <w:r w:rsidRPr="002D0CBA">
              <w:lastRenderedPageBreak/>
              <w:t xml:space="preserve">Žanrs: pētnieciskais </w:t>
            </w:r>
            <w:r w:rsidR="00490741" w:rsidRPr="002D0CBA">
              <w:t>saturs LR</w:t>
            </w:r>
            <w:r w:rsidRPr="002D0CBA">
              <w:t xml:space="preserve"> programmās</w:t>
            </w:r>
            <w:r>
              <w:t>.</w:t>
            </w:r>
          </w:p>
          <w:p w14:paraId="7B673441" w14:textId="77777777" w:rsidR="008D48DB" w:rsidRDefault="008D48DB" w:rsidP="007B6DF2">
            <w:pPr>
              <w:jc w:val="both"/>
            </w:pPr>
          </w:p>
          <w:p w14:paraId="414CAC02" w14:textId="77777777" w:rsidR="008D48DB" w:rsidRPr="002D0CBA" w:rsidRDefault="008D48DB" w:rsidP="007B6DF2">
            <w:pPr>
              <w:jc w:val="both"/>
            </w:pPr>
            <w:r w:rsidRPr="002D0CBA">
              <w:t>2022:  ne</w:t>
            </w:r>
            <w:r>
              <w:t xml:space="preserve"> </w:t>
            </w:r>
            <w:r w:rsidRPr="002D0CBA">
              <w:t>mazāk kā 2021.gadā</w:t>
            </w:r>
            <w:r>
              <w:t>.</w:t>
            </w:r>
            <w:r w:rsidRPr="002D0CBA">
              <w:t xml:space="preserve">  </w:t>
            </w:r>
          </w:p>
          <w:p w14:paraId="356F8F16" w14:textId="77777777" w:rsidR="008D48DB" w:rsidRDefault="008D48DB" w:rsidP="007B6DF2">
            <w:pPr>
              <w:jc w:val="both"/>
            </w:pPr>
          </w:p>
          <w:p w14:paraId="13D107FA" w14:textId="4CBC0413" w:rsidR="008D48DB" w:rsidRDefault="008D48DB" w:rsidP="007B6DF2">
            <w:pPr>
              <w:jc w:val="both"/>
            </w:pPr>
            <w:r>
              <w:t>2022: jauns sadarbības projekts satura veidošanā.</w:t>
            </w:r>
          </w:p>
          <w:p w14:paraId="552BB226" w14:textId="77777777" w:rsidR="008D48DB" w:rsidRDefault="008D48DB" w:rsidP="007B6DF2">
            <w:pPr>
              <w:jc w:val="both"/>
            </w:pPr>
          </w:p>
          <w:p w14:paraId="085E3BB7" w14:textId="18D20950" w:rsidR="008D48DB" w:rsidRDefault="008D48DB" w:rsidP="007B6DF2">
            <w:pPr>
              <w:jc w:val="both"/>
            </w:pPr>
            <w:r>
              <w:t>Tematika: pētnieciskā un</w:t>
            </w:r>
            <w:r w:rsidRPr="002D0CBA">
              <w:t xml:space="preserve"> </w:t>
            </w:r>
            <w:r>
              <w:t>analītiska satura uzskaite</w:t>
            </w:r>
            <w:r w:rsidRPr="002D0CBA">
              <w:t xml:space="preserve"> LR</w:t>
            </w:r>
            <w:r>
              <w:t>1</w:t>
            </w:r>
            <w:r w:rsidRPr="002D0CBA">
              <w:t xml:space="preserve"> </w:t>
            </w:r>
            <w:r>
              <w:t xml:space="preserve">un LR4 galvenajos </w:t>
            </w:r>
            <w:r w:rsidRPr="002D0CBA">
              <w:t>ziņu</w:t>
            </w:r>
            <w:r>
              <w:t xml:space="preserve"> un informatīvi analītiskajos</w:t>
            </w:r>
            <w:r w:rsidRPr="002D0CBA">
              <w:t xml:space="preserve"> </w:t>
            </w:r>
            <w:r>
              <w:t>raidījumos.</w:t>
            </w:r>
          </w:p>
          <w:p w14:paraId="2225A224" w14:textId="77777777" w:rsidR="008D48DB" w:rsidRPr="002D0CBA" w:rsidRDefault="008D48DB" w:rsidP="007B6DF2">
            <w:pPr>
              <w:jc w:val="both"/>
            </w:pPr>
          </w:p>
          <w:p w14:paraId="18C9FD92" w14:textId="77777777" w:rsidR="008D48DB" w:rsidRPr="002D0CBA" w:rsidRDefault="008D48DB" w:rsidP="007B6DF2">
            <w:pPr>
              <w:jc w:val="both"/>
            </w:pPr>
          </w:p>
        </w:tc>
      </w:tr>
      <w:tr w:rsidR="008D48DB" w:rsidRPr="002D0CBA" w14:paraId="54E621F2" w14:textId="77777777" w:rsidTr="007B6DF2">
        <w:tc>
          <w:tcPr>
            <w:tcW w:w="1155" w:type="dxa"/>
          </w:tcPr>
          <w:p w14:paraId="74D7A24A" w14:textId="77777777" w:rsidR="008D48DB" w:rsidRPr="002D0CBA" w:rsidRDefault="008D48DB" w:rsidP="007B6DF2">
            <w:pPr>
              <w:jc w:val="both"/>
              <w:rPr>
                <w:color w:val="000000" w:themeColor="text1"/>
                <w:lang w:eastAsia="en-GB"/>
              </w:rPr>
            </w:pPr>
            <w:r w:rsidRPr="002D0CBA">
              <w:rPr>
                <w:color w:val="000000" w:themeColor="text1"/>
                <w:lang w:eastAsia="en-GB"/>
              </w:rPr>
              <w:lastRenderedPageBreak/>
              <w:t>Izpildes plāns:</w:t>
            </w:r>
          </w:p>
        </w:tc>
        <w:tc>
          <w:tcPr>
            <w:tcW w:w="7712" w:type="dxa"/>
            <w:gridSpan w:val="2"/>
          </w:tcPr>
          <w:p w14:paraId="6D24B11F" w14:textId="2A0BB826" w:rsidR="000B695B" w:rsidRPr="000B695B" w:rsidRDefault="002820D4" w:rsidP="000B695B">
            <w:pPr>
              <w:jc w:val="both"/>
            </w:pPr>
            <w:r w:rsidRPr="000B695B">
              <w:t xml:space="preserve">- </w:t>
            </w:r>
            <w:r w:rsidR="007068C3">
              <w:t>Tiks turpināts</w:t>
            </w:r>
            <w:r w:rsidR="000B695B" w:rsidRPr="007068C3">
              <w:t xml:space="preserve"> darb</w:t>
            </w:r>
            <w:r w:rsidR="007068C3">
              <w:t>s</w:t>
            </w:r>
            <w:r w:rsidR="000B695B" w:rsidRPr="007068C3">
              <w:t xml:space="preserve"> pie kopīga Ziņu dienesta un pētnieciskās redakcijas satura projekta. 2022.gadā paredzēta projekta realizācija ar skanošiem materiāliem dažādās LR1 un</w:t>
            </w:r>
            <w:r w:rsidR="000B695B" w:rsidRPr="000B695B">
              <w:t xml:space="preserve"> Ziņu dienesta programmās kā arī pielāgojot saturu LR4 ziņu vajadzībām.</w:t>
            </w:r>
          </w:p>
          <w:p w14:paraId="619F2928" w14:textId="14B4395A" w:rsidR="000B695B" w:rsidRPr="000B695B" w:rsidRDefault="000B695B" w:rsidP="000B695B">
            <w:pPr>
              <w:jc w:val="both"/>
            </w:pPr>
            <w:r w:rsidRPr="000B695B">
              <w:t>- Ziņu dienests palielinās analītiskā un pētnieciskā satura resursus, iesaistot satura veidošanā Ziņu dienesta (LR4) korespondenti. Līdz ar to tiks kāpināts analītiski pētnieciskā satura īpatsvars ziņu programmās krievu valodā (LR4).</w:t>
            </w:r>
          </w:p>
          <w:p w14:paraId="7F5EA7B8" w14:textId="48BA05CA" w:rsidR="000B695B" w:rsidRDefault="000B695B" w:rsidP="000B695B">
            <w:pPr>
              <w:jc w:val="both"/>
            </w:pPr>
            <w:r w:rsidRPr="000B695B">
              <w:t xml:space="preserve">- Tālāk attīstot Ziņu dienesta un LR pētnieciskās redakcijas sadarbību, regulāri (ne mazāk kā 1 x mēnesī) Pētniecības nodaļas veidotais saturs tiks iekļauts Ziņu dienesta programmā </w:t>
            </w:r>
            <w:r w:rsidR="00557AE6">
              <w:t>“</w:t>
            </w:r>
            <w:r w:rsidRPr="000B695B">
              <w:t>Labrīt</w:t>
            </w:r>
            <w:r w:rsidR="00557AE6">
              <w:t>”</w:t>
            </w:r>
            <w:r w:rsidRPr="000B695B">
              <w:t>.</w:t>
            </w:r>
          </w:p>
          <w:p w14:paraId="0B8F23BC" w14:textId="552249CB" w:rsidR="00312845" w:rsidRPr="000B695B" w:rsidRDefault="00312845" w:rsidP="000B695B">
            <w:pPr>
              <w:jc w:val="both"/>
            </w:pPr>
            <w:r>
              <w:t>- LR1 turpinās skanēt iknedēļas pētnieciskās žurnālistikas raidījums „Atvērtie faili”, kurā sāktais temats nepieciešamības gadījumā tiks turpināts diskusiju raidījumā „Krustpunktā” un ziņu raidījumos.</w:t>
            </w:r>
          </w:p>
          <w:p w14:paraId="0F79F62F" w14:textId="5C3C7DE5" w:rsidR="008D48DB" w:rsidRPr="002D0CBA" w:rsidRDefault="000B695B" w:rsidP="007B6DF2">
            <w:pPr>
              <w:jc w:val="both"/>
            </w:pPr>
            <w:r>
              <w:t xml:space="preserve">- </w:t>
            </w:r>
            <w:r w:rsidR="002820D4" w:rsidRPr="002820D4">
              <w:t>LR4 informatīvā raidījuma ietvaros turpinās skanēt LR1 raidījuma „Atvērtie faili” adaptētā versija.</w:t>
            </w:r>
          </w:p>
        </w:tc>
      </w:tr>
      <w:tr w:rsidR="008D48DB" w:rsidRPr="002D0CBA" w14:paraId="318C2654" w14:textId="77777777" w:rsidTr="007B6DF2">
        <w:tc>
          <w:tcPr>
            <w:tcW w:w="1155" w:type="dxa"/>
          </w:tcPr>
          <w:p w14:paraId="1BB11596" w14:textId="77777777" w:rsidR="008D48DB" w:rsidRPr="002D0CBA" w:rsidRDefault="008D48DB" w:rsidP="007B6DF2">
            <w:pPr>
              <w:jc w:val="both"/>
              <w:rPr>
                <w:color w:val="000000" w:themeColor="text1"/>
                <w:lang w:eastAsia="en-GB"/>
              </w:rPr>
            </w:pPr>
            <w:r w:rsidRPr="002D0CBA">
              <w:rPr>
                <w:color w:val="000000" w:themeColor="text1"/>
                <w:lang w:eastAsia="en-GB"/>
              </w:rPr>
              <w:t>4.</w:t>
            </w:r>
          </w:p>
          <w:p w14:paraId="7395D8B5" w14:textId="77777777" w:rsidR="008D48DB" w:rsidRPr="002D0CBA" w:rsidRDefault="008D48DB" w:rsidP="007B6DF2">
            <w:pPr>
              <w:jc w:val="both"/>
              <w:rPr>
                <w:color w:val="000000" w:themeColor="text1"/>
                <w:lang w:eastAsia="en-GB"/>
              </w:rPr>
            </w:pPr>
          </w:p>
        </w:tc>
        <w:tc>
          <w:tcPr>
            <w:tcW w:w="3645" w:type="dxa"/>
          </w:tcPr>
          <w:p w14:paraId="56A780F4" w14:textId="37130671" w:rsidR="008D48DB" w:rsidRPr="002D0CBA" w:rsidRDefault="008D48DB" w:rsidP="007B6DF2">
            <w:pPr>
              <w:jc w:val="both"/>
              <w:rPr>
                <w:color w:val="000000" w:themeColor="text1"/>
                <w:lang w:eastAsia="en-GB"/>
              </w:rPr>
            </w:pPr>
            <w:r w:rsidRPr="21048702">
              <w:rPr>
                <w:lang w:eastAsia="en-GB"/>
              </w:rPr>
              <w:t xml:space="preserve">Ņemot vērā SEPLPL </w:t>
            </w:r>
            <w:proofErr w:type="gramStart"/>
            <w:r w:rsidRPr="21048702">
              <w:rPr>
                <w:lang w:eastAsia="en-GB"/>
              </w:rPr>
              <w:t>3.pantā</w:t>
            </w:r>
            <w:proofErr w:type="gramEnd"/>
            <w:r w:rsidRPr="21048702">
              <w:rPr>
                <w:lang w:eastAsia="en-GB"/>
              </w:rPr>
              <w:t xml:space="preserve"> 15. </w:t>
            </w:r>
            <w:proofErr w:type="gramStart"/>
            <w:r w:rsidRPr="21048702">
              <w:rPr>
                <w:lang w:eastAsia="en-GB"/>
              </w:rPr>
              <w:t>un 17</w:t>
            </w:r>
            <w:proofErr w:type="gramEnd"/>
            <w:r w:rsidRPr="21048702">
              <w:rPr>
                <w:lang w:eastAsia="en-GB"/>
              </w:rPr>
              <w:t xml:space="preserve">. punktā minētos sabiedrisko mediju darbības </w:t>
            </w:r>
            <w:r w:rsidR="00481E0C" w:rsidRPr="21048702">
              <w:rPr>
                <w:lang w:eastAsia="en-GB"/>
              </w:rPr>
              <w:t>pamatprincipus, palielināt</w:t>
            </w:r>
            <w:r w:rsidRPr="21048702">
              <w:rPr>
                <w:lang w:eastAsia="en-GB"/>
              </w:rPr>
              <w:t xml:space="preserve"> sadarbību, tostarp multimediālu satura veidošanā ar Latvijas neatkarīgiem producentiem un citiem satura veidotājiem, tajā skaitā ar komerciālajiem medijiem. </w:t>
            </w:r>
          </w:p>
        </w:tc>
        <w:tc>
          <w:tcPr>
            <w:tcW w:w="4067" w:type="dxa"/>
          </w:tcPr>
          <w:p w14:paraId="730AEB60" w14:textId="3BC15FC6" w:rsidR="008D48DB" w:rsidRPr="00835AC8" w:rsidRDefault="008D48DB" w:rsidP="007B6DF2">
            <w:pPr>
              <w:jc w:val="both"/>
              <w:rPr>
                <w:b/>
                <w:bCs/>
                <w:lang w:eastAsia="en-GB"/>
              </w:rPr>
            </w:pPr>
            <w:r w:rsidRPr="18B3DC1E">
              <w:rPr>
                <w:lang w:eastAsia="en-GB"/>
              </w:rPr>
              <w:t xml:space="preserve">2022: palielināts satura kopprojektu skaits ar citiem satura veidotājiem (izņemot LTV) – vismaz 6 satura kopprojekti. </w:t>
            </w:r>
          </w:p>
          <w:p w14:paraId="04F4C0CF" w14:textId="77777777" w:rsidR="008D48DB" w:rsidRPr="002D0CBA" w:rsidRDefault="008D48DB" w:rsidP="007B6DF2">
            <w:pPr>
              <w:jc w:val="both"/>
              <w:rPr>
                <w:lang w:eastAsia="en-GB"/>
              </w:rPr>
            </w:pPr>
          </w:p>
          <w:p w14:paraId="3C956D49" w14:textId="77777777" w:rsidR="008D48DB" w:rsidRPr="002D0CBA" w:rsidRDefault="008D48DB" w:rsidP="007B6DF2">
            <w:pPr>
              <w:jc w:val="both"/>
              <w:rPr>
                <w:color w:val="92D050"/>
                <w:lang w:eastAsia="en-GB"/>
              </w:rPr>
            </w:pPr>
          </w:p>
          <w:p w14:paraId="4B8E6A2D" w14:textId="77777777" w:rsidR="008D48DB" w:rsidRPr="002D0CBA" w:rsidRDefault="008D48DB" w:rsidP="007B6DF2">
            <w:pPr>
              <w:jc w:val="both"/>
              <w:rPr>
                <w:color w:val="000000" w:themeColor="text1"/>
                <w:lang w:eastAsia="en-GB"/>
              </w:rPr>
            </w:pPr>
            <w:r w:rsidRPr="002D0CBA">
              <w:rPr>
                <w:color w:val="92D050"/>
                <w:lang w:eastAsia="en-GB"/>
              </w:rPr>
              <w:t xml:space="preserve"> </w:t>
            </w:r>
          </w:p>
        </w:tc>
      </w:tr>
      <w:tr w:rsidR="008D48DB" w:rsidRPr="002D0CBA" w14:paraId="2E39FF63" w14:textId="77777777" w:rsidTr="007B6DF2">
        <w:tc>
          <w:tcPr>
            <w:tcW w:w="1155" w:type="dxa"/>
          </w:tcPr>
          <w:p w14:paraId="68A72028" w14:textId="77777777" w:rsidR="008D48DB" w:rsidRPr="002D0CBA" w:rsidRDefault="008D48DB" w:rsidP="007B6DF2">
            <w:pPr>
              <w:jc w:val="both"/>
              <w:rPr>
                <w:color w:val="000000" w:themeColor="text1"/>
                <w:lang w:eastAsia="en-GB"/>
              </w:rPr>
            </w:pPr>
            <w:r w:rsidRPr="002D0CBA">
              <w:rPr>
                <w:color w:val="000000" w:themeColor="text1"/>
                <w:lang w:eastAsia="en-GB"/>
              </w:rPr>
              <w:t>Izpildes plāns:</w:t>
            </w:r>
          </w:p>
        </w:tc>
        <w:tc>
          <w:tcPr>
            <w:tcW w:w="7712" w:type="dxa"/>
            <w:gridSpan w:val="2"/>
          </w:tcPr>
          <w:p w14:paraId="6C69DC86" w14:textId="77777777" w:rsidR="000B695B" w:rsidRPr="000B695B" w:rsidRDefault="004C3625" w:rsidP="000B695B">
            <w:pPr>
              <w:jc w:val="both"/>
              <w:rPr>
                <w:lang w:eastAsia="en-GB"/>
              </w:rPr>
            </w:pPr>
            <w:r w:rsidRPr="000B695B">
              <w:rPr>
                <w:lang w:eastAsia="en-GB"/>
              </w:rPr>
              <w:t xml:space="preserve">- </w:t>
            </w:r>
            <w:r w:rsidR="000B695B" w:rsidRPr="000B695B">
              <w:rPr>
                <w:lang w:eastAsia="en-GB"/>
              </w:rPr>
              <w:t>Latvijas Radio Ziņu dienests jau ilgāku laiku sadarbojas ar pētnieciskās žurnālistikas centru „</w:t>
            </w:r>
            <w:proofErr w:type="gramStart"/>
            <w:r w:rsidR="000B695B" w:rsidRPr="000B695B">
              <w:rPr>
                <w:lang w:eastAsia="en-GB"/>
              </w:rPr>
              <w:t>Re:Baltica</w:t>
            </w:r>
            <w:proofErr w:type="gramEnd"/>
            <w:r w:rsidR="000B695B" w:rsidRPr="000B695B">
              <w:rPr>
                <w:lang w:eastAsia="en-GB"/>
              </w:rPr>
              <w:t>” faktu pārbaudes projektā, kura satura apjoms 2021.gadā tika palielināts par 25%. 2022.gadā šī sadarbība tiks turpināta.</w:t>
            </w:r>
          </w:p>
          <w:p w14:paraId="67D91433" w14:textId="53A94E53" w:rsidR="000B695B" w:rsidRPr="000B695B" w:rsidRDefault="000B695B" w:rsidP="007B6DF2">
            <w:pPr>
              <w:jc w:val="both"/>
              <w:rPr>
                <w:lang w:eastAsia="en-GB"/>
              </w:rPr>
            </w:pPr>
            <w:r w:rsidRPr="000B695B">
              <w:rPr>
                <w:lang w:eastAsia="en-GB"/>
              </w:rPr>
              <w:t xml:space="preserve">Latvijas Radio Ziņu dienests kopš 2021.gada rudens sadarbojas ar „Re:TV” reģionu tematikas atspoguļošanā. 2022.gadā šī sadarbība </w:t>
            </w:r>
            <w:proofErr w:type="gramStart"/>
            <w:r w:rsidRPr="000B695B">
              <w:rPr>
                <w:lang w:eastAsia="en-GB"/>
              </w:rPr>
              <w:t>tiks  turpināta</w:t>
            </w:r>
            <w:proofErr w:type="gramEnd"/>
            <w:r w:rsidRPr="000B695B">
              <w:rPr>
                <w:lang w:eastAsia="en-GB"/>
              </w:rPr>
              <w:t>.</w:t>
            </w:r>
          </w:p>
          <w:p w14:paraId="6E898ED9" w14:textId="3AD08422" w:rsidR="008D48DB" w:rsidRPr="000B695B" w:rsidRDefault="000B695B" w:rsidP="007B6DF2">
            <w:pPr>
              <w:jc w:val="both"/>
              <w:rPr>
                <w:lang w:eastAsia="en-GB"/>
              </w:rPr>
            </w:pPr>
            <w:r w:rsidRPr="000B695B">
              <w:rPr>
                <w:lang w:eastAsia="en-GB"/>
              </w:rPr>
              <w:t xml:space="preserve">- </w:t>
            </w:r>
            <w:r w:rsidR="004C3625" w:rsidRPr="000B695B">
              <w:rPr>
                <w:lang w:eastAsia="en-GB"/>
              </w:rPr>
              <w:t>LR1 turpinās sadarbību ar Vidzemes televīziju (Re Tv), nodrošinot līdzvērtīgu reģionālā satura atspoguļojumu raidījumā „Reģioni Krustpunktā”.</w:t>
            </w:r>
          </w:p>
        </w:tc>
      </w:tr>
      <w:tr w:rsidR="008D48DB" w:rsidRPr="002D0CBA" w14:paraId="62060FB0" w14:textId="77777777" w:rsidTr="007B6DF2">
        <w:tc>
          <w:tcPr>
            <w:tcW w:w="1155" w:type="dxa"/>
          </w:tcPr>
          <w:p w14:paraId="020749D1" w14:textId="77777777" w:rsidR="008D48DB" w:rsidRPr="002D0CBA" w:rsidRDefault="008D48DB" w:rsidP="007B6DF2">
            <w:pPr>
              <w:jc w:val="both"/>
              <w:rPr>
                <w:color w:val="000000" w:themeColor="text1"/>
                <w:lang w:eastAsia="en-GB"/>
              </w:rPr>
            </w:pPr>
            <w:r w:rsidRPr="002D0CBA">
              <w:rPr>
                <w:color w:val="000000" w:themeColor="text1"/>
                <w:lang w:eastAsia="en-GB"/>
              </w:rPr>
              <w:t>5.</w:t>
            </w:r>
          </w:p>
        </w:tc>
        <w:tc>
          <w:tcPr>
            <w:tcW w:w="3645" w:type="dxa"/>
          </w:tcPr>
          <w:p w14:paraId="6CA78A06" w14:textId="77777777" w:rsidR="008D48DB" w:rsidRPr="00D85488" w:rsidRDefault="008D48DB" w:rsidP="007B6DF2">
            <w:pPr>
              <w:jc w:val="both"/>
              <w:rPr>
                <w:lang w:eastAsia="en-GB"/>
              </w:rPr>
            </w:pPr>
            <w:r w:rsidRPr="21048702">
              <w:rPr>
                <w:lang w:eastAsia="en-GB"/>
              </w:rPr>
              <w:t xml:space="preserve">Turpināt palielināt pusaudžiem un jauniešiem paredzēta satura apjomu un tā izveidei novirzītos resursus, īpašu akcentu liekot uz satura projektiem, kas piemēroti digitālajām platformām. LR paplašināt sadarbību ar LTV bērnu, pusaudžu un jauniešu platformām </w:t>
            </w:r>
            <w:r w:rsidRPr="21048702">
              <w:rPr>
                <w:lang w:eastAsia="en-GB"/>
              </w:rPr>
              <w:lastRenderedPageBreak/>
              <w:t xml:space="preserve">pusaudžu un jauniešu auditorijas </w:t>
            </w:r>
            <w:r w:rsidRPr="00D85488">
              <w:rPr>
                <w:lang w:eastAsia="en-GB"/>
              </w:rPr>
              <w:t xml:space="preserve">sasniedzamības palielināšanai. </w:t>
            </w:r>
          </w:p>
          <w:p w14:paraId="726703BC" w14:textId="77777777" w:rsidR="008D48DB" w:rsidRPr="00D85488" w:rsidRDefault="008D48DB" w:rsidP="007B6DF2">
            <w:pPr>
              <w:jc w:val="both"/>
              <w:rPr>
                <w:lang w:eastAsia="en-GB"/>
              </w:rPr>
            </w:pPr>
          </w:p>
          <w:p w14:paraId="7507484B" w14:textId="77777777" w:rsidR="008D48DB" w:rsidRPr="002D0CBA" w:rsidRDefault="008D48DB" w:rsidP="007B6DF2">
            <w:pPr>
              <w:jc w:val="both"/>
              <w:rPr>
                <w:color w:val="000000" w:themeColor="text1"/>
                <w:lang w:eastAsia="en-GB"/>
              </w:rPr>
            </w:pPr>
          </w:p>
        </w:tc>
        <w:tc>
          <w:tcPr>
            <w:tcW w:w="4067" w:type="dxa"/>
          </w:tcPr>
          <w:p w14:paraId="336D4EF9" w14:textId="77777777" w:rsidR="008D48DB" w:rsidRPr="002D0CBA" w:rsidRDefault="008D48DB" w:rsidP="007B6DF2">
            <w:pPr>
              <w:jc w:val="both"/>
            </w:pPr>
            <w:r w:rsidRPr="002D0CBA">
              <w:lastRenderedPageBreak/>
              <w:t>Žanrs: Bērnu un jauniešu raidījumi, LR kopapjoms</w:t>
            </w:r>
          </w:p>
          <w:p w14:paraId="037B6553" w14:textId="77777777" w:rsidR="008D48DB" w:rsidRPr="002D0CBA" w:rsidRDefault="008D48DB" w:rsidP="007B6DF2">
            <w:pPr>
              <w:jc w:val="both"/>
            </w:pPr>
            <w:r w:rsidRPr="002D0CBA">
              <w:t>2022: ne mazāk kā 2021.gadā</w:t>
            </w:r>
            <w:r>
              <w:t>.</w:t>
            </w:r>
          </w:p>
          <w:p w14:paraId="2FEAE3D7" w14:textId="77777777" w:rsidR="008D48DB" w:rsidRPr="002D0CBA" w:rsidRDefault="008D48DB" w:rsidP="007B6DF2">
            <w:pPr>
              <w:jc w:val="both"/>
            </w:pPr>
          </w:p>
          <w:p w14:paraId="61337BE8" w14:textId="77777777" w:rsidR="008D48DB" w:rsidRPr="002D0CBA" w:rsidRDefault="008D48DB" w:rsidP="007B6DF2">
            <w:pPr>
              <w:jc w:val="both"/>
            </w:pPr>
            <w:r w:rsidRPr="002D0CBA">
              <w:t>Jauni pusaudžiem paredzēta satura projekti digitālajās platformās</w:t>
            </w:r>
          </w:p>
          <w:p w14:paraId="0F255418" w14:textId="77777777" w:rsidR="008D48DB" w:rsidRPr="002D0CBA" w:rsidRDefault="008D48DB" w:rsidP="007B6DF2">
            <w:pPr>
              <w:jc w:val="both"/>
            </w:pPr>
            <w:r w:rsidRPr="002D0CBA">
              <w:t xml:space="preserve">2022: vismaz </w:t>
            </w:r>
            <w:r>
              <w:t>2</w:t>
            </w:r>
            <w:r w:rsidRPr="002D0CBA">
              <w:t xml:space="preserve"> jauni </w:t>
            </w:r>
            <w:r>
              <w:t xml:space="preserve">satura </w:t>
            </w:r>
            <w:r w:rsidRPr="002D0CBA">
              <w:t>projekti</w:t>
            </w:r>
            <w:r>
              <w:t>.</w:t>
            </w:r>
          </w:p>
          <w:p w14:paraId="2617C3E8" w14:textId="77777777" w:rsidR="008D48DB" w:rsidRPr="002D0CBA" w:rsidRDefault="008D48DB" w:rsidP="007B6DF2">
            <w:pPr>
              <w:jc w:val="both"/>
            </w:pPr>
          </w:p>
          <w:p w14:paraId="57909DE4" w14:textId="46300876" w:rsidR="008D48DB" w:rsidRPr="002D0CBA" w:rsidRDefault="008D48DB" w:rsidP="007B6DF2">
            <w:pPr>
              <w:jc w:val="both"/>
            </w:pPr>
            <w:r w:rsidRPr="002D0CBA">
              <w:lastRenderedPageBreak/>
              <w:t xml:space="preserve">Tematika: </w:t>
            </w:r>
            <w:r>
              <w:t>n</w:t>
            </w:r>
            <w:r w:rsidRPr="002D0CBA">
              <w:t>odrošināt integrētā satura uzskaiti žanrā “bērnu, jauniešu un pusaudžu raidījumi” pa vecuma grupām, atsevišķi uzskaitot saturu, kas paredzēts bērniem, pusaudžiem un jauniešiem</w:t>
            </w:r>
            <w:r>
              <w:t>.</w:t>
            </w:r>
          </w:p>
        </w:tc>
      </w:tr>
      <w:tr w:rsidR="008D48DB" w:rsidRPr="00381834" w14:paraId="1BF68D6B" w14:textId="77777777" w:rsidTr="007B6DF2">
        <w:tc>
          <w:tcPr>
            <w:tcW w:w="1155" w:type="dxa"/>
          </w:tcPr>
          <w:p w14:paraId="1D94C74E" w14:textId="77777777" w:rsidR="008D48DB" w:rsidRPr="002D0CBA" w:rsidRDefault="008D48DB" w:rsidP="007B6DF2">
            <w:pPr>
              <w:jc w:val="both"/>
              <w:rPr>
                <w:color w:val="000000" w:themeColor="text1"/>
                <w:lang w:eastAsia="en-GB"/>
              </w:rPr>
            </w:pPr>
            <w:r w:rsidRPr="002D0CBA">
              <w:rPr>
                <w:color w:val="000000" w:themeColor="text1"/>
                <w:lang w:eastAsia="en-GB"/>
              </w:rPr>
              <w:lastRenderedPageBreak/>
              <w:t>Izpildes plāns:</w:t>
            </w:r>
          </w:p>
        </w:tc>
        <w:tc>
          <w:tcPr>
            <w:tcW w:w="7712" w:type="dxa"/>
            <w:gridSpan w:val="2"/>
          </w:tcPr>
          <w:p w14:paraId="3E2DE5DE" w14:textId="091B8145" w:rsidR="008D48DB" w:rsidRDefault="004C3625" w:rsidP="007B6DF2">
            <w:pPr>
              <w:jc w:val="both"/>
            </w:pPr>
            <w:r>
              <w:t xml:space="preserve">- </w:t>
            </w:r>
            <w:r w:rsidRPr="004C3625">
              <w:t xml:space="preserve">LR1 plāno </w:t>
            </w:r>
            <w:r>
              <w:t>veido</w:t>
            </w:r>
            <w:r w:rsidR="00674443">
              <w:t>t</w:t>
            </w:r>
            <w:r w:rsidRPr="004C3625">
              <w:t xml:space="preserve"> </w:t>
            </w:r>
            <w:r w:rsidR="00E91E8A">
              <w:t xml:space="preserve">jaunu </w:t>
            </w:r>
            <w:r w:rsidRPr="004C3625">
              <w:t>satura formātu bērniem un ģimenēm, veicinot lasītprasmi (februāris/marts).</w:t>
            </w:r>
          </w:p>
          <w:p w14:paraId="64679CC2" w14:textId="77777777" w:rsidR="00E91E8A" w:rsidRDefault="0062091E" w:rsidP="007B6DF2">
            <w:pPr>
              <w:jc w:val="both"/>
            </w:pPr>
            <w:r>
              <w:t xml:space="preserve">- </w:t>
            </w:r>
            <w:r w:rsidRPr="0062091E">
              <w:t>LR2 darba dienu vakaros turpinās īstenot bērniem paredzēto pasaku ciklu „Ezīša sapņi” (radioiestudējums).</w:t>
            </w:r>
          </w:p>
          <w:p w14:paraId="47032983" w14:textId="798A69BD" w:rsidR="002820D4" w:rsidRPr="007068C3" w:rsidRDefault="00674443" w:rsidP="007068C3">
            <w:pPr>
              <w:jc w:val="both"/>
            </w:pPr>
            <w:r>
              <w:t xml:space="preserve">- </w:t>
            </w:r>
            <w:r w:rsidRPr="001D74F4">
              <w:t>LR3</w:t>
            </w:r>
            <w:r w:rsidR="007068C3">
              <w:t xml:space="preserve"> </w:t>
            </w:r>
            <w:r w:rsidRPr="007068C3">
              <w:t>turpinās attīstīt raidījum</w:t>
            </w:r>
            <w:r w:rsidR="0003670F" w:rsidRPr="007068C3">
              <w:t>u</w:t>
            </w:r>
            <w:r w:rsidRPr="007068C3">
              <w:t xml:space="preserve"> bērniem un vecākiem „Piccolo”, iesaistot raidījuma tapšanā ne tikai mūziķu ģimenes, bet arī citas, kurās muzicēšana ir būtiska bērna dzīves daļa.</w:t>
            </w:r>
          </w:p>
          <w:p w14:paraId="5789D48B" w14:textId="391DBF38" w:rsidR="0055650D" w:rsidRPr="00877DFA" w:rsidRDefault="002820D4" w:rsidP="002820D4">
            <w:pPr>
              <w:jc w:val="both"/>
              <w:rPr>
                <w:lang w:val="lv-LV"/>
              </w:rPr>
            </w:pPr>
            <w:r w:rsidRPr="00877DFA">
              <w:rPr>
                <w:lang w:val="lv-LV"/>
              </w:rPr>
              <w:t xml:space="preserve">- </w:t>
            </w:r>
            <w:r w:rsidRPr="007068C3">
              <w:rPr>
                <w:lang w:val="lv-LV"/>
              </w:rPr>
              <w:t xml:space="preserve">LR4 </w:t>
            </w:r>
            <w:r w:rsidR="00557AE6">
              <w:rPr>
                <w:lang w:val="lv-LV"/>
              </w:rPr>
              <w:t xml:space="preserve">turpinās veidot </w:t>
            </w:r>
            <w:r w:rsidR="0055650D" w:rsidRPr="007068C3">
              <w:rPr>
                <w:lang w:val="lv-LV"/>
              </w:rPr>
              <w:t>2021</w:t>
            </w:r>
            <w:r w:rsidR="00557AE6">
              <w:rPr>
                <w:lang w:val="lv-LV"/>
              </w:rPr>
              <w:t>.</w:t>
            </w:r>
            <w:r w:rsidR="0055650D" w:rsidRPr="007068C3">
              <w:rPr>
                <w:lang w:val="lv-LV"/>
              </w:rPr>
              <w:t xml:space="preserve"> gada beigās sāktās vakara pasaciņas</w:t>
            </w:r>
            <w:r w:rsidR="00557AE6">
              <w:rPr>
                <w:lang w:val="lv-LV"/>
              </w:rPr>
              <w:t>, kā arī raidījumus “</w:t>
            </w:r>
            <w:r w:rsidR="0003670F" w:rsidRPr="007068C3">
              <w:rPr>
                <w:lang w:val="lv-LV"/>
              </w:rPr>
              <w:t xml:space="preserve">Ciemos pie </w:t>
            </w:r>
            <w:r w:rsidR="000824A1">
              <w:rPr>
                <w:lang w:val="lv-LV"/>
              </w:rPr>
              <w:t>grāmatas</w:t>
            </w:r>
            <w:r w:rsidR="00557AE6">
              <w:rPr>
                <w:lang w:val="lv-LV"/>
              </w:rPr>
              <w:t>”</w:t>
            </w:r>
            <w:r w:rsidR="0003670F" w:rsidRPr="007068C3">
              <w:rPr>
                <w:lang w:val="lv-LV"/>
              </w:rPr>
              <w:t xml:space="preserve"> un </w:t>
            </w:r>
            <w:r w:rsidR="00557AE6">
              <w:rPr>
                <w:lang w:val="lv-LV"/>
              </w:rPr>
              <w:t>“Ārpusklases lasīšana”</w:t>
            </w:r>
            <w:r w:rsidR="0003670F" w:rsidRPr="007068C3">
              <w:rPr>
                <w:lang w:val="lv-LV"/>
              </w:rPr>
              <w:t>.</w:t>
            </w:r>
          </w:p>
          <w:p w14:paraId="3DA95B0B" w14:textId="77777777" w:rsidR="002820D4" w:rsidRDefault="003A706A" w:rsidP="002820D4">
            <w:pPr>
              <w:jc w:val="both"/>
              <w:rPr>
                <w:lang w:val="lv-LV"/>
              </w:rPr>
            </w:pPr>
            <w:r>
              <w:rPr>
                <w:lang w:val="lv-LV"/>
              </w:rPr>
              <w:t>- LR 5 tiks no</w:t>
            </w:r>
            <w:r w:rsidR="00864BFE">
              <w:rPr>
                <w:lang w:val="lv-LV"/>
              </w:rPr>
              <w:t xml:space="preserve">drošināta </w:t>
            </w:r>
            <w:r w:rsidRPr="00864BFE">
              <w:rPr>
                <w:lang w:val="lv-LV"/>
              </w:rPr>
              <w:t>DJ skola, jauno dīdžeju veidots saturs, pirmdiena - trešdiena, 20:00 - 23:00</w:t>
            </w:r>
            <w:r w:rsidR="00864BFE" w:rsidRPr="00864BFE">
              <w:rPr>
                <w:lang w:val="lv-LV"/>
              </w:rPr>
              <w:t xml:space="preserve"> (sā</w:t>
            </w:r>
            <w:r w:rsidR="00864BFE">
              <w:rPr>
                <w:lang w:val="lv-LV"/>
              </w:rPr>
              <w:t>kums -</w:t>
            </w:r>
            <w:r w:rsidRPr="00864BFE">
              <w:rPr>
                <w:lang w:val="lv-LV"/>
              </w:rPr>
              <w:t xml:space="preserve"> februāris, marts</w:t>
            </w:r>
            <w:r w:rsidR="00864BFE">
              <w:rPr>
                <w:lang w:val="lv-LV"/>
              </w:rPr>
              <w:t>)</w:t>
            </w:r>
            <w:r w:rsidRPr="00864BFE">
              <w:rPr>
                <w:lang w:val="lv-LV"/>
              </w:rPr>
              <w:t>.</w:t>
            </w:r>
          </w:p>
          <w:p w14:paraId="343598E1" w14:textId="4549F42D" w:rsidR="003346BE" w:rsidRPr="00557AE6" w:rsidRDefault="003346BE" w:rsidP="002820D4">
            <w:pPr>
              <w:jc w:val="both"/>
              <w:rPr>
                <w:lang w:val="lv-LV"/>
              </w:rPr>
            </w:pPr>
            <w:r w:rsidRPr="00557AE6">
              <w:rPr>
                <w:lang w:val="lv-LV"/>
              </w:rPr>
              <w:t xml:space="preserve">- LMMS sadarbībā ar LR5 turpinās latgaliski latvisko jauniešu auditorijai paredzēto raidījumu „Pīci breinumi” (iknedēļas podkāsts (youtube, spotify un citas podkāstu vietnes), </w:t>
            </w:r>
            <w:r w:rsidR="00557AE6" w:rsidRPr="00557AE6">
              <w:rPr>
                <w:lang w:val="lv-LV"/>
              </w:rPr>
              <w:t xml:space="preserve">kā arī </w:t>
            </w:r>
            <w:r w:rsidRPr="00557AE6">
              <w:rPr>
                <w:lang w:val="lv-LV"/>
              </w:rPr>
              <w:t>veidos no podkāsta atvasinātu iknedēļas raidījumu ēterā, nodrošin</w:t>
            </w:r>
            <w:r w:rsidR="00557AE6" w:rsidRPr="00557AE6">
              <w:rPr>
                <w:lang w:val="lv-LV"/>
              </w:rPr>
              <w:t>ot</w:t>
            </w:r>
            <w:r w:rsidRPr="00557AE6">
              <w:rPr>
                <w:lang w:val="lv-LV"/>
              </w:rPr>
              <w:t xml:space="preserve"> saturu facebook, instagram un TikTok.</w:t>
            </w:r>
          </w:p>
          <w:p w14:paraId="6FAEB22E" w14:textId="2C2B063B" w:rsidR="0055650D" w:rsidRPr="003346BE" w:rsidRDefault="0039344E" w:rsidP="002820D4">
            <w:pPr>
              <w:jc w:val="both"/>
              <w:rPr>
                <w:lang w:val="lv-LV"/>
              </w:rPr>
            </w:pPr>
            <w:r w:rsidRPr="00A7372C">
              <w:rPr>
                <w:lang w:val="lv-LV"/>
              </w:rPr>
              <w:t xml:space="preserve">- </w:t>
            </w:r>
            <w:r w:rsidR="00A7372C" w:rsidRPr="00A7372C">
              <w:rPr>
                <w:lang w:val="lv-LV"/>
              </w:rPr>
              <w:t>Radioteātris 2022 . gadā turpinās ierakstus bērniem un jauniešiem, ņemot  vērā projekta „Skola 2030</w:t>
            </w:r>
            <w:r w:rsidR="00A7372C">
              <w:rPr>
                <w:lang w:val="lv-LV"/>
              </w:rPr>
              <w:t>”</w:t>
            </w:r>
            <w:r w:rsidR="00A7372C" w:rsidRPr="00A7372C">
              <w:rPr>
                <w:lang w:val="lv-LV"/>
              </w:rPr>
              <w:t xml:space="preserve"> ieteikumus. </w:t>
            </w:r>
            <w:r w:rsidR="00A7372C">
              <w:rPr>
                <w:lang w:val="lv-LV"/>
              </w:rPr>
              <w:t>Tiks turpināta</w:t>
            </w:r>
            <w:r w:rsidR="00A7372C" w:rsidRPr="00A7372C">
              <w:rPr>
                <w:lang w:val="lv-LV"/>
              </w:rPr>
              <w:t xml:space="preserve"> sadarbīb</w:t>
            </w:r>
            <w:r w:rsidR="00A7372C">
              <w:rPr>
                <w:lang w:val="lv-LV"/>
              </w:rPr>
              <w:t>a</w:t>
            </w:r>
            <w:r w:rsidR="00A7372C" w:rsidRPr="00A7372C">
              <w:rPr>
                <w:lang w:val="lv-LV"/>
              </w:rPr>
              <w:t xml:space="preserve"> ar </w:t>
            </w:r>
            <w:r w:rsidR="00F66D41">
              <w:rPr>
                <w:lang w:val="lv-LV"/>
              </w:rPr>
              <w:t>Valsts v</w:t>
            </w:r>
            <w:r w:rsidR="00A7372C" w:rsidRPr="00A7372C">
              <w:rPr>
                <w:lang w:val="lv-LV"/>
              </w:rPr>
              <w:t>alod</w:t>
            </w:r>
            <w:r w:rsidR="00F66D41">
              <w:rPr>
                <w:lang w:val="lv-LV"/>
              </w:rPr>
              <w:t>as</w:t>
            </w:r>
            <w:r w:rsidR="00A7372C" w:rsidRPr="00A7372C">
              <w:rPr>
                <w:lang w:val="lv-LV"/>
              </w:rPr>
              <w:t xml:space="preserve"> centru par labāko Latvijas skolēnu sacerējumu literāriem ierakstiem.</w:t>
            </w:r>
          </w:p>
        </w:tc>
      </w:tr>
      <w:tr w:rsidR="008D48DB" w:rsidRPr="002D0CBA" w14:paraId="51E5A825" w14:textId="77777777" w:rsidTr="007B6DF2">
        <w:tc>
          <w:tcPr>
            <w:tcW w:w="1155" w:type="dxa"/>
          </w:tcPr>
          <w:p w14:paraId="5C9BFB57" w14:textId="77777777" w:rsidR="008D48DB" w:rsidRPr="002D0CBA" w:rsidRDefault="008D48DB" w:rsidP="007B6DF2">
            <w:pPr>
              <w:jc w:val="both"/>
              <w:rPr>
                <w:color w:val="000000" w:themeColor="text1"/>
                <w:lang w:eastAsia="en-GB"/>
              </w:rPr>
            </w:pPr>
            <w:r w:rsidRPr="002D0CBA">
              <w:rPr>
                <w:color w:val="000000" w:themeColor="text1"/>
                <w:lang w:eastAsia="en-GB"/>
              </w:rPr>
              <w:t>6.</w:t>
            </w:r>
          </w:p>
        </w:tc>
        <w:tc>
          <w:tcPr>
            <w:tcW w:w="3645" w:type="dxa"/>
          </w:tcPr>
          <w:p w14:paraId="67061EA8" w14:textId="3E72B9FE" w:rsidR="008D48DB" w:rsidRPr="002D0CBA" w:rsidRDefault="008D48DB" w:rsidP="007B6DF2">
            <w:pPr>
              <w:jc w:val="both"/>
              <w:rPr>
                <w:color w:val="000000" w:themeColor="text1"/>
                <w:lang w:eastAsia="en-GB"/>
              </w:rPr>
            </w:pPr>
            <w:r w:rsidRPr="21048702">
              <w:rPr>
                <w:lang w:eastAsia="en-GB"/>
              </w:rPr>
              <w:t xml:space="preserve">Palielināt multimediālā satura veidošanas kapacitāti LR un attīstīt jaunus formātus, izmantojot LR paplašinātās multimediālo studiju iespējas. Uzsākt ārpuslineārā ētera veidoto raidierakstu izveidi, turpinot palielināt raidierakstu satura, kā arī satura sociālajos tīklos apjomu.   </w:t>
            </w:r>
          </w:p>
        </w:tc>
        <w:tc>
          <w:tcPr>
            <w:tcW w:w="4067" w:type="dxa"/>
          </w:tcPr>
          <w:p w14:paraId="70D2FC01" w14:textId="77777777" w:rsidR="008D48DB" w:rsidRPr="002D0CBA" w:rsidRDefault="008D48DB" w:rsidP="007B6DF2">
            <w:pPr>
              <w:jc w:val="both"/>
            </w:pPr>
            <w:r w:rsidRPr="002D0CBA">
              <w:t>Multimediju studijās pastāvīgi veidotu satura projektu skaits:</w:t>
            </w:r>
          </w:p>
          <w:p w14:paraId="691A9E8F" w14:textId="77777777" w:rsidR="008D48DB" w:rsidRPr="002D0CBA" w:rsidRDefault="008D48DB" w:rsidP="007B6DF2">
            <w:pPr>
              <w:jc w:val="both"/>
            </w:pPr>
            <w:r w:rsidRPr="002D0CBA">
              <w:t>2022: Vismaz par vienu vairāk nekā 2021.gadā</w:t>
            </w:r>
            <w:r>
              <w:t>.</w:t>
            </w:r>
            <w:r w:rsidRPr="002D0CBA">
              <w:t xml:space="preserve"> </w:t>
            </w:r>
          </w:p>
          <w:p w14:paraId="3D41B8E1" w14:textId="77777777" w:rsidR="008D48DB" w:rsidRPr="002D0CBA" w:rsidRDefault="008D48DB" w:rsidP="007B6DF2">
            <w:pPr>
              <w:jc w:val="both"/>
            </w:pPr>
          </w:p>
          <w:p w14:paraId="1D5E5CEB" w14:textId="77777777" w:rsidR="008D48DB" w:rsidRPr="002D0CBA" w:rsidRDefault="008D48DB" w:rsidP="007B6DF2">
            <w:pPr>
              <w:jc w:val="both"/>
            </w:pPr>
            <w:r w:rsidRPr="21048702">
              <w:t>2022: Sadarbība ar LSM.lv multimediālos projektos – vismaz divi sadarbības projekti.</w:t>
            </w:r>
          </w:p>
          <w:p w14:paraId="481F5A4B" w14:textId="77777777" w:rsidR="008D48DB" w:rsidRPr="002D0CBA" w:rsidRDefault="008D48DB" w:rsidP="007B6DF2">
            <w:pPr>
              <w:jc w:val="both"/>
            </w:pPr>
          </w:p>
          <w:p w14:paraId="75D7CE8D" w14:textId="77777777" w:rsidR="008D48DB" w:rsidRPr="002D0CBA" w:rsidRDefault="008D48DB" w:rsidP="007B6DF2">
            <w:pPr>
              <w:jc w:val="both"/>
            </w:pPr>
            <w:r w:rsidRPr="002D0CBA">
              <w:t>Ārpuslineārā ētera</w:t>
            </w:r>
            <w:r w:rsidRPr="009B2903">
              <w:rPr>
                <w:iCs/>
              </w:rPr>
              <w:t xml:space="preserve"> raidierakstu</w:t>
            </w:r>
            <w:r w:rsidRPr="002D0CBA">
              <w:t xml:space="preserve"> skaits:</w:t>
            </w:r>
          </w:p>
          <w:p w14:paraId="731BF938" w14:textId="77777777" w:rsidR="008D48DB" w:rsidRPr="002D0CBA" w:rsidRDefault="008D48DB" w:rsidP="007B6DF2">
            <w:pPr>
              <w:jc w:val="both"/>
            </w:pPr>
            <w:r w:rsidRPr="002D0CBA">
              <w:t>2022: vismaz divi jauni satura projekti</w:t>
            </w:r>
            <w:r>
              <w:t>.</w:t>
            </w:r>
          </w:p>
          <w:p w14:paraId="1334DF3E" w14:textId="77777777" w:rsidR="008D48DB" w:rsidRDefault="008D48DB" w:rsidP="007B6DF2">
            <w:pPr>
              <w:jc w:val="both"/>
              <w:rPr>
                <w:color w:val="FF0000"/>
              </w:rPr>
            </w:pPr>
          </w:p>
          <w:p w14:paraId="6E6517C6" w14:textId="77777777" w:rsidR="008D48DB" w:rsidRPr="002D0CBA" w:rsidRDefault="008D48DB" w:rsidP="007B6DF2">
            <w:pPr>
              <w:jc w:val="both"/>
            </w:pPr>
            <w:r w:rsidRPr="26571767">
              <w:t>P</w:t>
            </w:r>
            <w:r w:rsidRPr="002D0CBA">
              <w:t xml:space="preserve">ieejamo </w:t>
            </w:r>
            <w:r>
              <w:t xml:space="preserve">raidierakstu </w:t>
            </w:r>
            <w:r w:rsidRPr="002D0CBA">
              <w:t>raidījumu skaits</w:t>
            </w:r>
            <w:r>
              <w:t>:</w:t>
            </w:r>
          </w:p>
          <w:p w14:paraId="374E075C" w14:textId="77777777" w:rsidR="008D48DB" w:rsidRDefault="008D48DB" w:rsidP="007B6DF2">
            <w:pPr>
              <w:jc w:val="both"/>
            </w:pPr>
            <w:r w:rsidRPr="002D0CBA">
              <w:t xml:space="preserve">2022: 150 </w:t>
            </w:r>
          </w:p>
          <w:p w14:paraId="477D14C9" w14:textId="77777777" w:rsidR="008D48DB" w:rsidRPr="002D0CBA" w:rsidRDefault="008D48DB" w:rsidP="007B6DF2">
            <w:pPr>
              <w:jc w:val="both"/>
            </w:pPr>
            <w:r w:rsidRPr="21048702">
              <w:t>Satura sociālajos medijos pieejamība:</w:t>
            </w:r>
          </w:p>
          <w:p w14:paraId="24933DFC" w14:textId="77777777" w:rsidR="008D48DB" w:rsidRPr="002D0CBA" w:rsidRDefault="008D48DB" w:rsidP="007B6DF2">
            <w:pPr>
              <w:jc w:val="both"/>
            </w:pPr>
            <w:r w:rsidRPr="002D0CBA">
              <w:t>Youtube (skatījumi)</w:t>
            </w:r>
          </w:p>
          <w:p w14:paraId="3FBDB3A7" w14:textId="77777777" w:rsidR="008D48DB" w:rsidRPr="002D0CBA" w:rsidRDefault="008D48DB" w:rsidP="007B6DF2">
            <w:pPr>
              <w:jc w:val="both"/>
            </w:pPr>
            <w:r w:rsidRPr="002D0CBA">
              <w:t xml:space="preserve">2022: </w:t>
            </w:r>
            <w:r>
              <w:t xml:space="preserve">vismaz </w:t>
            </w:r>
            <w:r w:rsidRPr="002D0CBA">
              <w:t>1 445 659</w:t>
            </w:r>
          </w:p>
          <w:p w14:paraId="6BA1F5F7" w14:textId="77777777" w:rsidR="008D48DB" w:rsidRPr="002D0CBA" w:rsidRDefault="008D48DB" w:rsidP="007B6DF2">
            <w:pPr>
              <w:jc w:val="both"/>
            </w:pPr>
            <w:r w:rsidRPr="002D0CBA">
              <w:t>Facebook (reach)</w:t>
            </w:r>
          </w:p>
          <w:p w14:paraId="3F65FEF0" w14:textId="77777777" w:rsidR="008D48DB" w:rsidRPr="002D0CBA" w:rsidRDefault="008D48DB" w:rsidP="007B6DF2">
            <w:pPr>
              <w:jc w:val="both"/>
            </w:pPr>
            <w:r w:rsidRPr="21048702">
              <w:t>2022: vismaz 13 792 241</w:t>
            </w:r>
          </w:p>
          <w:p w14:paraId="46F220EB" w14:textId="77777777" w:rsidR="008D48DB" w:rsidRPr="002D0CBA" w:rsidRDefault="008D48DB" w:rsidP="007B6DF2">
            <w:pPr>
              <w:jc w:val="both"/>
              <w:rPr>
                <w:strike/>
              </w:rPr>
            </w:pPr>
          </w:p>
        </w:tc>
      </w:tr>
      <w:tr w:rsidR="00E91B00" w:rsidRPr="00E91B00" w14:paraId="6A8BF91E" w14:textId="77777777" w:rsidTr="007B6DF2">
        <w:tc>
          <w:tcPr>
            <w:tcW w:w="1155" w:type="dxa"/>
          </w:tcPr>
          <w:p w14:paraId="727065EF" w14:textId="77777777" w:rsidR="008D48DB" w:rsidRPr="002D0CBA" w:rsidRDefault="008D48DB" w:rsidP="007B6DF2">
            <w:pPr>
              <w:jc w:val="both"/>
              <w:rPr>
                <w:color w:val="000000" w:themeColor="text1"/>
                <w:lang w:eastAsia="en-GB"/>
              </w:rPr>
            </w:pPr>
            <w:r w:rsidRPr="002D0CBA">
              <w:rPr>
                <w:color w:val="000000" w:themeColor="text1"/>
                <w:lang w:eastAsia="en-GB"/>
              </w:rPr>
              <w:t>Izpildes plāns:</w:t>
            </w:r>
          </w:p>
        </w:tc>
        <w:tc>
          <w:tcPr>
            <w:tcW w:w="7712" w:type="dxa"/>
            <w:gridSpan w:val="2"/>
          </w:tcPr>
          <w:p w14:paraId="5893BA97" w14:textId="646597FD" w:rsidR="00312845" w:rsidRPr="00E91B00" w:rsidRDefault="00312845" w:rsidP="00E91E8A">
            <w:pPr>
              <w:jc w:val="both"/>
            </w:pPr>
            <w:r w:rsidRPr="00E91B00">
              <w:t xml:space="preserve">- </w:t>
            </w:r>
            <w:r w:rsidR="00B11B84" w:rsidRPr="00E91B00">
              <w:t xml:space="preserve">LR </w:t>
            </w:r>
            <w:r w:rsidRPr="00E91B00">
              <w:t>turpinās attīstīt podkāstus un dažādus podkāstu žanrus turpinās dokumentāko podkāstu žanru (Dokumentārijs, 1941.gada jūnijs: “Deportācijas rekonstrukcija” u.c.). Gada laikā plānotas 10 epizodes 20-30 min garumā. Podkāsta temati tiks atspoguļoti arī LSM.lv.</w:t>
            </w:r>
          </w:p>
          <w:p w14:paraId="31BF75A4" w14:textId="7B28DA81" w:rsidR="00E91E8A" w:rsidRPr="00EC4A33" w:rsidRDefault="0003670F" w:rsidP="00EC4A33">
            <w:pPr>
              <w:jc w:val="both"/>
            </w:pPr>
            <w:r w:rsidRPr="00E91B00">
              <w:t xml:space="preserve">- </w:t>
            </w:r>
            <w:r w:rsidR="00E91E8A" w:rsidRPr="00E91B00">
              <w:t xml:space="preserve">LR1 </w:t>
            </w:r>
            <w:r w:rsidR="00340872" w:rsidRPr="00E91B00">
              <w:t>tiks veidot</w:t>
            </w:r>
            <w:r w:rsidR="00EC4A33">
              <w:t>s</w:t>
            </w:r>
            <w:r w:rsidR="00340872" w:rsidRPr="00E91B00">
              <w:t xml:space="preserve"> jaun</w:t>
            </w:r>
            <w:r w:rsidR="00EC4A33">
              <w:t>s</w:t>
            </w:r>
            <w:r w:rsidR="00340872" w:rsidRPr="00E91B00">
              <w:t xml:space="preserve"> iknedēļas raidījum</w:t>
            </w:r>
            <w:r w:rsidR="00EC4A33">
              <w:t>s</w:t>
            </w:r>
            <w:r w:rsidR="00340872" w:rsidRPr="00E91B00">
              <w:t xml:space="preserve"> no multimediju </w:t>
            </w:r>
            <w:proofErr w:type="gramStart"/>
            <w:r w:rsidR="00340872" w:rsidRPr="00E91B00">
              <w:t>studijas</w:t>
            </w:r>
            <w:r w:rsidR="00EC4A33">
              <w:t xml:space="preserve"> </w:t>
            </w:r>
            <w:r w:rsidRPr="00EC4A33">
              <w:t>”</w:t>
            </w:r>
            <w:proofErr w:type="gramEnd"/>
            <w:r w:rsidRPr="00EC4A33">
              <w:t xml:space="preserve"> Brīvības</w:t>
            </w:r>
            <w:r w:rsidR="00E91E8A" w:rsidRPr="00EC4A33">
              <w:t xml:space="preserve"> bulvāris”</w:t>
            </w:r>
            <w:r w:rsidR="00BD67C8" w:rsidRPr="00EC4A33">
              <w:t xml:space="preserve">, kura mērķis ir </w:t>
            </w:r>
            <w:r w:rsidR="00E91E8A" w:rsidRPr="00EC4A33">
              <w:t>veicināt diskusiju un domu apmaiņu sabiedrībā par laikmeta idejām, mūsdienu sabiedrības funkcionēšanas mehānismiem, vērtībām un kopējo situāciju</w:t>
            </w:r>
            <w:r w:rsidR="00BD67C8" w:rsidRPr="00EC4A33">
              <w:t>;</w:t>
            </w:r>
          </w:p>
          <w:p w14:paraId="05C40AE8" w14:textId="236268A9" w:rsidR="008D48DB" w:rsidRPr="00EC4A33" w:rsidRDefault="00EC4A33" w:rsidP="00EC4A33">
            <w:pPr>
              <w:jc w:val="both"/>
            </w:pPr>
            <w:r>
              <w:lastRenderedPageBreak/>
              <w:t>- Jaunā LR1 iknedēļas r</w:t>
            </w:r>
            <w:r w:rsidR="005B3809" w:rsidRPr="00EC4A33">
              <w:t>aidījum</w:t>
            </w:r>
            <w:r>
              <w:t>a</w:t>
            </w:r>
            <w:r w:rsidR="005B3809" w:rsidRPr="00EC4A33">
              <w:t xml:space="preserve"> “Laikmeta krustpunktā”</w:t>
            </w:r>
            <w:r w:rsidR="00BD67C8" w:rsidRPr="00EC4A33">
              <w:rPr>
                <w:lang w:eastAsia="en-GB"/>
              </w:rPr>
              <w:t xml:space="preserve"> </w:t>
            </w:r>
            <w:r w:rsidR="00346060" w:rsidRPr="00EC4A33">
              <w:rPr>
                <w:lang w:eastAsia="en-GB"/>
              </w:rPr>
              <w:t>mērķis ir</w:t>
            </w:r>
            <w:r w:rsidR="00BD67C8" w:rsidRPr="00EC4A33">
              <w:rPr>
                <w:lang w:eastAsia="en-GB"/>
              </w:rPr>
              <w:t xml:space="preserve"> apspriest sabiedrībā notiekošos aktuālos un arī vēsturiskos procesus ar personībām, kurām kādā noteiktā Latvijas vēstures posmā ir bijusi nozīmīga ietekme valsts sociāli politisko, zinātnes, kultūras, sporta vai citu procesu attīstībā.</w:t>
            </w:r>
          </w:p>
          <w:p w14:paraId="7FB00AC6" w14:textId="77A43382" w:rsidR="001D74F4" w:rsidRPr="00E91B00" w:rsidRDefault="001D74F4" w:rsidP="001D74F4">
            <w:pPr>
              <w:jc w:val="both"/>
            </w:pPr>
            <w:r w:rsidRPr="00E91B00">
              <w:t>- LR3</w:t>
            </w:r>
            <w:r w:rsidR="00EC4A33">
              <w:t xml:space="preserve"> </w:t>
            </w:r>
            <w:r w:rsidR="00346060" w:rsidRPr="00E91B00">
              <w:t>tiks veidoti</w:t>
            </w:r>
            <w:r w:rsidRPr="00E91B00">
              <w:t xml:space="preserve"> 11 studijas koncert</w:t>
            </w:r>
            <w:r w:rsidR="00346060" w:rsidRPr="00E91B00">
              <w:t>i</w:t>
            </w:r>
            <w:r w:rsidRPr="00E91B00">
              <w:t xml:space="preserve"> (tai skaitā Eiroradio Palmu svētdienas koncerta tiešraid</w:t>
            </w:r>
            <w:r w:rsidR="00346060" w:rsidRPr="00E91B00">
              <w:t>e</w:t>
            </w:r>
            <w:r w:rsidRPr="00E91B00">
              <w:t xml:space="preserve"> no Rīgas Doma 10. aprīlī un Eiroradio Ziemassvētku dienas koncerta tiešraid</w:t>
            </w:r>
            <w:r w:rsidR="00346060" w:rsidRPr="00E91B00">
              <w:t>e</w:t>
            </w:r>
            <w:r w:rsidRPr="00E91B00">
              <w:t xml:space="preserve"> no 1.</w:t>
            </w:r>
            <w:r w:rsidR="00877DFA" w:rsidRPr="00E91B00">
              <w:t xml:space="preserve"> </w:t>
            </w:r>
            <w:r w:rsidRPr="00E91B00">
              <w:t xml:space="preserve">studijas </w:t>
            </w:r>
            <w:proofErr w:type="gramStart"/>
            <w:r w:rsidRPr="00E91B00">
              <w:t>18.decembrī</w:t>
            </w:r>
            <w:proofErr w:type="gramEnd"/>
            <w:r w:rsidRPr="00E91B00">
              <w:t>).</w:t>
            </w:r>
          </w:p>
          <w:p w14:paraId="1EB57C16" w14:textId="76B50E67" w:rsidR="00877DFA" w:rsidRPr="00E91B00" w:rsidRDefault="00877DFA" w:rsidP="00877DFA">
            <w:pPr>
              <w:jc w:val="both"/>
            </w:pPr>
            <w:r w:rsidRPr="00E91B00">
              <w:t>- Izmantojot jaunās LR4 studijas tehniskās iespējas, tiks attīstīta tiešraižu daudzveidība, paplašināti informatīvo un tematisko raidījumu formāti. Tiks attīstīta LR4 ārpuslineārā videosatura veidošana (videosižeti).</w:t>
            </w:r>
            <w:r w:rsidR="00D97192" w:rsidRPr="00E91B00">
              <w:t xml:space="preserve"> </w:t>
            </w:r>
            <w:r w:rsidR="00346060" w:rsidRPr="00E91B00">
              <w:t>LR4 t</w:t>
            </w:r>
            <w:r w:rsidR="00D97192" w:rsidRPr="00E91B00">
              <w:t>urpinās dot platformai</w:t>
            </w:r>
            <w:r w:rsidR="00E91B00" w:rsidRPr="00E91B00">
              <w:t xml:space="preserve"> RUS.LSM.lv</w:t>
            </w:r>
            <w:r w:rsidR="00D97192" w:rsidRPr="00E91B00">
              <w:t xml:space="preserve"> ikdienas raidījumu “Izklāstā”</w:t>
            </w:r>
            <w:r w:rsidR="00E91B00" w:rsidRPr="00E91B00">
              <w:t>, kā arī p</w:t>
            </w:r>
            <w:r w:rsidR="00D97192" w:rsidRPr="00E91B00">
              <w:t xml:space="preserve">lāno nodot plaformai </w:t>
            </w:r>
            <w:r w:rsidR="00E91B00" w:rsidRPr="00E91B00">
              <w:t>raidījuma “</w:t>
            </w:r>
            <w:r w:rsidR="00D97192" w:rsidRPr="00E91B00">
              <w:t>Doma laukum</w:t>
            </w:r>
            <w:r w:rsidR="00E91B00" w:rsidRPr="00E91B00">
              <w:t>s”</w:t>
            </w:r>
            <w:r w:rsidR="00D97192" w:rsidRPr="00E91B00">
              <w:t xml:space="preserve"> intervijas.</w:t>
            </w:r>
          </w:p>
          <w:p w14:paraId="796DEC6A" w14:textId="7A855506" w:rsidR="00877DFA" w:rsidRPr="00E91B00" w:rsidRDefault="00864BFE" w:rsidP="001D74F4">
            <w:pPr>
              <w:jc w:val="both"/>
            </w:pPr>
            <w:r w:rsidRPr="00E91B00">
              <w:t xml:space="preserve">- LR5 tiks </w:t>
            </w:r>
            <w:r w:rsidR="00D97192" w:rsidRPr="00E91B00">
              <w:t>attīstītas</w:t>
            </w:r>
            <w:r w:rsidRPr="00E91B00">
              <w:t xml:space="preserve"> podkāstu epizodes, eksperimentāliem formātiem veidojot oriģinālsaturu podkāstos.</w:t>
            </w:r>
          </w:p>
          <w:p w14:paraId="5D038180" w14:textId="22FC5F62" w:rsidR="00A7372C" w:rsidRPr="00E91B00" w:rsidRDefault="003346BE" w:rsidP="00A7372C">
            <w:pPr>
              <w:jc w:val="both"/>
            </w:pPr>
            <w:r w:rsidRPr="00E91B00">
              <w:t>- LMMS turpinās veidot Latgaliešu mūsdienu literatūrai veltīto podkāstu „Puslopys”, kā arī nodrošinās vienas jaunas grāmatas ieskaņošanu latgaliski.</w:t>
            </w:r>
          </w:p>
        </w:tc>
      </w:tr>
      <w:tr w:rsidR="00877DFA" w:rsidRPr="00877DFA" w14:paraId="256C4685" w14:textId="77777777" w:rsidTr="007B6DF2">
        <w:tc>
          <w:tcPr>
            <w:tcW w:w="1155" w:type="dxa"/>
          </w:tcPr>
          <w:p w14:paraId="16E0EA23" w14:textId="77777777" w:rsidR="008D48DB" w:rsidRPr="002D0CBA" w:rsidRDefault="008D48DB" w:rsidP="007B6DF2">
            <w:pPr>
              <w:jc w:val="both"/>
              <w:rPr>
                <w:color w:val="000000" w:themeColor="text1"/>
                <w:lang w:eastAsia="en-GB"/>
              </w:rPr>
            </w:pPr>
            <w:r w:rsidRPr="002D0CBA">
              <w:rPr>
                <w:lang w:eastAsia="en-GB"/>
              </w:rPr>
              <w:lastRenderedPageBreak/>
              <w:t>7.</w:t>
            </w:r>
          </w:p>
        </w:tc>
        <w:tc>
          <w:tcPr>
            <w:tcW w:w="3645" w:type="dxa"/>
          </w:tcPr>
          <w:p w14:paraId="4D830C51" w14:textId="77777777" w:rsidR="008D48DB" w:rsidRPr="002D0CBA" w:rsidRDefault="008D48DB" w:rsidP="007B6DF2">
            <w:pPr>
              <w:jc w:val="both"/>
              <w:rPr>
                <w:color w:val="000000" w:themeColor="text1"/>
                <w:lang w:eastAsia="en-GB"/>
              </w:rPr>
            </w:pPr>
            <w:r w:rsidRPr="002D0CBA">
              <w:rPr>
                <w:lang w:eastAsia="en-GB"/>
              </w:rPr>
              <w:t xml:space="preserve">Nodrošināt līdzsvarotu Latvijas reģioniem veltīto ziņu </w:t>
            </w:r>
            <w:r w:rsidRPr="4003EE13">
              <w:rPr>
                <w:lang w:eastAsia="en-GB"/>
              </w:rPr>
              <w:t>un cita satura</w:t>
            </w:r>
            <w:r w:rsidRPr="002D0CBA">
              <w:rPr>
                <w:lang w:eastAsia="en-GB"/>
              </w:rPr>
              <w:t xml:space="preserve"> atspoguļojumu LR programmās.</w:t>
            </w:r>
          </w:p>
        </w:tc>
        <w:tc>
          <w:tcPr>
            <w:tcW w:w="4067" w:type="dxa"/>
          </w:tcPr>
          <w:p w14:paraId="377C63D5" w14:textId="77777777" w:rsidR="008D48DB" w:rsidRPr="00877DFA" w:rsidRDefault="008D48DB" w:rsidP="007B6DF2">
            <w:pPr>
              <w:jc w:val="both"/>
            </w:pPr>
            <w:r w:rsidRPr="00877DFA">
              <w:t>2022: nodrošināt Latvijas reģionu (Vidzeme, Kurzeme, Zemgale, Latgale) minimālo procentuālo atainojumu - 18%, ziņu un informatīvi analītisko žanru raidījumos.</w:t>
            </w:r>
          </w:p>
          <w:p w14:paraId="3A0EA524" w14:textId="77777777" w:rsidR="008D48DB" w:rsidRPr="00877DFA" w:rsidRDefault="008D48DB" w:rsidP="007B6DF2">
            <w:pPr>
              <w:jc w:val="both"/>
              <w:rPr>
                <w:szCs w:val="22"/>
              </w:rPr>
            </w:pPr>
          </w:p>
          <w:p w14:paraId="5EE229D9" w14:textId="77777777" w:rsidR="008D48DB" w:rsidRPr="00877DFA" w:rsidRDefault="008D48DB" w:rsidP="007B6DF2">
            <w:pPr>
              <w:jc w:val="both"/>
            </w:pPr>
            <w:r w:rsidRPr="00877DFA">
              <w:t xml:space="preserve">Tematika: nodrošināt Latvijas reģioniem (Vidzeme, Kurzeme, Zemgale, Latgale un arī </w:t>
            </w:r>
            <w:proofErr w:type="gramStart"/>
            <w:r w:rsidRPr="00877DFA">
              <w:t>Rīga)  veltīta</w:t>
            </w:r>
            <w:proofErr w:type="gramEnd"/>
            <w:r w:rsidRPr="00877DFA">
              <w:t xml:space="preserve">  integrētā satura uzskaiti. </w:t>
            </w:r>
          </w:p>
        </w:tc>
      </w:tr>
      <w:tr w:rsidR="008D48DB" w:rsidRPr="00381834" w14:paraId="7A40D5A9" w14:textId="77777777" w:rsidTr="00E91B00">
        <w:trPr>
          <w:trHeight w:val="1970"/>
        </w:trPr>
        <w:tc>
          <w:tcPr>
            <w:tcW w:w="1155" w:type="dxa"/>
          </w:tcPr>
          <w:p w14:paraId="45DA2A3E" w14:textId="77777777" w:rsidR="008D48DB" w:rsidRPr="002D0CBA" w:rsidRDefault="008D48DB" w:rsidP="007B6DF2">
            <w:pPr>
              <w:jc w:val="both"/>
              <w:rPr>
                <w:color w:val="F79646" w:themeColor="accent6"/>
                <w:lang w:eastAsia="en-GB"/>
              </w:rPr>
            </w:pPr>
            <w:r w:rsidRPr="002D0CBA">
              <w:rPr>
                <w:color w:val="000000" w:themeColor="text1"/>
                <w:lang w:eastAsia="en-GB"/>
              </w:rPr>
              <w:t>Izpildes plāns:</w:t>
            </w:r>
          </w:p>
        </w:tc>
        <w:tc>
          <w:tcPr>
            <w:tcW w:w="7712" w:type="dxa"/>
            <w:gridSpan w:val="2"/>
          </w:tcPr>
          <w:p w14:paraId="61471AB9" w14:textId="7194CF31" w:rsidR="00A43C74" w:rsidRPr="00A43C74" w:rsidRDefault="00E91E8A" w:rsidP="00E91B00">
            <w:pPr>
              <w:jc w:val="both"/>
            </w:pPr>
            <w:r w:rsidRPr="00A43C74">
              <w:t xml:space="preserve">- </w:t>
            </w:r>
            <w:r w:rsidR="00A43C74" w:rsidRPr="00A43C74">
              <w:t>2022.gadā tiks turpināta integrētā satura uzskaite par reģionu satura procentuālo atainojumu. Līdzsvarots atainojums tiks panākts, koriģējot pasūtītā satura apjomu reģionu korespondentiem, Latgales studijai, ReTV, kā arī dodoties komandējumos uz reģioniem.</w:t>
            </w:r>
          </w:p>
          <w:p w14:paraId="6F0FE218" w14:textId="44D9E110" w:rsidR="008D48DB" w:rsidRDefault="00A43C74" w:rsidP="00E91B00">
            <w:pPr>
              <w:jc w:val="both"/>
            </w:pPr>
            <w:r>
              <w:t xml:space="preserve">- </w:t>
            </w:r>
            <w:r w:rsidR="00E91E8A" w:rsidRPr="00E91E8A">
              <w:t>LR1 turpinās attīstīt raidījuma „Reģioni Krustpunktā” formātu, sadarbībā ar Vidzemes televīziju (Re Tv) un Latgales studiju, nodrošinot līdzvērtīgu reģionu satura atspoguļojumu programmā.</w:t>
            </w:r>
          </w:p>
          <w:p w14:paraId="2F62BD8B" w14:textId="77777777" w:rsidR="0062091E" w:rsidRDefault="0062091E" w:rsidP="00E91B00">
            <w:pPr>
              <w:jc w:val="both"/>
            </w:pPr>
            <w:r>
              <w:t xml:space="preserve">- </w:t>
            </w:r>
            <w:r w:rsidRPr="0062091E">
              <w:t>LR2 turpin</w:t>
            </w:r>
            <w:r>
              <w:t>ās</w:t>
            </w:r>
            <w:r w:rsidRPr="0062091E">
              <w:t xml:space="preserve"> īstenot informatīvo rubriku „Latvijas novados”. 2022. gadā - katru darba dienu pl.13.30</w:t>
            </w:r>
            <w:r w:rsidR="001D74F4">
              <w:t>.</w:t>
            </w:r>
          </w:p>
          <w:p w14:paraId="5FCA9E46" w14:textId="77777777" w:rsidR="001D74F4" w:rsidRDefault="001D74F4" w:rsidP="00E91B00">
            <w:pPr>
              <w:jc w:val="both"/>
            </w:pPr>
            <w:r>
              <w:t xml:space="preserve">- </w:t>
            </w:r>
            <w:r w:rsidRPr="001D74F4">
              <w:t>LR3 atspoguļos reģionālās mūzikas dzīvi ierakstos un tiešraidēs (atbilstoši pasākumu kalendārajam plānam, īpašu uzmanību veltot reģionālajām koncertzālēm, kultūras dzīves centriem un kultūrvietām)</w:t>
            </w:r>
            <w:r>
              <w:t>.</w:t>
            </w:r>
          </w:p>
          <w:p w14:paraId="418AF51C" w14:textId="77777777" w:rsidR="0011794B" w:rsidRDefault="0011794B" w:rsidP="00E91B00">
            <w:pPr>
              <w:jc w:val="both"/>
            </w:pPr>
            <w:r>
              <w:t xml:space="preserve">- </w:t>
            </w:r>
            <w:r w:rsidRPr="0011794B">
              <w:t>Ņemot vērā LR4 auditorijas reģionālo specifiku un LR4 raidītāju ģeogrāfiju, lielākais uzsvars joprojām tiks likts uz notikumu atspoguļošanu Latgalē un Kurzemē.</w:t>
            </w:r>
          </w:p>
          <w:p w14:paraId="10F9CAA4" w14:textId="66C984CB" w:rsidR="0039344E" w:rsidRDefault="0039344E" w:rsidP="00E91B00">
            <w:pPr>
              <w:jc w:val="both"/>
            </w:pPr>
            <w:r>
              <w:t>- LMMS turpinās raidījumus:</w:t>
            </w:r>
          </w:p>
          <w:p w14:paraId="68940EA6" w14:textId="46A50BCA" w:rsidR="0039344E" w:rsidRPr="00B64D60" w:rsidRDefault="0039344E" w:rsidP="00F72692">
            <w:pPr>
              <w:pStyle w:val="ListParagraph"/>
              <w:numPr>
                <w:ilvl w:val="0"/>
                <w:numId w:val="9"/>
              </w:numPr>
              <w:spacing w:before="0" w:after="0" w:line="240" w:lineRule="auto"/>
              <w:jc w:val="both"/>
              <w:rPr>
                <w:rFonts w:ascii="Times New Roman" w:hAnsi="Times New Roman"/>
                <w:sz w:val="24"/>
                <w:szCs w:val="24"/>
              </w:rPr>
            </w:pPr>
            <w:r w:rsidRPr="00B64D60">
              <w:rPr>
                <w:rFonts w:ascii="Times New Roman" w:hAnsi="Times New Roman"/>
                <w:sz w:val="24"/>
                <w:szCs w:val="24"/>
              </w:rPr>
              <w:t>latgaliski latvisko diskusiju raidījumu „Latgolys stuņde” LR1 Latgales logā;</w:t>
            </w:r>
          </w:p>
          <w:p w14:paraId="1302D28B" w14:textId="39E9EA9D" w:rsidR="0039344E" w:rsidRPr="00B64D60" w:rsidRDefault="0039344E" w:rsidP="00F72692">
            <w:pPr>
              <w:pStyle w:val="ListParagraph"/>
              <w:numPr>
                <w:ilvl w:val="0"/>
                <w:numId w:val="9"/>
              </w:numPr>
              <w:spacing w:before="0" w:after="0" w:line="240" w:lineRule="auto"/>
              <w:jc w:val="both"/>
              <w:rPr>
                <w:rFonts w:ascii="Times New Roman" w:hAnsi="Times New Roman"/>
                <w:sz w:val="24"/>
                <w:szCs w:val="24"/>
              </w:rPr>
            </w:pPr>
            <w:r w:rsidRPr="00B64D60">
              <w:rPr>
                <w:rFonts w:ascii="Times New Roman" w:hAnsi="Times New Roman"/>
                <w:sz w:val="24"/>
                <w:szCs w:val="24"/>
              </w:rPr>
              <w:t>iknedēļas raidījumu „Latgales studija” (krievu valodā) sadarbībā ar LR4;</w:t>
            </w:r>
          </w:p>
          <w:p w14:paraId="6E53E8F9" w14:textId="0AA623D3" w:rsidR="0039344E" w:rsidRPr="00B64D60" w:rsidRDefault="0039344E" w:rsidP="00F72692">
            <w:pPr>
              <w:pStyle w:val="ListParagraph"/>
              <w:numPr>
                <w:ilvl w:val="0"/>
                <w:numId w:val="9"/>
              </w:numPr>
              <w:spacing w:before="0" w:after="0" w:line="240" w:lineRule="auto"/>
              <w:jc w:val="both"/>
              <w:rPr>
                <w:rFonts w:ascii="Times New Roman" w:hAnsi="Times New Roman"/>
                <w:sz w:val="24"/>
                <w:szCs w:val="24"/>
              </w:rPr>
            </w:pPr>
            <w:r w:rsidRPr="00B64D60">
              <w:rPr>
                <w:rFonts w:ascii="Times New Roman" w:hAnsi="Times New Roman"/>
                <w:sz w:val="24"/>
                <w:szCs w:val="24"/>
              </w:rPr>
              <w:t>iknedēļas raidījumu „Breivdīnuos iz Latgolu” (no maija līdz septembrim) sadarbībā ar LR2;</w:t>
            </w:r>
          </w:p>
          <w:p w14:paraId="241D876E" w14:textId="46A7A36F" w:rsidR="0039344E" w:rsidRPr="00B64D60" w:rsidRDefault="0039344E" w:rsidP="00F72692">
            <w:pPr>
              <w:pStyle w:val="ListParagraph"/>
              <w:numPr>
                <w:ilvl w:val="0"/>
                <w:numId w:val="9"/>
              </w:numPr>
              <w:spacing w:before="0" w:after="0" w:line="240" w:lineRule="auto"/>
              <w:jc w:val="both"/>
              <w:rPr>
                <w:rFonts w:ascii="Times New Roman" w:hAnsi="Times New Roman"/>
                <w:sz w:val="24"/>
                <w:szCs w:val="24"/>
              </w:rPr>
            </w:pPr>
            <w:r w:rsidRPr="00B64D60">
              <w:rPr>
                <w:rFonts w:ascii="Times New Roman" w:hAnsi="Times New Roman"/>
                <w:sz w:val="24"/>
                <w:szCs w:val="24"/>
              </w:rPr>
              <w:t>iknedēļas latgalisk</w:t>
            </w:r>
            <w:r w:rsidR="00B64D60" w:rsidRPr="00B64D60">
              <w:rPr>
                <w:rFonts w:ascii="Times New Roman" w:hAnsi="Times New Roman"/>
                <w:sz w:val="24"/>
                <w:szCs w:val="24"/>
              </w:rPr>
              <w:t>o</w:t>
            </w:r>
            <w:r w:rsidRPr="00B64D60">
              <w:rPr>
                <w:rFonts w:ascii="Times New Roman" w:hAnsi="Times New Roman"/>
                <w:sz w:val="24"/>
                <w:szCs w:val="24"/>
              </w:rPr>
              <w:t xml:space="preserve"> raidījum</w:t>
            </w:r>
            <w:r w:rsidR="00B64D60" w:rsidRPr="00B64D60">
              <w:rPr>
                <w:rFonts w:ascii="Times New Roman" w:hAnsi="Times New Roman"/>
                <w:sz w:val="24"/>
                <w:szCs w:val="24"/>
              </w:rPr>
              <w:t>u</w:t>
            </w:r>
            <w:r w:rsidRPr="00B64D60">
              <w:rPr>
                <w:rFonts w:ascii="Times New Roman" w:hAnsi="Times New Roman"/>
                <w:sz w:val="24"/>
                <w:szCs w:val="24"/>
              </w:rPr>
              <w:t xml:space="preserve"> „Kolnasāta”</w:t>
            </w:r>
            <w:r w:rsidR="00B64D60" w:rsidRPr="00B64D60">
              <w:rPr>
                <w:rFonts w:ascii="Times New Roman" w:hAnsi="Times New Roman"/>
                <w:sz w:val="24"/>
                <w:szCs w:val="24"/>
              </w:rPr>
              <w:t xml:space="preserve"> sadarbībā ar LR1;</w:t>
            </w:r>
          </w:p>
          <w:p w14:paraId="5D9362C4" w14:textId="3B55A5DD" w:rsidR="0039344E" w:rsidRPr="002D0CBA" w:rsidRDefault="0039344E" w:rsidP="00F72692">
            <w:pPr>
              <w:pStyle w:val="ListParagraph"/>
              <w:numPr>
                <w:ilvl w:val="0"/>
                <w:numId w:val="9"/>
              </w:numPr>
              <w:spacing w:before="0" w:after="0" w:line="240" w:lineRule="auto"/>
              <w:jc w:val="both"/>
            </w:pPr>
            <w:r w:rsidRPr="00B64D60">
              <w:rPr>
                <w:rFonts w:ascii="Times New Roman" w:hAnsi="Times New Roman"/>
                <w:sz w:val="24"/>
                <w:szCs w:val="24"/>
              </w:rPr>
              <w:t>ziņu sižetu, interviju, kultūras notikumu apskatu un cita veida materiālu no Latgales nodrošināšan</w:t>
            </w:r>
            <w:r w:rsidR="00B64D60" w:rsidRPr="00B64D60">
              <w:rPr>
                <w:rFonts w:ascii="Times New Roman" w:hAnsi="Times New Roman"/>
                <w:sz w:val="24"/>
                <w:szCs w:val="24"/>
              </w:rPr>
              <w:t>u</w:t>
            </w:r>
            <w:r w:rsidRPr="00B64D60">
              <w:rPr>
                <w:rFonts w:ascii="Times New Roman" w:hAnsi="Times New Roman"/>
                <w:sz w:val="24"/>
                <w:szCs w:val="24"/>
              </w:rPr>
              <w:t xml:space="preserve"> </w:t>
            </w:r>
            <w:r w:rsidR="00B64D60" w:rsidRPr="00B64D60">
              <w:rPr>
                <w:rFonts w:ascii="Times New Roman" w:hAnsi="Times New Roman"/>
                <w:sz w:val="24"/>
                <w:szCs w:val="24"/>
              </w:rPr>
              <w:t>sadarbībā ar LRZD, LR1, LR4.</w:t>
            </w:r>
          </w:p>
        </w:tc>
      </w:tr>
      <w:tr w:rsidR="008D48DB" w:rsidRPr="002D0CBA" w14:paraId="067BF16D" w14:textId="77777777" w:rsidTr="007B6DF2">
        <w:tc>
          <w:tcPr>
            <w:tcW w:w="1155" w:type="dxa"/>
          </w:tcPr>
          <w:p w14:paraId="2451BA25" w14:textId="77777777" w:rsidR="008D48DB" w:rsidRPr="002D0CBA" w:rsidRDefault="008D48DB" w:rsidP="007B6DF2">
            <w:pPr>
              <w:jc w:val="both"/>
              <w:rPr>
                <w:color w:val="000000" w:themeColor="text1"/>
                <w:lang w:eastAsia="en-GB"/>
              </w:rPr>
            </w:pPr>
            <w:r w:rsidRPr="002D0CBA">
              <w:rPr>
                <w:lang w:eastAsia="en-GB"/>
              </w:rPr>
              <w:lastRenderedPageBreak/>
              <w:t>8.</w:t>
            </w:r>
          </w:p>
        </w:tc>
        <w:tc>
          <w:tcPr>
            <w:tcW w:w="3645" w:type="dxa"/>
          </w:tcPr>
          <w:p w14:paraId="6E5ED9C2" w14:textId="313F623A" w:rsidR="008D48DB" w:rsidRPr="002D0CBA" w:rsidRDefault="008D48DB" w:rsidP="007B6DF2">
            <w:pPr>
              <w:spacing w:line="259" w:lineRule="auto"/>
              <w:jc w:val="both"/>
              <w:rPr>
                <w:lang w:eastAsia="en-GB"/>
              </w:rPr>
            </w:pPr>
            <w:r w:rsidRPr="002D0CBA">
              <w:rPr>
                <w:lang w:eastAsia="en-GB"/>
              </w:rPr>
              <w:t>Sabiedrības veselības izpratnes veicināšana dažādās sabiedrības vecuma grupās, izvērtējot Covid-19 pandēmijas ietekmi ilgtermiņā uz sabiedrības veselību.</w:t>
            </w:r>
          </w:p>
          <w:p w14:paraId="494DE37C" w14:textId="77777777" w:rsidR="008D48DB" w:rsidRPr="002D0CBA" w:rsidRDefault="008D48DB" w:rsidP="007B6DF2">
            <w:pPr>
              <w:spacing w:line="259" w:lineRule="auto"/>
              <w:jc w:val="both"/>
              <w:rPr>
                <w:color w:val="000000" w:themeColor="text1"/>
                <w:lang w:eastAsia="en-GB"/>
              </w:rPr>
            </w:pPr>
          </w:p>
        </w:tc>
        <w:tc>
          <w:tcPr>
            <w:tcW w:w="4067" w:type="dxa"/>
          </w:tcPr>
          <w:p w14:paraId="4C1CE01E" w14:textId="77777777" w:rsidR="008D48DB" w:rsidRPr="002D0CBA" w:rsidRDefault="008D48DB" w:rsidP="007B6DF2">
            <w:pPr>
              <w:jc w:val="both"/>
            </w:pPr>
            <w:r w:rsidRPr="002D0CBA">
              <w:t xml:space="preserve">Tematika: </w:t>
            </w:r>
            <w:r>
              <w:t>n</w:t>
            </w:r>
            <w:r w:rsidRPr="002D0CBA">
              <w:t>odrošināt sabiedrības veselībai veltīta integrētā satura uzskaiti visos žanros</w:t>
            </w:r>
            <w:r>
              <w:t>.</w:t>
            </w:r>
            <w:r w:rsidRPr="002D0CBA">
              <w:t xml:space="preserve"> </w:t>
            </w:r>
          </w:p>
          <w:p w14:paraId="0ACEB119" w14:textId="77777777" w:rsidR="008D48DB" w:rsidRPr="002D0CBA" w:rsidRDefault="008D48DB" w:rsidP="007B6DF2">
            <w:pPr>
              <w:jc w:val="both"/>
            </w:pPr>
          </w:p>
          <w:p w14:paraId="366CC986" w14:textId="77777777" w:rsidR="008D48DB" w:rsidRPr="002D0CBA" w:rsidRDefault="008D48DB" w:rsidP="007B6DF2">
            <w:pPr>
              <w:jc w:val="both"/>
              <w:rPr>
                <w:lang w:eastAsia="en-GB"/>
              </w:rPr>
            </w:pPr>
            <w:r w:rsidRPr="002D0CBA">
              <w:t>2022: Jauns sabiedrības veselībai veltīts satura projekts LR2</w:t>
            </w:r>
          </w:p>
        </w:tc>
      </w:tr>
      <w:tr w:rsidR="008D48DB" w:rsidRPr="002D0CBA" w14:paraId="631F1F85" w14:textId="77777777" w:rsidTr="007B6DF2">
        <w:tc>
          <w:tcPr>
            <w:tcW w:w="1155" w:type="dxa"/>
          </w:tcPr>
          <w:p w14:paraId="5BE98A9C" w14:textId="77777777" w:rsidR="008D48DB" w:rsidRPr="002D0CBA" w:rsidRDefault="008D48DB" w:rsidP="007B6DF2">
            <w:pPr>
              <w:jc w:val="both"/>
              <w:rPr>
                <w:color w:val="F79646" w:themeColor="accent6"/>
                <w:lang w:eastAsia="en-GB"/>
              </w:rPr>
            </w:pPr>
            <w:r w:rsidRPr="002D0CBA">
              <w:rPr>
                <w:color w:val="000000" w:themeColor="text1"/>
                <w:lang w:eastAsia="en-GB"/>
              </w:rPr>
              <w:t>Izpildes plāns:</w:t>
            </w:r>
          </w:p>
        </w:tc>
        <w:tc>
          <w:tcPr>
            <w:tcW w:w="7712" w:type="dxa"/>
            <w:gridSpan w:val="2"/>
          </w:tcPr>
          <w:p w14:paraId="10993A4C" w14:textId="32C5C509" w:rsidR="00A43C74" w:rsidRPr="00A43C74" w:rsidRDefault="00E91E8A" w:rsidP="00A43C74">
            <w:pPr>
              <w:jc w:val="both"/>
            </w:pPr>
            <w:r w:rsidRPr="00A43C74">
              <w:t xml:space="preserve">- </w:t>
            </w:r>
            <w:r w:rsidR="00A43C74" w:rsidRPr="00A43C74">
              <w:t xml:space="preserve">Ziņu dienests ziņās un ziņu raidījumos veicinās dažādu sabiedrības grupu </w:t>
            </w:r>
            <w:r w:rsidR="001575BB" w:rsidRPr="00A43C74">
              <w:t>izpratni par</w:t>
            </w:r>
            <w:r w:rsidR="00A43C74" w:rsidRPr="00A43C74">
              <w:t xml:space="preserve"> sabiedrības veselību, izvērtējot Covid19 pandēmijas ietekmi ilgtermiņā.</w:t>
            </w:r>
            <w:r w:rsidR="001575BB">
              <w:t xml:space="preserve"> </w:t>
            </w:r>
            <w:r w:rsidR="00A43C74" w:rsidRPr="00A43C74">
              <w:t>Arī turpmāk tiks nodrošināta ziņu programmās iekļautā Sabiedrībās veselībai veltītā satura uzskaite.</w:t>
            </w:r>
          </w:p>
          <w:p w14:paraId="41F5850C" w14:textId="748ED756" w:rsidR="008D48DB" w:rsidRDefault="00A43C74" w:rsidP="007B6DF2">
            <w:pPr>
              <w:jc w:val="both"/>
            </w:pPr>
            <w:r w:rsidRPr="00A43C74">
              <w:t xml:space="preserve">- </w:t>
            </w:r>
            <w:r w:rsidR="00E91E8A" w:rsidRPr="00A43C74">
              <w:t xml:space="preserve">LR1 turpinās attīstīt raidījuma „Vai </w:t>
            </w:r>
            <w:r w:rsidR="00E91E8A" w:rsidRPr="00E91E8A">
              <w:t>tas ir normāli” formātu, padziļinot izpratni par mentālās veselības nozīmi, īpaši mūsdienu situācijā. Raidījumā nozares profesionāļi – psihologi, ārsti, psihoterapeiti, sociālie darbinieki, pašpalīdzības grupu vadītāji – skaidros dažādas aktuālas tēmas, balstoties uz zinātnisku, pārbaudāmu un drošu informāciju.</w:t>
            </w:r>
          </w:p>
          <w:p w14:paraId="13B007EF" w14:textId="77777777" w:rsidR="0062091E" w:rsidRDefault="0062091E" w:rsidP="007B6DF2">
            <w:pPr>
              <w:jc w:val="both"/>
            </w:pPr>
            <w:r>
              <w:t xml:space="preserve">- </w:t>
            </w:r>
            <w:r w:rsidR="009E4999" w:rsidRPr="009E4999">
              <w:t xml:space="preserve">LR2 </w:t>
            </w:r>
            <w:r w:rsidRPr="009E4999">
              <w:t>2022. gadā darbdienās skanēs jauna informatīvā rubrika (līdz 5 min) tematikā sabiedrības veselība.</w:t>
            </w:r>
          </w:p>
          <w:p w14:paraId="29775C5D" w14:textId="64360BF4" w:rsidR="007B4005" w:rsidRPr="002D0CBA" w:rsidRDefault="007B4005" w:rsidP="007B6DF2">
            <w:pPr>
              <w:jc w:val="both"/>
            </w:pPr>
            <w:r>
              <w:t xml:space="preserve">- </w:t>
            </w:r>
            <w:r w:rsidRPr="007B4005">
              <w:t>LR4</w:t>
            </w:r>
            <w:r>
              <w:t xml:space="preserve"> t</w:t>
            </w:r>
            <w:r w:rsidRPr="007B4005">
              <w:t>iks palielināts sabiedrības veselībai veltītā satura apjoms informatīvo raidījumu „Doma laukums” un „Izklāstā” ietvaros.</w:t>
            </w:r>
          </w:p>
        </w:tc>
      </w:tr>
      <w:tr w:rsidR="008D48DB" w:rsidRPr="002D0CBA" w14:paraId="35CC7005" w14:textId="77777777" w:rsidTr="007B6DF2">
        <w:tc>
          <w:tcPr>
            <w:tcW w:w="1155" w:type="dxa"/>
          </w:tcPr>
          <w:p w14:paraId="3C0912F3" w14:textId="77777777" w:rsidR="008D48DB" w:rsidRPr="002D0CBA" w:rsidRDefault="008D48DB" w:rsidP="007B6DF2">
            <w:pPr>
              <w:jc w:val="both"/>
              <w:rPr>
                <w:color w:val="000000" w:themeColor="text1"/>
                <w:lang w:eastAsia="en-GB"/>
              </w:rPr>
            </w:pPr>
            <w:r w:rsidRPr="002D0CBA">
              <w:rPr>
                <w:color w:val="000000" w:themeColor="text1"/>
                <w:lang w:eastAsia="en-GB"/>
              </w:rPr>
              <w:t>9.</w:t>
            </w:r>
          </w:p>
        </w:tc>
        <w:tc>
          <w:tcPr>
            <w:tcW w:w="3645" w:type="dxa"/>
          </w:tcPr>
          <w:p w14:paraId="4328C1C1" w14:textId="68268201" w:rsidR="008D48DB" w:rsidRPr="002D0CBA" w:rsidRDefault="008D48DB" w:rsidP="007B6DF2">
            <w:pPr>
              <w:jc w:val="both"/>
              <w:rPr>
                <w:lang w:eastAsia="en-GB"/>
              </w:rPr>
            </w:pPr>
            <w:r w:rsidRPr="002D0CBA">
              <w:rPr>
                <w:lang w:eastAsia="en-GB"/>
              </w:rPr>
              <w:t xml:space="preserve">Turpināt finanšu pratības veicināšanu sabiedrībā, īpaši jauniešu vidū, palielinot šai tēmai veltītā satura apjomu LR1, LR4 un LR5, nodrošinot sadarbību ar uzņēmēju organizācijām, domnīcām, u.c. ekspertiem satura veidošanā. </w:t>
            </w:r>
          </w:p>
          <w:p w14:paraId="0D9DDBEA" w14:textId="77777777" w:rsidR="008D48DB" w:rsidRPr="002D0CBA" w:rsidRDefault="008D48DB" w:rsidP="007B6DF2">
            <w:pPr>
              <w:jc w:val="both"/>
              <w:rPr>
                <w:lang w:eastAsia="en-GB"/>
              </w:rPr>
            </w:pPr>
          </w:p>
          <w:p w14:paraId="7C0A4877" w14:textId="77777777" w:rsidR="008D48DB" w:rsidRPr="002D0CBA" w:rsidRDefault="008D48DB" w:rsidP="007B6DF2">
            <w:pPr>
              <w:jc w:val="both"/>
              <w:rPr>
                <w:strike/>
                <w:lang w:eastAsia="en-GB"/>
              </w:rPr>
            </w:pPr>
          </w:p>
        </w:tc>
        <w:tc>
          <w:tcPr>
            <w:tcW w:w="4067" w:type="dxa"/>
          </w:tcPr>
          <w:p w14:paraId="318B00BB" w14:textId="77777777" w:rsidR="008D48DB" w:rsidRPr="002D0CBA" w:rsidRDefault="008D48DB" w:rsidP="007B6DF2">
            <w:pPr>
              <w:jc w:val="both"/>
            </w:pPr>
            <w:r w:rsidRPr="002D0CBA">
              <w:t xml:space="preserve">2022: Salīdzinot ar 2021.gadu, par </w:t>
            </w:r>
            <w:r>
              <w:t>+</w:t>
            </w:r>
            <w:r w:rsidRPr="002D0CBA">
              <w:t xml:space="preserve">5% </w:t>
            </w:r>
            <w:r>
              <w:t>lielāks</w:t>
            </w:r>
            <w:r w:rsidRPr="002D0CBA">
              <w:t xml:space="preserve"> </w:t>
            </w:r>
            <w:r>
              <w:t>finanšu pratībai</w:t>
            </w:r>
            <w:r w:rsidRPr="002D0CBA">
              <w:t xml:space="preserve"> veltītais integrētā satura kopapjoms</w:t>
            </w:r>
            <w:r>
              <w:t>.</w:t>
            </w:r>
          </w:p>
          <w:p w14:paraId="3CA7D762" w14:textId="77777777" w:rsidR="008D48DB" w:rsidRPr="002D0CBA" w:rsidRDefault="008D48DB" w:rsidP="007B6DF2">
            <w:pPr>
              <w:jc w:val="both"/>
            </w:pPr>
            <w:r w:rsidRPr="002D0CBA">
              <w:t xml:space="preserve">2022: </w:t>
            </w:r>
            <w:r>
              <w:t>1 (</w:t>
            </w:r>
            <w:r w:rsidRPr="002D0CBA">
              <w:t>viens</w:t>
            </w:r>
            <w:r>
              <w:t>)</w:t>
            </w:r>
            <w:r w:rsidRPr="002D0CBA">
              <w:t xml:space="preserve"> jauns satura projekts LR5</w:t>
            </w:r>
            <w:r>
              <w:t>.</w:t>
            </w:r>
          </w:p>
          <w:p w14:paraId="0DFE8F17" w14:textId="77777777" w:rsidR="008D48DB" w:rsidRPr="002D0CBA" w:rsidRDefault="008D48DB" w:rsidP="007B6DF2">
            <w:pPr>
              <w:jc w:val="both"/>
            </w:pPr>
          </w:p>
          <w:p w14:paraId="79C41994" w14:textId="77777777" w:rsidR="008D48DB" w:rsidRPr="002D0CBA" w:rsidRDefault="008D48DB" w:rsidP="007B6DF2">
            <w:pPr>
              <w:jc w:val="both"/>
            </w:pPr>
            <w:r w:rsidRPr="21048702">
              <w:t xml:space="preserve">Tematika: turpināt pilnveidot savstarpēji nodalītām tematikām </w:t>
            </w:r>
            <w:r w:rsidRPr="21048702">
              <w:rPr>
                <w:rFonts w:ascii="Calibri" w:eastAsia="Calibri" w:hAnsi="Calibri" w:cs="Calibri"/>
                <w:szCs w:val="22"/>
              </w:rPr>
              <w:t>–</w:t>
            </w:r>
            <w:r w:rsidRPr="21048702">
              <w:t>finanšu pratība, uzņēmējdarbība un ekonomika, veltīta   integrētā satura uzskaiti un rezultatīvo rādītāju analīzi visu sabiedriskā pasūtījuma žanru ietvaros.</w:t>
            </w:r>
          </w:p>
          <w:p w14:paraId="731633C1" w14:textId="77777777" w:rsidR="008D48DB" w:rsidRPr="002D0CBA" w:rsidRDefault="008D48DB" w:rsidP="007B6DF2">
            <w:pPr>
              <w:jc w:val="both"/>
            </w:pPr>
          </w:p>
        </w:tc>
      </w:tr>
      <w:tr w:rsidR="008D48DB" w:rsidRPr="002D0CBA" w14:paraId="522E654D" w14:textId="77777777" w:rsidTr="007B6DF2">
        <w:tc>
          <w:tcPr>
            <w:tcW w:w="1155" w:type="dxa"/>
          </w:tcPr>
          <w:p w14:paraId="7EF241DC" w14:textId="77777777" w:rsidR="008D48DB" w:rsidRPr="002D0CBA" w:rsidRDefault="008D48DB" w:rsidP="007B6DF2">
            <w:pPr>
              <w:jc w:val="both"/>
              <w:rPr>
                <w:color w:val="000000" w:themeColor="text1"/>
                <w:lang w:eastAsia="en-GB"/>
              </w:rPr>
            </w:pPr>
            <w:r w:rsidRPr="002D0CBA">
              <w:rPr>
                <w:color w:val="000000" w:themeColor="text1"/>
                <w:lang w:eastAsia="en-GB"/>
              </w:rPr>
              <w:t>Izpildes plāns:</w:t>
            </w:r>
          </w:p>
        </w:tc>
        <w:tc>
          <w:tcPr>
            <w:tcW w:w="7712" w:type="dxa"/>
            <w:gridSpan w:val="2"/>
          </w:tcPr>
          <w:p w14:paraId="0FC02538" w14:textId="305A4B63" w:rsidR="00A43C74" w:rsidRPr="00A43C74" w:rsidRDefault="00E91E8A" w:rsidP="00A43C74">
            <w:pPr>
              <w:jc w:val="both"/>
            </w:pPr>
            <w:r w:rsidRPr="00A43C74">
              <w:t xml:space="preserve">- </w:t>
            </w:r>
            <w:r w:rsidR="00A43C74" w:rsidRPr="00A43C74">
              <w:t xml:space="preserve">2022.gadā Ziņu dienests programmā “Labrīt” turpinās veidot rubriku, kas vērsta uz sabiedrības izglītošanu finanšu pratības un </w:t>
            </w:r>
            <w:r w:rsidR="00B11B84" w:rsidRPr="00A43C74">
              <w:t>ekonomikas jautājumos</w:t>
            </w:r>
            <w:r w:rsidR="00A43C74" w:rsidRPr="00A43C74">
              <w:t xml:space="preserve">. Saturs tiek plānots un veidots sadarbībā ar LR1.  </w:t>
            </w:r>
          </w:p>
          <w:p w14:paraId="73AAD053" w14:textId="14AEC4CA" w:rsidR="008D48DB" w:rsidRPr="00A43C74" w:rsidRDefault="00A43C74" w:rsidP="007B6DF2">
            <w:pPr>
              <w:jc w:val="both"/>
            </w:pPr>
            <w:r w:rsidRPr="00A43C74">
              <w:t xml:space="preserve">- </w:t>
            </w:r>
            <w:r w:rsidR="00E91E8A" w:rsidRPr="00A43C74">
              <w:t>LR1 turpinās finanšu pratības veicināšanu dažādu formātu raidījumos („Pievienotā vērtība”, „Labrīt”, „Pēcpusdiena”, „Kā labāk dzīvot”, „Krustpunktā”), nodrošinot sadarbību ar uzņēmēju organizācijām un jomas ekspertiem.</w:t>
            </w:r>
          </w:p>
          <w:p w14:paraId="267DB2B9" w14:textId="50A735A7" w:rsidR="007B4005" w:rsidRPr="00A43C74" w:rsidRDefault="007B4005" w:rsidP="007B6DF2">
            <w:pPr>
              <w:jc w:val="both"/>
            </w:pPr>
            <w:r w:rsidRPr="00A43C74">
              <w:t xml:space="preserve">- </w:t>
            </w:r>
            <w:bookmarkStart w:id="23" w:name="_Hlk89166852"/>
            <w:r w:rsidRPr="00A43C74">
              <w:t>LR4 ietvaros tiks attīstīts komentārs „Finanšu blogs” raidījumā „Doma laukums”, palielināts finanšu pratībai veltītā satura apjoms raidījumā „Izklāstā”, attīstīta uzņēmējdarbības tematikai veltītā rubrika „</w:t>
            </w:r>
            <w:r w:rsidR="00FD39E6">
              <w:t>Vietējais raksturs</w:t>
            </w:r>
            <w:r w:rsidRPr="00A43C74">
              <w:t>”, kā arī izveidota jauna rubrika/jauns raidījums („M</w:t>
            </w:r>
            <w:r w:rsidR="00715656">
              <w:t>aldu</w:t>
            </w:r>
            <w:r w:rsidRPr="00A43C74">
              <w:t xml:space="preserve"> anatomija”), kas tiks veltīta tostarp finanšu pratības jautājumiem.</w:t>
            </w:r>
          </w:p>
          <w:bookmarkEnd w:id="23"/>
          <w:p w14:paraId="2ED59128" w14:textId="75696C4B" w:rsidR="00864BFE" w:rsidRPr="00A43C74" w:rsidRDefault="00864BFE" w:rsidP="007B6DF2">
            <w:pPr>
              <w:jc w:val="both"/>
            </w:pPr>
            <w:r w:rsidRPr="00A43C74">
              <w:t>- LR5 sākot ar 2022. gada janvāra pirmo nedēļu veidos integrētu finanšu pratības rubriku raidījumā “Rīta radio”.</w:t>
            </w:r>
          </w:p>
        </w:tc>
      </w:tr>
      <w:tr w:rsidR="008D48DB" w:rsidRPr="002D0CBA" w14:paraId="3F634EC1" w14:textId="77777777" w:rsidTr="007B6DF2">
        <w:tc>
          <w:tcPr>
            <w:tcW w:w="1155" w:type="dxa"/>
          </w:tcPr>
          <w:p w14:paraId="58F11689" w14:textId="77777777" w:rsidR="008D48DB" w:rsidRPr="002D0CBA" w:rsidRDefault="008D48DB" w:rsidP="007B6DF2">
            <w:pPr>
              <w:jc w:val="both"/>
              <w:rPr>
                <w:color w:val="000000" w:themeColor="text1"/>
                <w:lang w:eastAsia="en-GB"/>
              </w:rPr>
            </w:pPr>
            <w:r w:rsidRPr="002D0CBA">
              <w:rPr>
                <w:color w:val="000000" w:themeColor="text1"/>
                <w:lang w:eastAsia="en-GB"/>
              </w:rPr>
              <w:t xml:space="preserve">10. </w:t>
            </w:r>
          </w:p>
        </w:tc>
        <w:tc>
          <w:tcPr>
            <w:tcW w:w="3645" w:type="dxa"/>
          </w:tcPr>
          <w:p w14:paraId="33FA5E43" w14:textId="77777777" w:rsidR="008D48DB" w:rsidRPr="002D0CBA" w:rsidRDefault="008D48DB" w:rsidP="007B6DF2">
            <w:pPr>
              <w:jc w:val="both"/>
              <w:rPr>
                <w:lang w:eastAsia="en-GB"/>
              </w:rPr>
            </w:pPr>
            <w:r w:rsidRPr="002D0CBA">
              <w:rPr>
                <w:lang w:eastAsia="en-GB"/>
              </w:rPr>
              <w:t xml:space="preserve">Turpināt mākslas un kultūras analīzei un kritikai veltīta satura </w:t>
            </w:r>
            <w:r>
              <w:rPr>
                <w:lang w:eastAsia="en-GB"/>
              </w:rPr>
              <w:t xml:space="preserve">uzskaiti un </w:t>
            </w:r>
            <w:r w:rsidRPr="002D0CBA">
              <w:rPr>
                <w:lang w:eastAsia="en-GB"/>
              </w:rPr>
              <w:t xml:space="preserve">attīstīšanu LR programmās un digitālajās </w:t>
            </w:r>
            <w:r w:rsidRPr="002D0CBA">
              <w:rPr>
                <w:lang w:eastAsia="en-GB"/>
              </w:rPr>
              <w:lastRenderedPageBreak/>
              <w:t>platformās.  Latvijas kultūrpolitikas un izglītības analīze</w:t>
            </w:r>
            <w:r>
              <w:rPr>
                <w:lang w:eastAsia="en-GB"/>
              </w:rPr>
              <w:t>.</w:t>
            </w:r>
            <w:r w:rsidRPr="002D0CBA">
              <w:rPr>
                <w:lang w:eastAsia="en-GB"/>
              </w:rPr>
              <w:t xml:space="preserve"> </w:t>
            </w:r>
          </w:p>
        </w:tc>
        <w:tc>
          <w:tcPr>
            <w:tcW w:w="4067" w:type="dxa"/>
          </w:tcPr>
          <w:p w14:paraId="26FEF7AC" w14:textId="77777777" w:rsidR="008D48DB" w:rsidRPr="002D0CBA" w:rsidRDefault="008D48DB" w:rsidP="007B6DF2">
            <w:pPr>
              <w:jc w:val="both"/>
            </w:pPr>
            <w:r w:rsidRPr="002D0CBA">
              <w:lastRenderedPageBreak/>
              <w:t>Kultūras/mākslas kritikai un analīzei veltīts saturs LR</w:t>
            </w:r>
            <w:r>
              <w:t>.</w:t>
            </w:r>
          </w:p>
          <w:p w14:paraId="1E705854" w14:textId="77777777" w:rsidR="008D48DB" w:rsidRPr="002D0CBA" w:rsidRDefault="008D48DB" w:rsidP="007B6DF2">
            <w:pPr>
              <w:jc w:val="both"/>
            </w:pPr>
            <w:r w:rsidRPr="21048702">
              <w:t>2022: vismaz viens jauns kultūras kritikai veltīts satura projekts.</w:t>
            </w:r>
          </w:p>
          <w:p w14:paraId="56F955FF" w14:textId="77777777" w:rsidR="008D48DB" w:rsidRPr="002D0CBA" w:rsidRDefault="008D48DB" w:rsidP="007B6DF2">
            <w:pPr>
              <w:jc w:val="both"/>
            </w:pPr>
            <w:r w:rsidRPr="002D0CBA">
              <w:lastRenderedPageBreak/>
              <w:t>2022: vismaz viens jauns sadarbības projekts starp LR programmām</w:t>
            </w:r>
            <w:r>
              <w:t>.</w:t>
            </w:r>
          </w:p>
          <w:p w14:paraId="3664FC6B" w14:textId="77777777" w:rsidR="008D48DB" w:rsidRPr="002D0CBA" w:rsidRDefault="008D48DB" w:rsidP="007B6DF2">
            <w:pPr>
              <w:jc w:val="both"/>
            </w:pPr>
          </w:p>
          <w:p w14:paraId="5B34541C" w14:textId="77777777" w:rsidR="008D48DB" w:rsidRPr="002D0CBA" w:rsidRDefault="008D48DB" w:rsidP="007B6DF2">
            <w:pPr>
              <w:jc w:val="both"/>
            </w:pPr>
            <w:r w:rsidRPr="21048702">
              <w:t xml:space="preserve">Turpināt pilnveidot savstarpēji nodalītām tematikām </w:t>
            </w:r>
            <w:r w:rsidRPr="21048702">
              <w:rPr>
                <w:rFonts w:ascii="Calibri" w:eastAsia="Calibri" w:hAnsi="Calibri" w:cs="Calibri"/>
                <w:szCs w:val="22"/>
              </w:rPr>
              <w:t>–</w:t>
            </w:r>
            <w:r w:rsidRPr="21048702">
              <w:t xml:space="preserve"> kultūra, latviskā dzīvesziņa (tradīcijas) un reliģija </w:t>
            </w:r>
            <w:r w:rsidRPr="21048702">
              <w:rPr>
                <w:rFonts w:ascii="Calibri" w:eastAsia="Calibri" w:hAnsi="Calibri" w:cs="Calibri"/>
                <w:szCs w:val="22"/>
              </w:rPr>
              <w:t>–</w:t>
            </w:r>
            <w:r w:rsidRPr="21048702">
              <w:t>veltīta   integrētā satura uzskaiti un rezultatīvo rādītāju analīzi visu sabiedriskā pasūtījuma žanru ietvaros.</w:t>
            </w:r>
          </w:p>
          <w:p w14:paraId="018B9BB4" w14:textId="77777777" w:rsidR="008D48DB" w:rsidRPr="002D0CBA" w:rsidRDefault="008D48DB" w:rsidP="007B6DF2">
            <w:pPr>
              <w:jc w:val="both"/>
            </w:pPr>
          </w:p>
          <w:p w14:paraId="63E10096" w14:textId="77777777" w:rsidR="008D48DB" w:rsidRPr="002D0CBA" w:rsidRDefault="008D48DB" w:rsidP="007B6DF2">
            <w:pPr>
              <w:jc w:val="both"/>
            </w:pPr>
            <w:r>
              <w:t>Tematika: nodrošināt</w:t>
            </w:r>
            <w:r w:rsidRPr="002D0CBA">
              <w:t xml:space="preserve"> kultūras analītikai veltītā satura uzskaiti un rezultatīvo rādītāju analīzi sabiedriskā pasūtījuma žanra “vērtību orientējošie un kultūras raidījumi” ietvaros.</w:t>
            </w:r>
          </w:p>
          <w:p w14:paraId="49E05D2C" w14:textId="77777777" w:rsidR="008D48DB" w:rsidRPr="002D0CBA" w:rsidRDefault="008D48DB" w:rsidP="007B6DF2">
            <w:pPr>
              <w:jc w:val="both"/>
            </w:pPr>
          </w:p>
        </w:tc>
      </w:tr>
      <w:tr w:rsidR="008D48DB" w:rsidRPr="00381834" w14:paraId="66468FA8" w14:textId="77777777" w:rsidTr="007B6DF2">
        <w:tc>
          <w:tcPr>
            <w:tcW w:w="1155" w:type="dxa"/>
          </w:tcPr>
          <w:p w14:paraId="5FD11FEC" w14:textId="77777777" w:rsidR="008D48DB" w:rsidRPr="002D0CBA" w:rsidRDefault="008D48DB" w:rsidP="007B6DF2">
            <w:pPr>
              <w:jc w:val="both"/>
              <w:rPr>
                <w:color w:val="000000" w:themeColor="text1"/>
                <w:lang w:eastAsia="en-GB"/>
              </w:rPr>
            </w:pPr>
            <w:r w:rsidRPr="002D0CBA">
              <w:rPr>
                <w:color w:val="000000" w:themeColor="text1"/>
                <w:lang w:eastAsia="en-GB"/>
              </w:rPr>
              <w:lastRenderedPageBreak/>
              <w:t>Izpildes plāns:</w:t>
            </w:r>
          </w:p>
        </w:tc>
        <w:tc>
          <w:tcPr>
            <w:tcW w:w="7712" w:type="dxa"/>
            <w:gridSpan w:val="2"/>
          </w:tcPr>
          <w:p w14:paraId="252D0D74" w14:textId="77777777" w:rsidR="008D48DB" w:rsidRDefault="00E91E8A" w:rsidP="007B6DF2">
            <w:pPr>
              <w:jc w:val="both"/>
            </w:pPr>
            <w:r>
              <w:t xml:space="preserve">- </w:t>
            </w:r>
            <w:r w:rsidRPr="00E91E8A">
              <w:t>LR1 jauns raidījums „Grāmatniecībai -500” (darba nosaukums), sadarbībā ar Latvijas Nacionālo bibliotēku, analizējot rakstītā vārda nozīmi kultūrvesturē un mūsdienās Eiropas kontekstā (no februāra).</w:t>
            </w:r>
          </w:p>
          <w:p w14:paraId="077F1B64" w14:textId="56C2E53C" w:rsidR="001D4CCC" w:rsidRDefault="001D4CCC" w:rsidP="001D4CCC">
            <w:pPr>
              <w:jc w:val="both"/>
            </w:pPr>
            <w:r>
              <w:t xml:space="preserve">- LR3 turpinās mākslas un kultūras analīzei veltītus raidījumus: </w:t>
            </w:r>
          </w:p>
          <w:p w14:paraId="324A7D88" w14:textId="77777777" w:rsidR="001D4CCC" w:rsidRPr="00B11B84" w:rsidRDefault="001D4CCC" w:rsidP="00F72692">
            <w:pPr>
              <w:pStyle w:val="ListParagraph"/>
              <w:numPr>
                <w:ilvl w:val="0"/>
                <w:numId w:val="10"/>
              </w:numPr>
              <w:jc w:val="both"/>
              <w:rPr>
                <w:rFonts w:ascii="Times New Roman" w:hAnsi="Times New Roman"/>
                <w:sz w:val="24"/>
                <w:szCs w:val="24"/>
              </w:rPr>
            </w:pPr>
            <w:r>
              <w:t>„</w:t>
            </w:r>
            <w:r w:rsidRPr="00B11B84">
              <w:rPr>
                <w:rFonts w:ascii="Times New Roman" w:hAnsi="Times New Roman"/>
                <w:sz w:val="24"/>
                <w:szCs w:val="24"/>
              </w:rPr>
              <w:t>Post factum” (aktuālās koncertdzīves apskats),</w:t>
            </w:r>
          </w:p>
          <w:p w14:paraId="6EBE98B4" w14:textId="03B43AA6"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 xml:space="preserve">„Orfeja auss” (sarunas par interpretāciju), </w:t>
            </w:r>
          </w:p>
          <w:p w14:paraId="20F52A7A"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„Kāpēc dizains?” (dizaina procesu un arhitektūras jautājumi)</w:t>
            </w:r>
          </w:p>
          <w:p w14:paraId="786B522C"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„Meistars Knehts” (aktuālā kultūras problemātika)</w:t>
            </w:r>
          </w:p>
          <w:p w14:paraId="483C699B"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 xml:space="preserve">„Mākslas vingrošana” (vizuālās mākslas analīze), </w:t>
            </w:r>
          </w:p>
          <w:p w14:paraId="50AC3075"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 xml:space="preserve">„Šņorbēniņi” (teātra procesu analīze), </w:t>
            </w:r>
          </w:p>
          <w:p w14:paraId="78CBC77A"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 xml:space="preserve">„Piejūras klimats” (filmu mākslas aktualitātes), </w:t>
            </w:r>
          </w:p>
          <w:p w14:paraId="3CB07E65"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 xml:space="preserve">„Grāmatu stāsti” (jaunākais par literatūru), </w:t>
            </w:r>
          </w:p>
          <w:p w14:paraId="59EDB1E5" w14:textId="77777777" w:rsidR="001D4CCC" w:rsidRPr="00B11B84"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„Etnovēstis” (folkloras procesi).</w:t>
            </w:r>
          </w:p>
          <w:p w14:paraId="6CC9A46D" w14:textId="77777777" w:rsidR="00C41358" w:rsidRDefault="001D4CCC" w:rsidP="00F72692">
            <w:pPr>
              <w:pStyle w:val="ListParagraph"/>
              <w:numPr>
                <w:ilvl w:val="0"/>
                <w:numId w:val="10"/>
              </w:numPr>
              <w:jc w:val="both"/>
              <w:rPr>
                <w:rFonts w:ascii="Times New Roman" w:hAnsi="Times New Roman"/>
                <w:sz w:val="24"/>
                <w:szCs w:val="24"/>
              </w:rPr>
            </w:pPr>
            <w:r w:rsidRPr="00B11B84">
              <w:rPr>
                <w:rFonts w:ascii="Times New Roman" w:hAnsi="Times New Roman"/>
                <w:sz w:val="24"/>
                <w:szCs w:val="24"/>
              </w:rPr>
              <w:t>„Džeza impresijas” (aktuālais par džezu)</w:t>
            </w:r>
          </w:p>
          <w:p w14:paraId="0486500D" w14:textId="4F002E13" w:rsidR="007B4005" w:rsidRPr="00C41358" w:rsidRDefault="00C41358" w:rsidP="00C41358">
            <w:pPr>
              <w:jc w:val="both"/>
              <w:rPr>
                <w:lang w:val="lv-LV"/>
              </w:rPr>
            </w:pPr>
            <w:r w:rsidRPr="00C41358">
              <w:rPr>
                <w:lang w:val="lv-LV"/>
              </w:rPr>
              <w:t xml:space="preserve">- </w:t>
            </w:r>
            <w:r w:rsidR="007B4005" w:rsidRPr="00C41358">
              <w:rPr>
                <w:lang w:val="lv-LV"/>
              </w:rPr>
              <w:t>LR4 tiks attīstīts raidījums „Žanra klasika”, veidojot mākslas un kultūras analīzei un kritikai veltīt</w:t>
            </w:r>
            <w:r w:rsidRPr="00C41358">
              <w:rPr>
                <w:lang w:val="lv-LV"/>
              </w:rPr>
              <w:t>u</w:t>
            </w:r>
            <w:r w:rsidR="007B4005" w:rsidRPr="00C41358">
              <w:rPr>
                <w:lang w:val="lv-LV"/>
              </w:rPr>
              <w:t xml:space="preserve"> saturu, kā arī tiks izveidots „Kultūras blogs” informatīvajā raidījumā „Doma laukums”.</w:t>
            </w:r>
          </w:p>
          <w:p w14:paraId="4577FF28" w14:textId="77777777" w:rsidR="00B64D60" w:rsidRPr="004641D2" w:rsidRDefault="00B64D60" w:rsidP="001D4CCC">
            <w:pPr>
              <w:jc w:val="both"/>
              <w:rPr>
                <w:lang w:val="lv-LV"/>
              </w:rPr>
            </w:pPr>
            <w:r w:rsidRPr="004641D2">
              <w:rPr>
                <w:lang w:val="lv-LV"/>
              </w:rPr>
              <w:t>- LMMS sadarbībā ar LR1 turpinās iknedēļas latgalisko raidījumu „Kolnasāta”, nodrošinot latgaliskās dzīvesziņas, kultūras notikumu atspoguļojumu un analīzi.</w:t>
            </w:r>
          </w:p>
          <w:p w14:paraId="74C28A75" w14:textId="18A15858" w:rsidR="00A7372C" w:rsidRPr="00F66D41" w:rsidRDefault="00A7372C" w:rsidP="001D4CCC">
            <w:pPr>
              <w:jc w:val="both"/>
              <w:rPr>
                <w:lang w:val="lv-LV"/>
              </w:rPr>
            </w:pPr>
            <w:r w:rsidRPr="00F66D41">
              <w:rPr>
                <w:lang w:val="lv-LV"/>
              </w:rPr>
              <w:t xml:space="preserve">- Radioteātris turpinās dramatizēt un ierakstīt labākos literāros darbus visa gada garumā, kā arī turpinās ierakstīt audiogrāmatas, t.sk. Diasporas  vajadzībām.  </w:t>
            </w:r>
          </w:p>
        </w:tc>
      </w:tr>
      <w:tr w:rsidR="008D48DB" w:rsidRPr="002D0CBA" w14:paraId="4A848168" w14:textId="77777777" w:rsidTr="007B6DF2">
        <w:tc>
          <w:tcPr>
            <w:tcW w:w="1155" w:type="dxa"/>
          </w:tcPr>
          <w:p w14:paraId="3C020243" w14:textId="77777777" w:rsidR="008D48DB" w:rsidRPr="002D0CBA" w:rsidRDefault="008D48DB" w:rsidP="007B6DF2">
            <w:pPr>
              <w:jc w:val="both"/>
              <w:rPr>
                <w:color w:val="000000" w:themeColor="text1"/>
                <w:lang w:eastAsia="en-GB"/>
              </w:rPr>
            </w:pPr>
            <w:r w:rsidRPr="002D0CBA">
              <w:rPr>
                <w:color w:val="000000" w:themeColor="text1"/>
                <w:lang w:eastAsia="en-GB"/>
              </w:rPr>
              <w:t xml:space="preserve">11. </w:t>
            </w:r>
          </w:p>
        </w:tc>
        <w:tc>
          <w:tcPr>
            <w:tcW w:w="3645" w:type="dxa"/>
          </w:tcPr>
          <w:p w14:paraId="341DA333" w14:textId="77777777" w:rsidR="008D48DB" w:rsidRPr="002D0CBA" w:rsidRDefault="008D48DB" w:rsidP="007B6DF2">
            <w:pPr>
              <w:spacing w:after="60"/>
              <w:jc w:val="both"/>
              <w:rPr>
                <w:lang w:eastAsia="en-GB"/>
              </w:rPr>
            </w:pPr>
            <w:r w:rsidRPr="002D0CBA">
              <w:rPr>
                <w:lang w:eastAsia="en-GB"/>
              </w:rPr>
              <w:t xml:space="preserve">Turpināt </w:t>
            </w:r>
            <w:r>
              <w:rPr>
                <w:lang w:eastAsia="en-GB"/>
              </w:rPr>
              <w:t xml:space="preserve">attīstīt </w:t>
            </w:r>
            <w:r w:rsidRPr="002D0CBA">
              <w:rPr>
                <w:lang w:eastAsia="en-GB"/>
              </w:rPr>
              <w:t>sporta analītikai veltītā satura apjomu un kvalitāti</w:t>
            </w:r>
            <w:r>
              <w:rPr>
                <w:lang w:eastAsia="en-GB"/>
              </w:rPr>
              <w:t>, kā arī uzskaiti.</w:t>
            </w:r>
            <w:r w:rsidRPr="002D0CBA">
              <w:rPr>
                <w:lang w:eastAsia="en-GB"/>
              </w:rPr>
              <w:t xml:space="preserve">   </w:t>
            </w:r>
          </w:p>
        </w:tc>
        <w:tc>
          <w:tcPr>
            <w:tcW w:w="4067" w:type="dxa"/>
          </w:tcPr>
          <w:p w14:paraId="700AB3B7" w14:textId="77777777" w:rsidR="008D48DB" w:rsidRPr="002D0CBA" w:rsidRDefault="008D48DB" w:rsidP="007B6DF2">
            <w:pPr>
              <w:jc w:val="both"/>
            </w:pPr>
            <w:r w:rsidRPr="21048702">
              <w:t>Sporta analītikai veltīts saturs LR programmās.</w:t>
            </w:r>
          </w:p>
          <w:p w14:paraId="659D6BAA" w14:textId="77777777" w:rsidR="008D48DB" w:rsidRPr="002D0CBA" w:rsidRDefault="008D48DB" w:rsidP="007B6DF2">
            <w:pPr>
              <w:jc w:val="both"/>
            </w:pPr>
            <w:r w:rsidRPr="002D0CBA">
              <w:t xml:space="preserve"> </w:t>
            </w:r>
          </w:p>
          <w:p w14:paraId="63384015" w14:textId="77777777" w:rsidR="008D48DB" w:rsidRPr="002D0CBA" w:rsidRDefault="008D48DB" w:rsidP="007B6DF2">
            <w:pPr>
              <w:jc w:val="both"/>
            </w:pPr>
            <w:r w:rsidRPr="002D0CBA">
              <w:t>2022: jauns sporta analītikai veltīts satura projekts</w:t>
            </w:r>
            <w:r>
              <w:t>.</w:t>
            </w:r>
          </w:p>
          <w:p w14:paraId="7FFF51F9" w14:textId="77777777" w:rsidR="008D48DB" w:rsidRPr="002D0CBA" w:rsidRDefault="008D48DB" w:rsidP="007B6DF2">
            <w:pPr>
              <w:jc w:val="both"/>
              <w:rPr>
                <w:strike/>
              </w:rPr>
            </w:pPr>
            <w:r w:rsidRPr="002D0CBA">
              <w:t xml:space="preserve"> </w:t>
            </w:r>
          </w:p>
          <w:p w14:paraId="00F8B054" w14:textId="1CF23858" w:rsidR="008D48DB" w:rsidRPr="002D0CBA" w:rsidRDefault="008D48DB" w:rsidP="007B6DF2">
            <w:pPr>
              <w:jc w:val="both"/>
            </w:pPr>
            <w:r>
              <w:t>Tematika: t</w:t>
            </w:r>
            <w:r w:rsidRPr="002D0CBA">
              <w:t>urpināt pilnveidot sporta tematikai veltīta integrētā satura uzskaiti un rezultatīvo rādītāju analīzi visu sabiedriskā pasūtījuma žanru ietvaros.</w:t>
            </w:r>
          </w:p>
          <w:p w14:paraId="5F912529" w14:textId="77777777" w:rsidR="008D48DB" w:rsidRPr="002D0CBA" w:rsidRDefault="008D48DB" w:rsidP="007B6DF2">
            <w:pPr>
              <w:jc w:val="both"/>
            </w:pPr>
          </w:p>
          <w:p w14:paraId="5E4B7AE6" w14:textId="77777777" w:rsidR="008D48DB" w:rsidRPr="002D0CBA" w:rsidRDefault="008D48DB" w:rsidP="007B6DF2">
            <w:pPr>
              <w:jc w:val="both"/>
            </w:pPr>
            <w:r>
              <w:lastRenderedPageBreak/>
              <w:t>Tematika: t</w:t>
            </w:r>
            <w:r w:rsidRPr="002D0CBA">
              <w:t xml:space="preserve">urpināt pilnveidot sporta analītikai veltītā satura uzskaiti un rezultatīvo rādītāju analīzi sabiedriskā pasūtījuma žanra “sports” ietvaros. </w:t>
            </w:r>
          </w:p>
          <w:p w14:paraId="10B6A92B" w14:textId="77777777" w:rsidR="008D48DB" w:rsidRPr="002D0CBA" w:rsidRDefault="008D48DB" w:rsidP="007B6DF2">
            <w:pPr>
              <w:jc w:val="both"/>
            </w:pPr>
          </w:p>
        </w:tc>
      </w:tr>
      <w:tr w:rsidR="008D48DB" w:rsidRPr="002D0CBA" w14:paraId="56AE1E91" w14:textId="77777777" w:rsidTr="007B6DF2">
        <w:tc>
          <w:tcPr>
            <w:tcW w:w="1155" w:type="dxa"/>
          </w:tcPr>
          <w:p w14:paraId="586541C1" w14:textId="77777777" w:rsidR="008D48DB" w:rsidRPr="002D0CBA" w:rsidRDefault="008D48DB" w:rsidP="007B6DF2">
            <w:pPr>
              <w:jc w:val="both"/>
              <w:rPr>
                <w:color w:val="000000" w:themeColor="text1"/>
                <w:lang w:eastAsia="en-GB"/>
              </w:rPr>
            </w:pPr>
            <w:r w:rsidRPr="002D0CBA">
              <w:rPr>
                <w:color w:val="000000" w:themeColor="text1"/>
                <w:lang w:eastAsia="en-GB"/>
              </w:rPr>
              <w:lastRenderedPageBreak/>
              <w:t>Izpildes plāns:</w:t>
            </w:r>
          </w:p>
        </w:tc>
        <w:tc>
          <w:tcPr>
            <w:tcW w:w="7712" w:type="dxa"/>
            <w:gridSpan w:val="2"/>
          </w:tcPr>
          <w:p w14:paraId="286FA871" w14:textId="76B56F96" w:rsidR="003A0361" w:rsidRPr="00C41358" w:rsidRDefault="00294C11" w:rsidP="003A0361">
            <w:pPr>
              <w:jc w:val="both"/>
            </w:pPr>
            <w:r w:rsidRPr="003A0361">
              <w:t xml:space="preserve">- </w:t>
            </w:r>
            <w:r w:rsidR="003A0361" w:rsidRPr="003A0361">
              <w:t>2022.gadā sporta analītikai veltītais apjoms Ziņu dienesta programmās plānots esošajā apjomā.</w:t>
            </w:r>
            <w:r w:rsidR="00C41358">
              <w:t xml:space="preserve"> </w:t>
            </w:r>
            <w:r w:rsidR="003A0361">
              <w:t>Tiks t</w:t>
            </w:r>
            <w:r w:rsidR="003A0361" w:rsidRPr="003A0361">
              <w:t>urpinā</w:t>
            </w:r>
            <w:r w:rsidR="003A0361">
              <w:t>ta</w:t>
            </w:r>
            <w:r w:rsidR="003A0361" w:rsidRPr="003A0361">
              <w:t xml:space="preserve"> Ziņu dienesta programmās iekļautā </w:t>
            </w:r>
            <w:r w:rsidR="003A0361" w:rsidRPr="00C41358">
              <w:t>sporta analītikai veltītā satura uzskait</w:t>
            </w:r>
            <w:r w:rsidR="00F86C08" w:rsidRPr="00C41358">
              <w:t>e</w:t>
            </w:r>
            <w:r w:rsidR="003A0361" w:rsidRPr="00C41358">
              <w:t xml:space="preserve">. </w:t>
            </w:r>
          </w:p>
          <w:p w14:paraId="43182562" w14:textId="1291E048" w:rsidR="008D48DB" w:rsidRDefault="003A0361" w:rsidP="007B6DF2">
            <w:pPr>
              <w:jc w:val="both"/>
            </w:pPr>
            <w:r w:rsidRPr="00C41358">
              <w:t xml:space="preserve">- </w:t>
            </w:r>
            <w:r w:rsidR="0062091E" w:rsidRPr="00C41358">
              <w:t xml:space="preserve">LR1 palielinās sporta </w:t>
            </w:r>
            <w:r w:rsidR="00C41358">
              <w:t xml:space="preserve">analītikas </w:t>
            </w:r>
            <w:r w:rsidR="0062091E" w:rsidRPr="00C41358">
              <w:t>satura īpatsvaru programmā. Raidījums „Piespēle” (hr.40’, radiožurnāls,).</w:t>
            </w:r>
          </w:p>
          <w:p w14:paraId="70DEC5D5" w14:textId="1921330B" w:rsidR="00294C11" w:rsidRDefault="00294C11" w:rsidP="007B6DF2">
            <w:pPr>
              <w:jc w:val="both"/>
            </w:pPr>
            <w:r>
              <w:t xml:space="preserve">- </w:t>
            </w:r>
            <w:r w:rsidRPr="00294C11">
              <w:t>LR4 turpinās attīstīt sporta analītikas raidījumu „Piektais celiņš”, kā arī raidījumu „Sports šodien”.</w:t>
            </w:r>
          </w:p>
          <w:p w14:paraId="3F987430" w14:textId="5B656F9B" w:rsidR="00864BFE" w:rsidRPr="002D0CBA" w:rsidRDefault="00864BFE" w:rsidP="007B6DF2">
            <w:pPr>
              <w:jc w:val="both"/>
            </w:pPr>
            <w:r>
              <w:t>- LR5 kopā ar LR Ziņu dienestu veidos ziemas olimpisko spēļu dienasgrāmatu.</w:t>
            </w:r>
          </w:p>
        </w:tc>
      </w:tr>
      <w:tr w:rsidR="008D48DB" w:rsidRPr="002D0CBA" w14:paraId="0481E570" w14:textId="77777777" w:rsidTr="007B6DF2">
        <w:tc>
          <w:tcPr>
            <w:tcW w:w="1155" w:type="dxa"/>
          </w:tcPr>
          <w:p w14:paraId="70D7854D" w14:textId="77777777" w:rsidR="008D48DB" w:rsidRPr="002D0CBA" w:rsidRDefault="008D48DB" w:rsidP="007B6DF2">
            <w:pPr>
              <w:jc w:val="both"/>
              <w:rPr>
                <w:color w:val="000000" w:themeColor="text1"/>
                <w:lang w:eastAsia="en-GB"/>
              </w:rPr>
            </w:pPr>
            <w:r w:rsidRPr="002D0CBA">
              <w:rPr>
                <w:color w:val="000000" w:themeColor="text1"/>
                <w:lang w:eastAsia="en-GB"/>
              </w:rPr>
              <w:t xml:space="preserve">12. </w:t>
            </w:r>
          </w:p>
        </w:tc>
        <w:tc>
          <w:tcPr>
            <w:tcW w:w="3645" w:type="dxa"/>
          </w:tcPr>
          <w:p w14:paraId="1721D901" w14:textId="77777777" w:rsidR="008D48DB" w:rsidRPr="002D0CBA" w:rsidRDefault="008D48DB" w:rsidP="007B6DF2">
            <w:pPr>
              <w:jc w:val="both"/>
              <w:rPr>
                <w:lang w:eastAsia="en-GB"/>
              </w:rPr>
            </w:pPr>
            <w:r w:rsidRPr="21048702">
              <w:rPr>
                <w:lang w:eastAsia="en-GB"/>
              </w:rPr>
              <w:t>Palielināt mazākumtautību auditoriju LR programmās un digitālajās platformās, attīstot LR4 sadarbību ar RUS.LSM.lv</w:t>
            </w:r>
          </w:p>
        </w:tc>
        <w:tc>
          <w:tcPr>
            <w:tcW w:w="4067" w:type="dxa"/>
          </w:tcPr>
          <w:p w14:paraId="088EC2EC" w14:textId="77777777" w:rsidR="008D48DB" w:rsidRPr="002D0CBA" w:rsidRDefault="008D48DB" w:rsidP="007B6DF2">
            <w:pPr>
              <w:jc w:val="both"/>
            </w:pPr>
            <w:r w:rsidRPr="21048702">
              <w:t>2022: Mazākumtautību sasniegtā auditorija LR saturam LR sociālo tīklu platformās un saturs raidierakstos +5%, salīdzinot ar 2021.gadu.</w:t>
            </w:r>
          </w:p>
          <w:p w14:paraId="67D89D1E" w14:textId="77777777" w:rsidR="008D48DB" w:rsidRPr="002D0CBA" w:rsidRDefault="008D48DB" w:rsidP="007B6DF2">
            <w:pPr>
              <w:jc w:val="both"/>
            </w:pPr>
          </w:p>
          <w:p w14:paraId="7C106960" w14:textId="77777777" w:rsidR="008D48DB" w:rsidRPr="002D0CBA" w:rsidRDefault="008D48DB" w:rsidP="007B6DF2">
            <w:pPr>
              <w:jc w:val="both"/>
            </w:pPr>
            <w:r w:rsidRPr="002D0CBA">
              <w:t xml:space="preserve">Attīstīt LR4 sadarbību ar rus.lsm.lv mazākumtautību platformu: </w:t>
            </w:r>
          </w:p>
          <w:p w14:paraId="1CA79425" w14:textId="77777777" w:rsidR="008D48DB" w:rsidRPr="002D0CBA" w:rsidRDefault="008D48DB" w:rsidP="007B6DF2">
            <w:pPr>
              <w:jc w:val="both"/>
            </w:pPr>
          </w:p>
          <w:p w14:paraId="63EB041D" w14:textId="77777777" w:rsidR="008D48DB" w:rsidRPr="002D0CBA" w:rsidRDefault="008D48DB" w:rsidP="007B6DF2">
            <w:pPr>
              <w:jc w:val="both"/>
            </w:pPr>
            <w:r w:rsidRPr="21048702">
              <w:t>2022: vismaz 3 sadarbības projekti ar RUS.LSM.lv.</w:t>
            </w:r>
          </w:p>
          <w:p w14:paraId="4A09C0F9" w14:textId="77777777" w:rsidR="008D48DB" w:rsidRPr="002D0CBA" w:rsidRDefault="008D48DB" w:rsidP="007B6DF2">
            <w:pPr>
              <w:jc w:val="both"/>
            </w:pPr>
          </w:p>
          <w:p w14:paraId="733CF4A2" w14:textId="77777777" w:rsidR="008D48DB" w:rsidRPr="002D0CBA" w:rsidRDefault="008D48DB" w:rsidP="007B6DF2">
            <w:pPr>
              <w:jc w:val="both"/>
              <w:rPr>
                <w:lang w:eastAsia="en-GB"/>
              </w:rPr>
            </w:pPr>
            <w:r>
              <w:t xml:space="preserve">Tematika: </w:t>
            </w:r>
            <w:r w:rsidRPr="002D0CBA">
              <w:t xml:space="preserve">Turpināt </w:t>
            </w:r>
            <w:proofErr w:type="gramStart"/>
            <w:r w:rsidRPr="002D0CBA">
              <w:t>pilnveidot  mazākumtautībām</w:t>
            </w:r>
            <w:proofErr w:type="gramEnd"/>
            <w:r w:rsidRPr="002D0CBA">
              <w:t xml:space="preserve"> veltīta  integrētā satura uzskaiti un rezultatīvo rādītāju analīzi visu sabiedriskā pasūtījuma žanru ietvaros.</w:t>
            </w:r>
          </w:p>
        </w:tc>
      </w:tr>
      <w:tr w:rsidR="008D48DB" w:rsidRPr="002D0CBA" w14:paraId="598843AA" w14:textId="77777777" w:rsidTr="007B6DF2">
        <w:tc>
          <w:tcPr>
            <w:tcW w:w="1155" w:type="dxa"/>
          </w:tcPr>
          <w:p w14:paraId="064BB376" w14:textId="77777777" w:rsidR="008D48DB" w:rsidRPr="002D0CBA" w:rsidRDefault="008D48DB" w:rsidP="007B6DF2">
            <w:pPr>
              <w:jc w:val="both"/>
              <w:rPr>
                <w:color w:val="000000" w:themeColor="text1"/>
                <w:lang w:eastAsia="en-GB"/>
              </w:rPr>
            </w:pPr>
            <w:r w:rsidRPr="002D0CBA">
              <w:rPr>
                <w:color w:val="000000" w:themeColor="text1"/>
                <w:lang w:eastAsia="en-GB"/>
              </w:rPr>
              <w:t>Izpildes plāns:</w:t>
            </w:r>
          </w:p>
        </w:tc>
        <w:tc>
          <w:tcPr>
            <w:tcW w:w="7712" w:type="dxa"/>
            <w:gridSpan w:val="2"/>
          </w:tcPr>
          <w:p w14:paraId="78B431EB" w14:textId="05146911" w:rsidR="008D48DB" w:rsidRDefault="004E4CEA" w:rsidP="007B6DF2">
            <w:pPr>
              <w:jc w:val="both"/>
            </w:pPr>
            <w:r>
              <w:t xml:space="preserve">- </w:t>
            </w:r>
            <w:bookmarkStart w:id="24" w:name="_Hlk89156156"/>
            <w:r w:rsidRPr="004E4CEA">
              <w:t>Izmantojot jaunās studijas iespējas, LR4 veidos informatīvos un tematiskos raidījumus sadarbībā ar RUS.LSM.</w:t>
            </w:r>
            <w:r w:rsidR="00843009">
              <w:t>lv</w:t>
            </w:r>
            <w:r w:rsidRPr="004E4CEA">
              <w:t>. („Izklāstā”, „Doma laukums”</w:t>
            </w:r>
            <w:bookmarkEnd w:id="24"/>
            <w:r w:rsidRPr="004E4CEA">
              <w:t>). LR4 plāno adaptēt RUS.LSM.</w:t>
            </w:r>
            <w:r w:rsidR="00843009">
              <w:t>lv</w:t>
            </w:r>
            <w:r w:rsidRPr="004E4CEA">
              <w:t xml:space="preserve"> saturu savā ēterā (piemēram, „Ļičnoje delo”).</w:t>
            </w:r>
          </w:p>
          <w:p w14:paraId="21306B12" w14:textId="7EEA7B2F" w:rsidR="00843009" w:rsidRPr="002D0CBA" w:rsidRDefault="00843009" w:rsidP="007B6DF2">
            <w:pPr>
              <w:jc w:val="both"/>
            </w:pPr>
            <w:r>
              <w:t xml:space="preserve">- </w:t>
            </w:r>
            <w:r w:rsidRPr="00843009">
              <w:t xml:space="preserve">Radioteātris 2022. </w:t>
            </w:r>
            <w:r>
              <w:t>g</w:t>
            </w:r>
            <w:r w:rsidRPr="00843009">
              <w:t>adā aktīvi sadarbosies ar LR-4. Gada laikā plāno</w:t>
            </w:r>
            <w:r>
              <w:t>ts</w:t>
            </w:r>
            <w:r w:rsidRPr="00843009">
              <w:t xml:space="preserve"> ierakstīt 240 vakara pasciņas bērniem</w:t>
            </w:r>
            <w:r>
              <w:t xml:space="preserve">, kā arī veidot </w:t>
            </w:r>
            <w:r w:rsidRPr="00843009">
              <w:t>citu literāro darbu ierakst</w:t>
            </w:r>
            <w:r>
              <w:t>us</w:t>
            </w:r>
            <w:r w:rsidRPr="00843009">
              <w:t>.</w:t>
            </w:r>
          </w:p>
        </w:tc>
      </w:tr>
      <w:tr w:rsidR="008D48DB" w:rsidRPr="002D0CBA" w14:paraId="05D382DC" w14:textId="77777777" w:rsidTr="007B6DF2">
        <w:tc>
          <w:tcPr>
            <w:tcW w:w="1155" w:type="dxa"/>
          </w:tcPr>
          <w:p w14:paraId="5B98BE74" w14:textId="77777777" w:rsidR="008D48DB" w:rsidRPr="002D0CBA" w:rsidRDefault="008D48DB" w:rsidP="007B6DF2">
            <w:pPr>
              <w:jc w:val="both"/>
              <w:rPr>
                <w:color w:val="000000" w:themeColor="text1"/>
                <w:lang w:eastAsia="en-GB"/>
              </w:rPr>
            </w:pPr>
            <w:r w:rsidRPr="002D0CBA">
              <w:rPr>
                <w:color w:val="000000" w:themeColor="text1"/>
                <w:lang w:eastAsia="en-GB"/>
              </w:rPr>
              <w:t>13.</w:t>
            </w:r>
          </w:p>
        </w:tc>
        <w:tc>
          <w:tcPr>
            <w:tcW w:w="3645" w:type="dxa"/>
          </w:tcPr>
          <w:p w14:paraId="0DCF3EFC" w14:textId="77777777" w:rsidR="008D48DB" w:rsidRPr="002D0CBA" w:rsidRDefault="008D48DB" w:rsidP="007B6DF2">
            <w:pPr>
              <w:jc w:val="both"/>
              <w:rPr>
                <w:lang w:eastAsia="en-GB"/>
              </w:rPr>
            </w:pPr>
            <w:r w:rsidRPr="002D0CBA">
              <w:rPr>
                <w:lang w:eastAsia="en-GB"/>
              </w:rPr>
              <w:t xml:space="preserve">Veicināt starpprogrammu sadarbību redkolēģiju </w:t>
            </w:r>
            <w:r>
              <w:rPr>
                <w:lang w:eastAsia="en-GB"/>
              </w:rPr>
              <w:t xml:space="preserve">un darba grupu </w:t>
            </w:r>
            <w:r w:rsidRPr="002D0CBA">
              <w:rPr>
                <w:lang w:eastAsia="en-GB"/>
              </w:rPr>
              <w:t>ietvaros un dažāda satura apmaiņu.</w:t>
            </w:r>
          </w:p>
        </w:tc>
        <w:tc>
          <w:tcPr>
            <w:tcW w:w="4067" w:type="dxa"/>
          </w:tcPr>
          <w:p w14:paraId="62B01107" w14:textId="77777777" w:rsidR="008D48DB" w:rsidRPr="009B2903" w:rsidRDefault="008D48DB" w:rsidP="007B6DF2">
            <w:pPr>
              <w:jc w:val="both"/>
            </w:pPr>
            <w:r w:rsidRPr="009B2903">
              <w:t>2022: Starpprogrammu kopprojektu skaits – 5 projekti</w:t>
            </w:r>
          </w:p>
          <w:p w14:paraId="178A1E53" w14:textId="77777777" w:rsidR="008D48DB" w:rsidRPr="002D0CBA" w:rsidRDefault="008D48DB" w:rsidP="007B6DF2">
            <w:pPr>
              <w:jc w:val="both"/>
            </w:pPr>
          </w:p>
          <w:p w14:paraId="28BA1565" w14:textId="77777777" w:rsidR="008D48DB" w:rsidRPr="002D0CBA" w:rsidRDefault="008D48DB" w:rsidP="007B6DF2">
            <w:pPr>
              <w:jc w:val="both"/>
            </w:pPr>
            <w:r w:rsidRPr="21048702">
              <w:t xml:space="preserve">Ziņojums par redkolēģiju darbību un LR satura apmaiņu un kopprojektiem, iesniedzot starpatskaiti un gala ziņojumu.    </w:t>
            </w:r>
          </w:p>
        </w:tc>
      </w:tr>
      <w:tr w:rsidR="008D48DB" w:rsidRPr="002D0CBA" w14:paraId="675A0712" w14:textId="77777777" w:rsidTr="007B6DF2">
        <w:tc>
          <w:tcPr>
            <w:tcW w:w="1155" w:type="dxa"/>
          </w:tcPr>
          <w:p w14:paraId="1E4FEA1F" w14:textId="77777777" w:rsidR="008D48DB" w:rsidRPr="002D0CBA" w:rsidRDefault="008D48DB" w:rsidP="007B6DF2">
            <w:pPr>
              <w:jc w:val="both"/>
              <w:rPr>
                <w:color w:val="000000" w:themeColor="text1"/>
                <w:lang w:eastAsia="en-GB"/>
              </w:rPr>
            </w:pPr>
            <w:r>
              <w:rPr>
                <w:color w:val="000000" w:themeColor="text1"/>
                <w:lang w:eastAsia="en-GB"/>
              </w:rPr>
              <w:t xml:space="preserve">Izpildes plāns: </w:t>
            </w:r>
          </w:p>
        </w:tc>
        <w:tc>
          <w:tcPr>
            <w:tcW w:w="7712" w:type="dxa"/>
            <w:gridSpan w:val="2"/>
          </w:tcPr>
          <w:p w14:paraId="49166196" w14:textId="75035D4F" w:rsidR="003A0361" w:rsidRDefault="0062091E" w:rsidP="003A0361">
            <w:pPr>
              <w:jc w:val="both"/>
            </w:pPr>
            <w:r w:rsidRPr="003A0361">
              <w:t xml:space="preserve">- </w:t>
            </w:r>
            <w:r w:rsidR="008F24E4" w:rsidRPr="007267A0">
              <w:t>LR</w:t>
            </w:r>
            <w:r w:rsidR="008F24E4">
              <w:t xml:space="preserve"> kanāli </w:t>
            </w:r>
            <w:r w:rsidR="008F24E4" w:rsidRPr="007267A0">
              <w:t xml:space="preserve">turpinās darbu redkolēģijās, izvērtējot raidījumus un idejas. </w:t>
            </w:r>
            <w:r w:rsidR="003A0361" w:rsidRPr="003A0361">
              <w:t>2022.gada februārī –</w:t>
            </w:r>
            <w:r w:rsidR="00C41358">
              <w:t xml:space="preserve"> </w:t>
            </w:r>
            <w:r w:rsidR="003A0361" w:rsidRPr="003A0361">
              <w:t>starpkanālu projekts „Pekinas olimpiskās un paralimpiskās spēles” (ZD, Pētniecības redakcija, LR1, LR2, LR3, LR4, LR5).</w:t>
            </w:r>
          </w:p>
          <w:p w14:paraId="54110838" w14:textId="76B15EB5" w:rsidR="002A1886" w:rsidRPr="003A0361" w:rsidRDefault="002A1886" w:rsidP="003A0361">
            <w:pPr>
              <w:jc w:val="both"/>
            </w:pPr>
            <w:r>
              <w:t>- Ziņu dienests sadarbībā ar LR kanāliem nodrošinās informāciju par LR programmu aktualitātēm.</w:t>
            </w:r>
          </w:p>
          <w:p w14:paraId="7AAA8C3C" w14:textId="155F9BD9" w:rsidR="003A0361" w:rsidRPr="003A0361" w:rsidRDefault="003A0361" w:rsidP="003A0361">
            <w:pPr>
              <w:jc w:val="both"/>
            </w:pPr>
            <w:r>
              <w:t xml:space="preserve">- </w:t>
            </w:r>
            <w:r w:rsidRPr="003A0361">
              <w:t xml:space="preserve">Ziņu dienests iesaistīsies arī LR </w:t>
            </w:r>
            <w:proofErr w:type="gramStart"/>
            <w:r w:rsidRPr="003A0361">
              <w:t>kopprojektā  „</w:t>
            </w:r>
            <w:proofErr w:type="gramEnd"/>
            <w:r w:rsidRPr="003A0361">
              <w:t>Dod pieci”.</w:t>
            </w:r>
          </w:p>
          <w:p w14:paraId="7BD2C457" w14:textId="3430298B" w:rsidR="003A0361" w:rsidRPr="003A0361" w:rsidRDefault="003A0361" w:rsidP="003A0361">
            <w:pPr>
              <w:jc w:val="both"/>
            </w:pPr>
            <w:r>
              <w:t xml:space="preserve">- </w:t>
            </w:r>
            <w:r w:rsidRPr="003A0361">
              <w:t xml:space="preserve">Ziņu dienests sadarbībā ar LR1 plāno kopīgu saturu </w:t>
            </w:r>
            <w:proofErr w:type="gramStart"/>
            <w:r w:rsidRPr="003A0361">
              <w:t>14.Saeimas</w:t>
            </w:r>
            <w:proofErr w:type="gramEnd"/>
            <w:r w:rsidRPr="003A0361">
              <w:t xml:space="preserve"> vēlēšanu atspoguļošanai.</w:t>
            </w:r>
          </w:p>
          <w:p w14:paraId="4263C4EC" w14:textId="3BEFA033" w:rsidR="003A0361" w:rsidRDefault="003A0361" w:rsidP="007B6DF2">
            <w:pPr>
              <w:jc w:val="both"/>
            </w:pPr>
            <w:r>
              <w:t xml:space="preserve">- </w:t>
            </w:r>
            <w:r w:rsidRPr="003A0361">
              <w:t>Ziņu dienests sadarbībā ar LR1 plāno kopīgu saturu 2023.gada budžeta analīzei.</w:t>
            </w:r>
          </w:p>
          <w:p w14:paraId="6400385D" w14:textId="28397006" w:rsidR="007267A0" w:rsidRPr="007267A0" w:rsidRDefault="00B11B84" w:rsidP="007B6DF2">
            <w:pPr>
              <w:jc w:val="both"/>
            </w:pPr>
            <w:r>
              <w:lastRenderedPageBreak/>
              <w:t>- Pētnieciskās un dokumentālās žurnālistikas starpkanālu darba grupas vadībā tiks veidots oriģinālais podkāsts „Dokumentārijs” un saturs labdarības maratonam „Dod 5”</w:t>
            </w:r>
          </w:p>
          <w:p w14:paraId="0F2C0C6D" w14:textId="21A1CED8" w:rsidR="001D4CCC" w:rsidRPr="007267A0" w:rsidRDefault="007267A0" w:rsidP="007B6DF2">
            <w:pPr>
              <w:jc w:val="both"/>
            </w:pPr>
            <w:r w:rsidRPr="007267A0">
              <w:t>- LR3 sadarbosies</w:t>
            </w:r>
            <w:r w:rsidR="001D4CCC" w:rsidRPr="007267A0">
              <w:t xml:space="preserve"> ar LR1 raidījumu „Kultūras rondo” par atsevišķiem kultūras notikumiem, raidījumu „Svētrīts” un „Pāri mums pašiem”.</w:t>
            </w:r>
          </w:p>
          <w:p w14:paraId="7E11DC8D" w14:textId="7AAB6F4D" w:rsidR="004E4CEA" w:rsidRPr="002A1886" w:rsidRDefault="004E4CEA" w:rsidP="007B6DF2">
            <w:pPr>
              <w:jc w:val="both"/>
            </w:pPr>
            <w:r w:rsidRPr="007267A0">
              <w:rPr>
                <w:color w:val="002060"/>
              </w:rPr>
              <w:t xml:space="preserve">- </w:t>
            </w:r>
            <w:r w:rsidRPr="007267A0">
              <w:t>LR4 turpinās sadarbību ar LR3, veidojot raidījumus</w:t>
            </w:r>
            <w:r w:rsidR="00C41358">
              <w:t xml:space="preserve"> “Skaņas</w:t>
            </w:r>
            <w:r w:rsidR="002A1886">
              <w:t>. Domas. Tikšanās”,</w:t>
            </w:r>
            <w:r w:rsidRPr="007267A0">
              <w:t xml:space="preserve"> „Latvijas mūzikas leģendas” un „Žanra klasika”, kā arī turpinās </w:t>
            </w:r>
            <w:r w:rsidRPr="002A1886">
              <w:t>tulkot un adaptēt LR1 raidījumu „Atvērtie faili”.</w:t>
            </w:r>
          </w:p>
          <w:p w14:paraId="04BA37B3" w14:textId="5AD73D19" w:rsidR="008F24E4" w:rsidRPr="002A1886" w:rsidRDefault="00267CBB" w:rsidP="00267CBB">
            <w:pPr>
              <w:jc w:val="both"/>
            </w:pPr>
            <w:r w:rsidRPr="002A1886">
              <w:t xml:space="preserve">- </w:t>
            </w:r>
            <w:r w:rsidRPr="002A1886">
              <w:rPr>
                <w:color w:val="000000" w:themeColor="text1"/>
              </w:rPr>
              <w:t>Skaņu ierakstu daļas</w:t>
            </w:r>
            <w:r w:rsidR="002A1886">
              <w:rPr>
                <w:color w:val="000000" w:themeColor="text1"/>
              </w:rPr>
              <w:t xml:space="preserve"> un </w:t>
            </w:r>
            <w:r w:rsidRPr="002A1886">
              <w:rPr>
                <w:color w:val="000000" w:themeColor="text1"/>
              </w:rPr>
              <w:t xml:space="preserve">Radioteātra </w:t>
            </w:r>
            <w:r w:rsidR="002A1886">
              <w:rPr>
                <w:color w:val="000000" w:themeColor="text1"/>
              </w:rPr>
              <w:t>sadarbībā</w:t>
            </w:r>
            <w:r w:rsidRPr="002A1886">
              <w:rPr>
                <w:color w:val="000000" w:themeColor="text1"/>
              </w:rPr>
              <w:t xml:space="preserve"> </w:t>
            </w:r>
            <w:r w:rsidR="002A1886">
              <w:rPr>
                <w:color w:val="000000" w:themeColor="text1"/>
              </w:rPr>
              <w:t>t</w:t>
            </w:r>
            <w:r w:rsidR="002A1886" w:rsidRPr="002A1886">
              <w:rPr>
                <w:color w:val="000000" w:themeColor="text1"/>
              </w:rPr>
              <w:t xml:space="preserve">iks veidoti </w:t>
            </w:r>
            <w:r w:rsidRPr="002A1886">
              <w:rPr>
                <w:color w:val="000000" w:themeColor="text1"/>
              </w:rPr>
              <w:t>muzikāli literār</w:t>
            </w:r>
            <w:r w:rsidR="002A1886">
              <w:rPr>
                <w:color w:val="000000" w:themeColor="text1"/>
              </w:rPr>
              <w:t>i</w:t>
            </w:r>
            <w:r w:rsidRPr="002A1886">
              <w:rPr>
                <w:color w:val="000000" w:themeColor="text1"/>
              </w:rPr>
              <w:t xml:space="preserve"> koprojektu LR </w:t>
            </w:r>
            <w:proofErr w:type="gramStart"/>
            <w:r w:rsidRPr="002A1886">
              <w:rPr>
                <w:color w:val="000000" w:themeColor="text1"/>
              </w:rPr>
              <w:t>1.studijā</w:t>
            </w:r>
            <w:proofErr w:type="gramEnd"/>
            <w:r w:rsidRPr="002A1886">
              <w:t>: “Dailes Kanons” (6 koncertieraksti), “Klodija”, LR Līgo   un LR Ziemassvētki.</w:t>
            </w:r>
          </w:p>
          <w:p w14:paraId="7AD56393" w14:textId="328B2C20" w:rsidR="008F24E4" w:rsidRPr="00CE04A0" w:rsidRDefault="002A1886" w:rsidP="00CE04A0">
            <w:pPr>
              <w:jc w:val="both"/>
            </w:pPr>
            <w:r>
              <w:t>- Sadarbojoties LR kanāliem tiks īstenoti ā</w:t>
            </w:r>
            <w:r w:rsidR="008F24E4" w:rsidRPr="002A1886">
              <w:t xml:space="preserve">rpusstudiju projekti </w:t>
            </w:r>
            <w:r w:rsidR="00CE04A0">
              <w:t>“</w:t>
            </w:r>
            <w:r w:rsidR="008F24E4" w:rsidRPr="002A1886">
              <w:t>Dod 5</w:t>
            </w:r>
            <w:r w:rsidR="00CE04A0">
              <w:t>”</w:t>
            </w:r>
            <w:r w:rsidR="008F24E4" w:rsidRPr="002A1886">
              <w:t xml:space="preserve">, </w:t>
            </w:r>
            <w:r w:rsidR="00CE04A0">
              <w:t>“</w:t>
            </w:r>
            <w:r w:rsidR="008F24E4" w:rsidRPr="002A1886">
              <w:t>Grupu kreklu diena</w:t>
            </w:r>
            <w:r w:rsidR="00CE04A0">
              <w:t>”</w:t>
            </w:r>
            <w:r w:rsidR="008F24E4" w:rsidRPr="002A1886">
              <w:t xml:space="preserve">, </w:t>
            </w:r>
            <w:r w:rsidR="00CE04A0">
              <w:t xml:space="preserve">“Muzikālā banka”, “KG </w:t>
            </w:r>
            <w:proofErr w:type="gramStart"/>
            <w:r w:rsidR="00CE04A0">
              <w:t>kultūras”u.c.</w:t>
            </w:r>
            <w:proofErr w:type="gramEnd"/>
          </w:p>
        </w:tc>
      </w:tr>
      <w:tr w:rsidR="008D48DB" w:rsidRPr="002D0CBA" w14:paraId="002406EF" w14:textId="77777777" w:rsidTr="007B6DF2">
        <w:tc>
          <w:tcPr>
            <w:tcW w:w="1155" w:type="dxa"/>
          </w:tcPr>
          <w:p w14:paraId="03CE235F" w14:textId="77777777" w:rsidR="008D48DB" w:rsidRPr="002D0CBA" w:rsidRDefault="008D48DB" w:rsidP="007B6DF2">
            <w:pPr>
              <w:jc w:val="both"/>
              <w:rPr>
                <w:color w:val="000000" w:themeColor="text1"/>
                <w:lang w:eastAsia="en-GB"/>
              </w:rPr>
            </w:pPr>
            <w:r w:rsidRPr="002D0CBA">
              <w:rPr>
                <w:color w:val="000000" w:themeColor="text1"/>
                <w:lang w:eastAsia="en-GB"/>
              </w:rPr>
              <w:lastRenderedPageBreak/>
              <w:t xml:space="preserve">14. </w:t>
            </w:r>
          </w:p>
        </w:tc>
        <w:tc>
          <w:tcPr>
            <w:tcW w:w="3645" w:type="dxa"/>
          </w:tcPr>
          <w:p w14:paraId="162FA139" w14:textId="77777777" w:rsidR="008D48DB" w:rsidRPr="002D0CBA" w:rsidRDefault="008D48DB" w:rsidP="007B6DF2">
            <w:pPr>
              <w:jc w:val="both"/>
              <w:rPr>
                <w:lang w:eastAsia="en-GB"/>
              </w:rPr>
            </w:pPr>
            <w:r w:rsidRPr="002D0CBA">
              <w:rPr>
                <w:lang w:eastAsia="en-GB"/>
              </w:rPr>
              <w:t xml:space="preserve">LR mobilās aplikācijas ieviešana un attīstība, lai palielinātu satura pieejamību. </w:t>
            </w:r>
            <w:r>
              <w:rPr>
                <w:lang w:eastAsia="en-GB"/>
              </w:rPr>
              <w:t xml:space="preserve"> </w:t>
            </w:r>
          </w:p>
          <w:p w14:paraId="3C48B38A" w14:textId="77777777" w:rsidR="008D48DB" w:rsidRPr="002D0CBA" w:rsidRDefault="008D48DB" w:rsidP="007B6DF2">
            <w:pPr>
              <w:pStyle w:val="Default"/>
              <w:jc w:val="both"/>
              <w:rPr>
                <w:rFonts w:ascii="Times New Roman" w:hAnsi="Times New Roman"/>
                <w:lang w:eastAsia="en-GB"/>
              </w:rPr>
            </w:pPr>
          </w:p>
        </w:tc>
        <w:tc>
          <w:tcPr>
            <w:tcW w:w="4067" w:type="dxa"/>
          </w:tcPr>
          <w:p w14:paraId="4C1C98F0" w14:textId="77777777" w:rsidR="008D48DB" w:rsidRPr="002D0CBA" w:rsidRDefault="008D48DB" w:rsidP="007B6DF2">
            <w:pPr>
              <w:jc w:val="both"/>
            </w:pPr>
            <w:r w:rsidRPr="21048702">
              <w:t xml:space="preserve">2022: LR mobilās aplikācijas attīstība saskaņā ar LR digitālo stratēģiju – ziņojums sabiedriskā pasūtījuma plāna gala ziņojumā un starpatskaitē. </w:t>
            </w:r>
          </w:p>
        </w:tc>
      </w:tr>
      <w:tr w:rsidR="00864BFE" w:rsidRPr="002D0CBA" w14:paraId="4BCDF6DC" w14:textId="77777777" w:rsidTr="00D544B4">
        <w:tc>
          <w:tcPr>
            <w:tcW w:w="1155" w:type="dxa"/>
          </w:tcPr>
          <w:p w14:paraId="65765FF2" w14:textId="39B02E7D" w:rsidR="00864BFE" w:rsidRPr="002D0CBA" w:rsidRDefault="00EA4070" w:rsidP="007B6DF2">
            <w:pPr>
              <w:jc w:val="both"/>
              <w:rPr>
                <w:color w:val="000000" w:themeColor="text1"/>
                <w:lang w:eastAsia="en-GB"/>
              </w:rPr>
            </w:pPr>
            <w:r>
              <w:rPr>
                <w:color w:val="000000" w:themeColor="text1"/>
                <w:lang w:eastAsia="en-GB"/>
              </w:rPr>
              <w:t>Izpildes plāns:</w:t>
            </w:r>
          </w:p>
        </w:tc>
        <w:tc>
          <w:tcPr>
            <w:tcW w:w="7712" w:type="dxa"/>
            <w:gridSpan w:val="2"/>
          </w:tcPr>
          <w:p w14:paraId="38D25452" w14:textId="4C75112C" w:rsidR="007267A0" w:rsidRDefault="007267A0" w:rsidP="007B6DF2">
            <w:pPr>
              <w:jc w:val="both"/>
            </w:pPr>
            <w:bookmarkStart w:id="25" w:name="_Hlk89141235"/>
            <w:r>
              <w:t>Nodrošināt LR mobilās aplikācijas ieviešanu</w:t>
            </w:r>
            <w:r w:rsidR="008827F2">
              <w:t xml:space="preserve"> un atpazīstamības veicināšan</w:t>
            </w:r>
            <w:r w:rsidR="00CE04A0">
              <w:t>u</w:t>
            </w:r>
            <w:r>
              <w:t>.</w:t>
            </w:r>
          </w:p>
          <w:bookmarkEnd w:id="25"/>
          <w:p w14:paraId="38EF34EB" w14:textId="5D42FCAE" w:rsidR="00864BFE" w:rsidRPr="21048702" w:rsidRDefault="00864BFE" w:rsidP="007B6DF2">
            <w:pPr>
              <w:jc w:val="both"/>
            </w:pPr>
          </w:p>
        </w:tc>
      </w:tr>
    </w:tbl>
    <w:p w14:paraId="2D76FCA2" w14:textId="09714CCE" w:rsidR="00CA4781" w:rsidRDefault="00CA4781" w:rsidP="0051082C">
      <w:pPr>
        <w:spacing w:after="80"/>
        <w:jc w:val="both"/>
        <w:rPr>
          <w:b/>
          <w:bCs/>
          <w:lang w:eastAsia="en-GB"/>
        </w:rPr>
      </w:pPr>
    </w:p>
    <w:p w14:paraId="43F23F56" w14:textId="3F748D0D" w:rsidR="008D48DB" w:rsidRDefault="008D48DB" w:rsidP="0051082C">
      <w:pPr>
        <w:spacing w:after="80"/>
        <w:jc w:val="both"/>
        <w:rPr>
          <w:b/>
          <w:bCs/>
          <w:lang w:eastAsia="en-GB"/>
        </w:rPr>
      </w:pPr>
    </w:p>
    <w:p w14:paraId="3163AE23" w14:textId="3262CC35" w:rsidR="008D48DB" w:rsidRPr="0051082C" w:rsidRDefault="008D48DB" w:rsidP="008D48DB">
      <w:pPr>
        <w:pStyle w:val="Heading2"/>
        <w:rPr>
          <w:b/>
          <w:bCs/>
        </w:rPr>
      </w:pPr>
      <w:bookmarkStart w:id="26" w:name="_Toc90551261"/>
      <w:r>
        <w:t>7.</w:t>
      </w:r>
      <w:r w:rsidR="0007768A">
        <w:t>2</w:t>
      </w:r>
      <w:r w:rsidR="002A03E1">
        <w:t>.</w:t>
      </w:r>
      <w:r w:rsidR="00EA4070">
        <w:t>2</w:t>
      </w:r>
      <w:r>
        <w:t xml:space="preserve">. </w:t>
      </w:r>
      <w:bookmarkStart w:id="27" w:name="_Hlk89261062"/>
      <w:r w:rsidRPr="0051082C">
        <w:t>LR, LTV un portāla LSM.lv kopīg</w:t>
      </w:r>
      <w:r>
        <w:t>IE</w:t>
      </w:r>
      <w:r w:rsidRPr="0051082C">
        <w:t xml:space="preserve"> sabiedriskā pasūtījuma uzdevum</w:t>
      </w:r>
      <w:r>
        <w:t>I</w:t>
      </w:r>
      <w:bookmarkEnd w:id="26"/>
      <w:r w:rsidRPr="0051082C">
        <w:t xml:space="preserve"> </w:t>
      </w:r>
      <w:bookmarkEnd w:id="27"/>
    </w:p>
    <w:p w14:paraId="581C3095" w14:textId="77777777" w:rsidR="008D48DB" w:rsidRDefault="008D48DB" w:rsidP="008D48DB">
      <w:pPr>
        <w:spacing w:after="80"/>
        <w:jc w:val="both"/>
        <w:rPr>
          <w:b/>
          <w:bCs/>
          <w:lang w:val="lv-LV" w:eastAsia="en-GB"/>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143"/>
        <w:gridCol w:w="4110"/>
        <w:gridCol w:w="3525"/>
      </w:tblGrid>
      <w:tr w:rsidR="008D48DB" w:rsidRPr="00F70033" w14:paraId="007B0F09" w14:textId="77777777" w:rsidTr="007B6DF2">
        <w:tc>
          <w:tcPr>
            <w:tcW w:w="1143" w:type="dxa"/>
          </w:tcPr>
          <w:p w14:paraId="4C80A2FD" w14:textId="77777777" w:rsidR="008D48DB" w:rsidRPr="00F70033" w:rsidRDefault="008D48DB" w:rsidP="007B6DF2">
            <w:pPr>
              <w:jc w:val="both"/>
              <w:rPr>
                <w:b/>
                <w:bCs/>
                <w:color w:val="000000"/>
                <w:lang w:eastAsia="en-GB"/>
              </w:rPr>
            </w:pPr>
            <w:r w:rsidRPr="00F70033">
              <w:rPr>
                <w:b/>
                <w:bCs/>
                <w:color w:val="000000"/>
                <w:lang w:eastAsia="en-GB"/>
              </w:rPr>
              <w:t>Nr. p. k.</w:t>
            </w:r>
          </w:p>
        </w:tc>
        <w:tc>
          <w:tcPr>
            <w:tcW w:w="4110" w:type="dxa"/>
          </w:tcPr>
          <w:p w14:paraId="7DF99C19" w14:textId="77777777" w:rsidR="008D48DB" w:rsidRPr="00F70033" w:rsidRDefault="008D48DB" w:rsidP="007B6DF2">
            <w:pPr>
              <w:jc w:val="both"/>
              <w:rPr>
                <w:b/>
                <w:bCs/>
                <w:color w:val="000000"/>
                <w:lang w:eastAsia="en-GB"/>
              </w:rPr>
            </w:pPr>
            <w:r w:rsidRPr="00F70033">
              <w:rPr>
                <w:b/>
                <w:bCs/>
                <w:color w:val="000000"/>
                <w:lang w:eastAsia="en-GB"/>
              </w:rPr>
              <w:t>Uzdevums</w:t>
            </w:r>
          </w:p>
        </w:tc>
        <w:tc>
          <w:tcPr>
            <w:tcW w:w="3525" w:type="dxa"/>
          </w:tcPr>
          <w:p w14:paraId="6BE66344" w14:textId="77777777" w:rsidR="008D48DB" w:rsidRPr="00F70033" w:rsidRDefault="008D48DB" w:rsidP="007B6DF2">
            <w:pPr>
              <w:jc w:val="both"/>
              <w:rPr>
                <w:b/>
                <w:bCs/>
                <w:color w:val="000000"/>
                <w:lang w:eastAsia="en-GB"/>
              </w:rPr>
            </w:pPr>
            <w:r w:rsidRPr="00F70033">
              <w:rPr>
                <w:b/>
                <w:bCs/>
                <w:color w:val="000000"/>
                <w:lang w:eastAsia="en-GB"/>
              </w:rPr>
              <w:t>Rezultatīvie rādītāji</w:t>
            </w:r>
          </w:p>
        </w:tc>
      </w:tr>
      <w:tr w:rsidR="008D48DB" w:rsidRPr="00F70033" w14:paraId="099D2751" w14:textId="77777777" w:rsidTr="007B6DF2">
        <w:tc>
          <w:tcPr>
            <w:tcW w:w="1143" w:type="dxa"/>
          </w:tcPr>
          <w:p w14:paraId="0BFC6BF8" w14:textId="77777777" w:rsidR="008D48DB" w:rsidRPr="00F70033" w:rsidRDefault="008D48DB" w:rsidP="007B6DF2">
            <w:pPr>
              <w:jc w:val="both"/>
              <w:rPr>
                <w:lang w:eastAsia="en-GB"/>
              </w:rPr>
            </w:pPr>
            <w:r w:rsidRPr="00F70033">
              <w:rPr>
                <w:lang w:eastAsia="en-GB"/>
              </w:rPr>
              <w:t>1.</w:t>
            </w:r>
          </w:p>
        </w:tc>
        <w:tc>
          <w:tcPr>
            <w:tcW w:w="4110" w:type="dxa"/>
          </w:tcPr>
          <w:p w14:paraId="7B48B534" w14:textId="626314D6" w:rsidR="008D48DB" w:rsidRPr="00F70033" w:rsidRDefault="008D48DB" w:rsidP="007B6DF2">
            <w:pPr>
              <w:jc w:val="both"/>
              <w:rPr>
                <w:lang w:eastAsia="lv-LV"/>
              </w:rPr>
            </w:pPr>
            <w:r w:rsidRPr="00F70033">
              <w:rPr>
                <w:lang w:eastAsia="lv-LV"/>
              </w:rPr>
              <w:t xml:space="preserve">Izveidot LR, LTV un LSM.lv kopīgu projektu, kas veicina sabiedrībā izpratni par sabiedrisko mediju misiju un kvalitatīvas žurnālistikas lomu pilsoniskā sabiedrībā. </w:t>
            </w:r>
          </w:p>
        </w:tc>
        <w:tc>
          <w:tcPr>
            <w:tcW w:w="3525" w:type="dxa"/>
          </w:tcPr>
          <w:p w14:paraId="2F5C7910" w14:textId="77777777" w:rsidR="008D48DB" w:rsidRPr="00F70033" w:rsidRDefault="008D48DB" w:rsidP="007B6DF2">
            <w:pPr>
              <w:jc w:val="both"/>
              <w:rPr>
                <w:lang w:eastAsia="lv-LV"/>
              </w:rPr>
            </w:pPr>
            <w:r w:rsidRPr="00F70033">
              <w:rPr>
                <w:lang w:eastAsia="lv-LV"/>
              </w:rPr>
              <w:t>2022: viens jauns kopīgs projekts.</w:t>
            </w:r>
          </w:p>
        </w:tc>
      </w:tr>
      <w:tr w:rsidR="00481E0C" w:rsidRPr="00F70033" w14:paraId="2E689C3A" w14:textId="77777777" w:rsidTr="00477B39">
        <w:tc>
          <w:tcPr>
            <w:tcW w:w="1143" w:type="dxa"/>
          </w:tcPr>
          <w:p w14:paraId="6CFA135B" w14:textId="77777777" w:rsidR="00481E0C" w:rsidRPr="00F70033" w:rsidRDefault="00481E0C" w:rsidP="007B6DF2">
            <w:pPr>
              <w:jc w:val="both"/>
              <w:rPr>
                <w:lang w:eastAsia="en-GB"/>
              </w:rPr>
            </w:pPr>
            <w:r w:rsidRPr="00F70033">
              <w:rPr>
                <w:lang w:eastAsia="en-GB"/>
              </w:rPr>
              <w:t>Izpildes plāns:</w:t>
            </w:r>
          </w:p>
        </w:tc>
        <w:tc>
          <w:tcPr>
            <w:tcW w:w="7635" w:type="dxa"/>
            <w:gridSpan w:val="2"/>
          </w:tcPr>
          <w:p w14:paraId="45F6F6D8" w14:textId="4D9AF8A8" w:rsidR="00481E0C" w:rsidRPr="00F70033" w:rsidRDefault="00CE04A0" w:rsidP="007B6DF2">
            <w:pPr>
              <w:jc w:val="both"/>
              <w:rPr>
                <w:lang w:eastAsia="lv-LV"/>
              </w:rPr>
            </w:pPr>
            <w:r>
              <w:rPr>
                <w:lang w:eastAsia="lv-LV"/>
              </w:rPr>
              <w:t xml:space="preserve">Sadarbībā ar LTV un LSM izstrādāt </w:t>
            </w:r>
            <w:r w:rsidRPr="00481E0C">
              <w:rPr>
                <w:lang w:eastAsia="lv-LV"/>
              </w:rPr>
              <w:t>kopīg</w:t>
            </w:r>
            <w:r>
              <w:rPr>
                <w:lang w:eastAsia="lv-LV"/>
              </w:rPr>
              <w:t>u</w:t>
            </w:r>
            <w:r w:rsidRPr="00481E0C">
              <w:rPr>
                <w:lang w:eastAsia="lv-LV"/>
              </w:rPr>
              <w:t xml:space="preserve"> sabiedrisko mediju projekt</w:t>
            </w:r>
            <w:r>
              <w:rPr>
                <w:lang w:eastAsia="lv-LV"/>
              </w:rPr>
              <w:t>a ieceri</w:t>
            </w:r>
            <w:r w:rsidRPr="00481E0C">
              <w:rPr>
                <w:lang w:eastAsia="lv-LV"/>
              </w:rPr>
              <w:t xml:space="preserve">, </w:t>
            </w:r>
            <w:r>
              <w:rPr>
                <w:lang w:eastAsia="lv-LV"/>
              </w:rPr>
              <w:t>kas vērsta uz sabiedrisko mediju misiju un lomu sabiedrībā, ietverot</w:t>
            </w:r>
            <w:r w:rsidRPr="00481E0C">
              <w:rPr>
                <w:lang w:eastAsia="lv-LV"/>
              </w:rPr>
              <w:t xml:space="preserve"> medijpratīb</w:t>
            </w:r>
            <w:r>
              <w:rPr>
                <w:lang w:eastAsia="lv-LV"/>
              </w:rPr>
              <w:t>as</w:t>
            </w:r>
            <w:r w:rsidRPr="00481E0C">
              <w:rPr>
                <w:lang w:eastAsia="lv-LV"/>
              </w:rPr>
              <w:t>, kritiskā</w:t>
            </w:r>
            <w:r>
              <w:rPr>
                <w:lang w:eastAsia="lv-LV"/>
              </w:rPr>
              <w:t>s</w:t>
            </w:r>
            <w:r w:rsidRPr="00481E0C">
              <w:rPr>
                <w:lang w:eastAsia="lv-LV"/>
              </w:rPr>
              <w:t xml:space="preserve"> domāšan</w:t>
            </w:r>
            <w:r>
              <w:rPr>
                <w:lang w:eastAsia="lv-LV"/>
              </w:rPr>
              <w:t xml:space="preserve">as attīstīšanu </w:t>
            </w:r>
            <w:r w:rsidRPr="00481E0C">
              <w:rPr>
                <w:lang w:eastAsia="lv-LV"/>
              </w:rPr>
              <w:t xml:space="preserve">un kvalitatīvas žurnālistikas atšķiršanu no </w:t>
            </w:r>
            <w:r w:rsidRPr="003D03F2">
              <w:rPr>
                <w:i/>
                <w:iCs/>
                <w:lang w:eastAsia="lv-LV"/>
              </w:rPr>
              <w:t>clickbite</w:t>
            </w:r>
            <w:r w:rsidRPr="00481E0C">
              <w:rPr>
                <w:lang w:eastAsia="lv-LV"/>
              </w:rPr>
              <w:t xml:space="preserve"> kultūras. </w:t>
            </w:r>
            <w:r>
              <w:rPr>
                <w:lang w:eastAsia="lv-LV"/>
              </w:rPr>
              <w:t>Realizēt projektu atbilstoši budžeta iespējām.</w:t>
            </w:r>
          </w:p>
        </w:tc>
      </w:tr>
      <w:tr w:rsidR="008D48DB" w:rsidRPr="00F70033" w14:paraId="67401FAE" w14:textId="77777777" w:rsidTr="007B6DF2">
        <w:tc>
          <w:tcPr>
            <w:tcW w:w="1143" w:type="dxa"/>
          </w:tcPr>
          <w:p w14:paraId="7E3E3C27" w14:textId="77777777" w:rsidR="008D48DB" w:rsidRPr="00F70033" w:rsidRDefault="008D48DB" w:rsidP="007B6DF2">
            <w:pPr>
              <w:jc w:val="both"/>
              <w:rPr>
                <w:color w:val="000000"/>
                <w:lang w:eastAsia="en-GB"/>
              </w:rPr>
            </w:pPr>
            <w:r w:rsidRPr="00F70033">
              <w:rPr>
                <w:color w:val="000000"/>
                <w:lang w:eastAsia="en-GB"/>
              </w:rPr>
              <w:t xml:space="preserve">2. </w:t>
            </w:r>
          </w:p>
        </w:tc>
        <w:tc>
          <w:tcPr>
            <w:tcW w:w="4110" w:type="dxa"/>
          </w:tcPr>
          <w:p w14:paraId="34969144" w14:textId="4483083E" w:rsidR="008D48DB" w:rsidRPr="00F70033" w:rsidRDefault="008D48DB" w:rsidP="007B6DF2">
            <w:pPr>
              <w:jc w:val="both"/>
              <w:rPr>
                <w:strike/>
                <w:lang w:eastAsia="lv-LV"/>
              </w:rPr>
            </w:pPr>
            <w:r w:rsidRPr="00F70033">
              <w:rPr>
                <w:lang w:eastAsia="en-GB"/>
              </w:rPr>
              <w:t xml:space="preserve">Veicināt LR, LTV un </w:t>
            </w:r>
            <w:proofErr w:type="gramStart"/>
            <w:r w:rsidRPr="00F70033">
              <w:rPr>
                <w:lang w:eastAsia="en-GB"/>
              </w:rPr>
              <w:t>LSM.lv  sadarbību</w:t>
            </w:r>
            <w:proofErr w:type="gramEnd"/>
            <w:r w:rsidRPr="00F70033">
              <w:rPr>
                <w:lang w:eastAsia="en-GB"/>
              </w:rPr>
              <w:t xml:space="preserve">  pētnieciska un/vai analītiskā satura izveidē, izvērtējot satura apmaiņu dažādu platformu ietvaros. </w:t>
            </w:r>
          </w:p>
        </w:tc>
        <w:tc>
          <w:tcPr>
            <w:tcW w:w="3525" w:type="dxa"/>
          </w:tcPr>
          <w:p w14:paraId="0F4FA32A" w14:textId="77777777" w:rsidR="008D48DB" w:rsidRPr="00F70033" w:rsidRDefault="008D48DB" w:rsidP="007B6DF2">
            <w:pPr>
              <w:jc w:val="both"/>
              <w:rPr>
                <w:lang w:eastAsia="lv-LV"/>
              </w:rPr>
            </w:pPr>
            <w:r w:rsidRPr="00F70033">
              <w:rPr>
                <w:lang w:eastAsia="lv-LV"/>
              </w:rPr>
              <w:t>Sadarbības projektu skaits pētnieciska un/vai analītiska satura izveidē.</w:t>
            </w:r>
          </w:p>
          <w:p w14:paraId="7D334457" w14:textId="77777777" w:rsidR="008D48DB" w:rsidRPr="00F70033" w:rsidRDefault="008D48DB" w:rsidP="007B6DF2">
            <w:pPr>
              <w:jc w:val="both"/>
              <w:rPr>
                <w:lang w:eastAsia="lv-LV"/>
              </w:rPr>
            </w:pPr>
          </w:p>
          <w:p w14:paraId="32D1C5C0" w14:textId="38476810" w:rsidR="008D48DB" w:rsidRPr="00F70033" w:rsidRDefault="008D48DB" w:rsidP="007B6DF2">
            <w:pPr>
              <w:jc w:val="both"/>
              <w:rPr>
                <w:lang w:eastAsia="lv-LV"/>
              </w:rPr>
            </w:pPr>
            <w:r w:rsidRPr="00F70033">
              <w:rPr>
                <w:lang w:eastAsia="lv-LV"/>
              </w:rPr>
              <w:t xml:space="preserve">2022: vismaz viens </w:t>
            </w:r>
            <w:r w:rsidR="00C6658F" w:rsidRPr="00F70033">
              <w:rPr>
                <w:lang w:eastAsia="lv-LV"/>
              </w:rPr>
              <w:t>jauns sadarbības</w:t>
            </w:r>
            <w:r w:rsidRPr="00F70033">
              <w:rPr>
                <w:lang w:eastAsia="lv-LV"/>
              </w:rPr>
              <w:t xml:space="preserve"> satura projekts.</w:t>
            </w:r>
          </w:p>
          <w:p w14:paraId="349C323D" w14:textId="77777777" w:rsidR="008D48DB" w:rsidRPr="00F70033" w:rsidRDefault="008D48DB" w:rsidP="007B6DF2">
            <w:pPr>
              <w:jc w:val="both"/>
              <w:rPr>
                <w:lang w:eastAsia="lv-LV"/>
              </w:rPr>
            </w:pPr>
          </w:p>
        </w:tc>
      </w:tr>
      <w:tr w:rsidR="004E4CEA" w:rsidRPr="00F70033" w14:paraId="5C0F94BD" w14:textId="77777777" w:rsidTr="00E9417F">
        <w:tc>
          <w:tcPr>
            <w:tcW w:w="1143" w:type="dxa"/>
          </w:tcPr>
          <w:p w14:paraId="220C4807" w14:textId="77777777" w:rsidR="004E4CEA" w:rsidRPr="00F70033" w:rsidRDefault="004E4CEA" w:rsidP="007B6DF2">
            <w:pPr>
              <w:jc w:val="both"/>
              <w:rPr>
                <w:color w:val="000000"/>
                <w:lang w:eastAsia="en-GB"/>
              </w:rPr>
            </w:pPr>
            <w:r w:rsidRPr="00F70033">
              <w:rPr>
                <w:color w:val="000000"/>
                <w:lang w:eastAsia="en-GB"/>
              </w:rPr>
              <w:t>Izpildes plāns:</w:t>
            </w:r>
          </w:p>
        </w:tc>
        <w:tc>
          <w:tcPr>
            <w:tcW w:w="7635" w:type="dxa"/>
            <w:gridSpan w:val="2"/>
          </w:tcPr>
          <w:p w14:paraId="33A01ACE" w14:textId="434F9F4D" w:rsidR="00C6658F" w:rsidRDefault="00EA4070" w:rsidP="007B6DF2">
            <w:pPr>
              <w:jc w:val="both"/>
            </w:pPr>
            <w:r>
              <w:t xml:space="preserve">- </w:t>
            </w:r>
            <w:r w:rsidR="00C6658F">
              <w:t>Sadarbībā ar LTV un LSM.lv izstrādāt</w:t>
            </w:r>
            <w:r w:rsidR="0039298A">
              <w:t xml:space="preserve"> </w:t>
            </w:r>
            <w:r w:rsidR="00C6658F">
              <w:t>projekta ieceri un īstenot projektu. Iespējamā tematika – 2022.gada Saeimas vēlēšanu procesa un rezultātu analīze.</w:t>
            </w:r>
          </w:p>
          <w:p w14:paraId="03973D19" w14:textId="6F5F0978" w:rsidR="004E4CEA" w:rsidRPr="00193584" w:rsidRDefault="00C6658F" w:rsidP="007B6DF2">
            <w:pPr>
              <w:jc w:val="both"/>
              <w:rPr>
                <w:color w:val="002060"/>
              </w:rPr>
            </w:pPr>
            <w:r>
              <w:t xml:space="preserve">- </w:t>
            </w:r>
            <w:r w:rsidR="004E4CEA" w:rsidRPr="00193584">
              <w:t xml:space="preserve">LR4 </w:t>
            </w:r>
            <w:r w:rsidR="002A4272">
              <w:t xml:space="preserve">turpinās sadarboties </w:t>
            </w:r>
            <w:r w:rsidR="00CE04A0">
              <w:t>ar</w:t>
            </w:r>
            <w:r w:rsidR="004E4CEA" w:rsidRPr="00193584">
              <w:t xml:space="preserve"> Rus.LSM.</w:t>
            </w:r>
            <w:r w:rsidR="00CE04A0">
              <w:t>lv</w:t>
            </w:r>
            <w:r w:rsidR="004E4CEA" w:rsidRPr="00193584">
              <w:t xml:space="preserve"> analītisk</w:t>
            </w:r>
            <w:r w:rsidR="00CE04A0">
              <w:t>ā</w:t>
            </w:r>
            <w:r w:rsidR="004E4CEA" w:rsidRPr="00193584">
              <w:t xml:space="preserve"> satur</w:t>
            </w:r>
            <w:r w:rsidR="00CE04A0">
              <w:t>a</w:t>
            </w:r>
            <w:r w:rsidR="002A4272">
              <w:t xml:space="preserve"> adaptācijā.</w:t>
            </w:r>
            <w:r w:rsidR="004E4CEA" w:rsidRPr="00193584">
              <w:t xml:space="preserve"> </w:t>
            </w:r>
          </w:p>
        </w:tc>
      </w:tr>
      <w:tr w:rsidR="008D48DB" w:rsidRPr="00F70033" w14:paraId="5CA81B27" w14:textId="77777777" w:rsidTr="007B6DF2">
        <w:tc>
          <w:tcPr>
            <w:tcW w:w="1143" w:type="dxa"/>
          </w:tcPr>
          <w:p w14:paraId="5CC9FA63" w14:textId="77777777" w:rsidR="008D48DB" w:rsidRPr="00F70033" w:rsidRDefault="008D48DB" w:rsidP="007B6DF2">
            <w:pPr>
              <w:jc w:val="both"/>
              <w:rPr>
                <w:lang w:eastAsia="en-GB"/>
              </w:rPr>
            </w:pPr>
            <w:r w:rsidRPr="00F70033">
              <w:rPr>
                <w:lang w:eastAsia="en-GB"/>
              </w:rPr>
              <w:t>3.</w:t>
            </w:r>
          </w:p>
        </w:tc>
        <w:tc>
          <w:tcPr>
            <w:tcW w:w="4110" w:type="dxa"/>
          </w:tcPr>
          <w:p w14:paraId="4B979F1A" w14:textId="77777777" w:rsidR="008D48DB" w:rsidRPr="00F70033" w:rsidRDefault="008D48DB" w:rsidP="007B6DF2">
            <w:pPr>
              <w:jc w:val="both"/>
              <w:rPr>
                <w:lang w:eastAsia="lv-LV"/>
              </w:rPr>
            </w:pPr>
            <w:r w:rsidRPr="00F70033">
              <w:rPr>
                <w:lang w:eastAsia="lv-LV"/>
              </w:rPr>
              <w:t xml:space="preserve">Turpināt paplašināt satura apmaiņu starp LTV un LR. Veicināt kopprojektus ar mērķi palielināt satura pieejamības paplašināšanu. </w:t>
            </w:r>
          </w:p>
        </w:tc>
        <w:tc>
          <w:tcPr>
            <w:tcW w:w="3525" w:type="dxa"/>
          </w:tcPr>
          <w:p w14:paraId="12BF7AF2" w14:textId="77777777" w:rsidR="008D48DB" w:rsidRPr="00F70033" w:rsidRDefault="008D48DB" w:rsidP="007B6DF2">
            <w:pPr>
              <w:jc w:val="both"/>
              <w:rPr>
                <w:lang w:eastAsia="lv-LV"/>
              </w:rPr>
            </w:pPr>
            <w:r w:rsidRPr="00F70033">
              <w:rPr>
                <w:lang w:eastAsia="lv-LV"/>
              </w:rPr>
              <w:t xml:space="preserve">LTV un LR sadarbības projektu skaits: </w:t>
            </w:r>
          </w:p>
          <w:p w14:paraId="56DC48DD" w14:textId="77777777" w:rsidR="008D48DB" w:rsidRPr="00F70033" w:rsidRDefault="008D48DB" w:rsidP="007B6DF2">
            <w:pPr>
              <w:jc w:val="both"/>
              <w:rPr>
                <w:lang w:eastAsia="lv-LV"/>
              </w:rPr>
            </w:pPr>
            <w:r w:rsidRPr="00F70033">
              <w:rPr>
                <w:lang w:eastAsia="lv-LV"/>
              </w:rPr>
              <w:t xml:space="preserve">2022.gadā par vienu sadarbības projektu </w:t>
            </w:r>
            <w:proofErr w:type="gramStart"/>
            <w:r w:rsidRPr="00F70033">
              <w:rPr>
                <w:lang w:eastAsia="lv-LV"/>
              </w:rPr>
              <w:t>vairāk  nekā</w:t>
            </w:r>
            <w:proofErr w:type="gramEnd"/>
            <w:r w:rsidRPr="00F70033">
              <w:rPr>
                <w:lang w:eastAsia="lv-LV"/>
              </w:rPr>
              <w:t xml:space="preserve"> 2021.gadā.</w:t>
            </w:r>
          </w:p>
          <w:p w14:paraId="5BE433E7" w14:textId="77777777" w:rsidR="008D48DB" w:rsidRPr="00F70033" w:rsidRDefault="008D48DB" w:rsidP="007B6DF2">
            <w:pPr>
              <w:jc w:val="both"/>
              <w:rPr>
                <w:lang w:eastAsia="lv-LV"/>
              </w:rPr>
            </w:pPr>
          </w:p>
        </w:tc>
      </w:tr>
      <w:tr w:rsidR="0062091E" w:rsidRPr="00F70033" w14:paraId="165A31EF" w14:textId="77777777" w:rsidTr="001A73BA">
        <w:tc>
          <w:tcPr>
            <w:tcW w:w="1143" w:type="dxa"/>
          </w:tcPr>
          <w:p w14:paraId="38269922" w14:textId="77777777" w:rsidR="0062091E" w:rsidRPr="00F70033" w:rsidRDefault="0062091E" w:rsidP="007B6DF2">
            <w:pPr>
              <w:jc w:val="both"/>
              <w:rPr>
                <w:lang w:eastAsia="en-GB"/>
              </w:rPr>
            </w:pPr>
            <w:r w:rsidRPr="00F70033">
              <w:rPr>
                <w:lang w:eastAsia="en-GB"/>
              </w:rPr>
              <w:lastRenderedPageBreak/>
              <w:t>Izpildes plāns:</w:t>
            </w:r>
          </w:p>
        </w:tc>
        <w:tc>
          <w:tcPr>
            <w:tcW w:w="7635" w:type="dxa"/>
            <w:gridSpan w:val="2"/>
          </w:tcPr>
          <w:p w14:paraId="6B19F673" w14:textId="77777777" w:rsidR="0062091E" w:rsidRDefault="0062091E" w:rsidP="007B6DF2">
            <w:pPr>
              <w:jc w:val="both"/>
              <w:rPr>
                <w:lang w:eastAsia="lv-LV"/>
              </w:rPr>
            </w:pPr>
            <w:r>
              <w:rPr>
                <w:lang w:eastAsia="lv-LV"/>
              </w:rPr>
              <w:t xml:space="preserve">- </w:t>
            </w:r>
            <w:r w:rsidRPr="0062091E">
              <w:rPr>
                <w:lang w:eastAsia="lv-LV"/>
              </w:rPr>
              <w:t>LR1 raidījums „Krustpunktā” LTV1 ēterā. LTV 1 raidījums „Viens pret vienu” LR1 ēterā.</w:t>
            </w:r>
          </w:p>
          <w:p w14:paraId="70469E53" w14:textId="77777777" w:rsidR="009E4999" w:rsidRDefault="009E4999" w:rsidP="009E4999">
            <w:pPr>
              <w:jc w:val="both"/>
              <w:rPr>
                <w:lang w:eastAsia="lv-LV"/>
              </w:rPr>
            </w:pPr>
            <w:r>
              <w:rPr>
                <w:lang w:eastAsia="lv-LV"/>
              </w:rPr>
              <w:t>- LR2 turpinās sadarbība ar LTV raidījumu - dziesmu aptauju "Latvijas sirdsdziesma"".</w:t>
            </w:r>
          </w:p>
          <w:p w14:paraId="1D480340" w14:textId="77777777" w:rsidR="001D4CCC" w:rsidRDefault="001D4CCC" w:rsidP="009E4999">
            <w:pPr>
              <w:jc w:val="both"/>
              <w:rPr>
                <w:lang w:eastAsia="lv-LV"/>
              </w:rPr>
            </w:pPr>
            <w:r>
              <w:rPr>
                <w:lang w:eastAsia="lv-LV"/>
              </w:rPr>
              <w:t xml:space="preserve">- </w:t>
            </w:r>
            <w:r w:rsidRPr="001D4CCC">
              <w:rPr>
                <w:lang w:eastAsia="lv-LV"/>
              </w:rPr>
              <w:t>LR3 un LR1 turpinās darbu Sabiedrisko mediju balvas „Kilograms kultūras” procesu nodrošināšanā (piecu LR pārstāvju dalība žūrijā, starpvērtējumu un fināla balsojumu atspoguļošana LR3, LR1, LR4, balvu pasniegšanas ceremonijas tiešraide LR3 un LR1).</w:t>
            </w:r>
          </w:p>
          <w:p w14:paraId="666802CA" w14:textId="43723403" w:rsidR="00193584" w:rsidRDefault="00193584" w:rsidP="009E4999">
            <w:pPr>
              <w:jc w:val="both"/>
            </w:pPr>
            <w:r w:rsidRPr="00193584">
              <w:rPr>
                <w:lang w:eastAsia="lv-LV"/>
              </w:rPr>
              <w:t xml:space="preserve">- </w:t>
            </w:r>
            <w:r w:rsidRPr="00193584">
              <w:t>LR4 turpinās 2021. gadā iesākto kanāla informatīvā un tematiskā satura integrēšanu mazākumtautību platformā</w:t>
            </w:r>
            <w:r w:rsidR="00F77F47">
              <w:t xml:space="preserve"> RUS.LSM.lv</w:t>
            </w:r>
            <w:r w:rsidRPr="00193584">
              <w:t>.</w:t>
            </w:r>
          </w:p>
          <w:p w14:paraId="585D823D" w14:textId="5504F54C" w:rsidR="00B83927" w:rsidRPr="0062091E" w:rsidRDefault="00B83927" w:rsidP="00F77F47">
            <w:pPr>
              <w:rPr>
                <w:lang w:eastAsia="lv-LV"/>
              </w:rPr>
            </w:pPr>
            <w:r>
              <w:rPr>
                <w:lang w:eastAsia="lv-LV"/>
              </w:rPr>
              <w:t xml:space="preserve">- </w:t>
            </w:r>
            <w:r w:rsidR="00F77F47">
              <w:rPr>
                <w:color w:val="000000" w:themeColor="text1"/>
              </w:rPr>
              <w:t>Tiks attīstīta sadarbība</w:t>
            </w:r>
            <w:r w:rsidR="00F77F47" w:rsidRPr="003D03F2">
              <w:rPr>
                <w:color w:val="000000" w:themeColor="text1"/>
              </w:rPr>
              <w:t xml:space="preserve"> starp LR Skaņu Ierakstu daļu </w:t>
            </w:r>
            <w:proofErr w:type="gramStart"/>
            <w:r w:rsidR="00F77F47" w:rsidRPr="003D03F2">
              <w:rPr>
                <w:color w:val="000000" w:themeColor="text1"/>
              </w:rPr>
              <w:t>un LTV</w:t>
            </w:r>
            <w:proofErr w:type="gramEnd"/>
            <w:r w:rsidR="00F77F47" w:rsidRPr="003D03F2">
              <w:rPr>
                <w:color w:val="000000" w:themeColor="text1"/>
              </w:rPr>
              <w:t xml:space="preserve"> k</w:t>
            </w:r>
            <w:r w:rsidR="00F77F47" w:rsidRPr="003D03F2">
              <w:rPr>
                <w:lang w:eastAsia="lv-LV"/>
              </w:rPr>
              <w:t>oncertu un mūzikas ierakstu jomā (piemēram, Līgo un Ziemassvētku koncerti)</w:t>
            </w:r>
            <w:r w:rsidR="002A4272">
              <w:rPr>
                <w:lang w:eastAsia="lv-LV"/>
              </w:rPr>
              <w:t>.</w:t>
            </w:r>
          </w:p>
        </w:tc>
      </w:tr>
      <w:tr w:rsidR="008D48DB" w:rsidRPr="00F70033" w14:paraId="038D1958" w14:textId="77777777" w:rsidTr="007B6DF2">
        <w:tc>
          <w:tcPr>
            <w:tcW w:w="1143" w:type="dxa"/>
          </w:tcPr>
          <w:p w14:paraId="1D3A5426" w14:textId="77777777" w:rsidR="008D48DB" w:rsidRPr="00F70033" w:rsidRDefault="008D48DB" w:rsidP="007B6DF2">
            <w:pPr>
              <w:jc w:val="both"/>
              <w:rPr>
                <w:color w:val="000000"/>
                <w:lang w:eastAsia="en-GB"/>
              </w:rPr>
            </w:pPr>
            <w:r w:rsidRPr="00F70033">
              <w:rPr>
                <w:color w:val="000000"/>
                <w:lang w:eastAsia="en-GB"/>
              </w:rPr>
              <w:t>4.</w:t>
            </w:r>
          </w:p>
        </w:tc>
        <w:tc>
          <w:tcPr>
            <w:tcW w:w="4110" w:type="dxa"/>
          </w:tcPr>
          <w:p w14:paraId="61BB03BA" w14:textId="21002307" w:rsidR="008D48DB" w:rsidRPr="00F70033" w:rsidRDefault="008D48DB" w:rsidP="007B6DF2">
            <w:pPr>
              <w:jc w:val="both"/>
              <w:rPr>
                <w:bCs/>
                <w:lang w:eastAsia="en-GB"/>
              </w:rPr>
            </w:pPr>
            <w:r w:rsidRPr="00F70033">
              <w:rPr>
                <w:bCs/>
                <w:lang w:eastAsia="en-GB"/>
              </w:rPr>
              <w:t xml:space="preserve">Paplašināt sadarbību starp LR </w:t>
            </w:r>
            <w:proofErr w:type="gramStart"/>
            <w:r w:rsidR="00C6658F" w:rsidRPr="00F70033">
              <w:rPr>
                <w:bCs/>
                <w:lang w:eastAsia="en-GB"/>
              </w:rPr>
              <w:t>un</w:t>
            </w:r>
            <w:r w:rsidR="00C6658F">
              <w:rPr>
                <w:bCs/>
                <w:lang w:eastAsia="en-GB"/>
              </w:rPr>
              <w:t xml:space="preserve"> </w:t>
            </w:r>
            <w:r w:rsidR="00C6658F" w:rsidRPr="00F70033">
              <w:rPr>
                <w:bCs/>
                <w:lang w:eastAsia="en-GB"/>
              </w:rPr>
              <w:t>LTV</w:t>
            </w:r>
            <w:proofErr w:type="gramEnd"/>
            <w:r w:rsidR="00C6658F" w:rsidRPr="00F70033">
              <w:rPr>
                <w:bCs/>
                <w:lang w:eastAsia="en-GB"/>
              </w:rPr>
              <w:t xml:space="preserve"> pusaudžu</w:t>
            </w:r>
            <w:r w:rsidRPr="00F70033">
              <w:rPr>
                <w:bCs/>
                <w:lang w:eastAsia="en-GB"/>
              </w:rPr>
              <w:t xml:space="preserve"> un jauniešu digitālajām platformām un satura veidotājiem, nodrošinot satura apmaiņu un sadarbību satura izveidē ar mērķi palielināt pusaudžu un jauniešu auditorijas sasniedzamību.  </w:t>
            </w:r>
          </w:p>
          <w:p w14:paraId="5E8AF32D" w14:textId="77777777" w:rsidR="008D48DB" w:rsidRPr="00F70033" w:rsidRDefault="008D48DB" w:rsidP="007B6DF2">
            <w:pPr>
              <w:jc w:val="both"/>
              <w:rPr>
                <w:bCs/>
                <w:color w:val="F79646"/>
                <w:lang w:eastAsia="lv-LV"/>
              </w:rPr>
            </w:pPr>
          </w:p>
        </w:tc>
        <w:tc>
          <w:tcPr>
            <w:tcW w:w="3525" w:type="dxa"/>
          </w:tcPr>
          <w:p w14:paraId="139FE1D0" w14:textId="77777777" w:rsidR="008D48DB" w:rsidRPr="00F70033" w:rsidRDefault="008D48DB" w:rsidP="007B6DF2">
            <w:pPr>
              <w:jc w:val="both"/>
              <w:rPr>
                <w:bCs/>
                <w:lang w:eastAsia="lv-LV"/>
              </w:rPr>
            </w:pPr>
            <w:r w:rsidRPr="00F70033">
              <w:rPr>
                <w:bCs/>
                <w:lang w:eastAsia="lv-LV"/>
              </w:rPr>
              <w:t>2022: LTV un LR sadarbības projektu skaits un/vai satura apmaiņa starp platformām:</w:t>
            </w:r>
          </w:p>
          <w:p w14:paraId="77A6A194" w14:textId="77777777" w:rsidR="008D48DB" w:rsidRPr="00F70033" w:rsidRDefault="008D48DB" w:rsidP="007B6DF2">
            <w:pPr>
              <w:jc w:val="both"/>
              <w:rPr>
                <w:bCs/>
                <w:lang w:eastAsia="lv-LV"/>
              </w:rPr>
            </w:pPr>
          </w:p>
          <w:p w14:paraId="4E91B3BC" w14:textId="77777777" w:rsidR="008D48DB" w:rsidRPr="00F70033" w:rsidRDefault="008D48DB" w:rsidP="007B6DF2">
            <w:pPr>
              <w:jc w:val="both"/>
              <w:rPr>
                <w:bCs/>
                <w:lang w:eastAsia="lv-LV"/>
              </w:rPr>
            </w:pPr>
            <w:r w:rsidRPr="00F70033">
              <w:rPr>
                <w:bCs/>
                <w:lang w:eastAsia="lv-LV"/>
              </w:rPr>
              <w:t>2022.gadā par vienu vairāk nekā 2021.gadā.</w:t>
            </w:r>
          </w:p>
          <w:p w14:paraId="46A90EA2" w14:textId="77777777" w:rsidR="008D48DB" w:rsidRPr="00F70033" w:rsidRDefault="008D48DB" w:rsidP="007B6DF2">
            <w:pPr>
              <w:jc w:val="both"/>
              <w:rPr>
                <w:bCs/>
                <w:strike/>
                <w:lang w:eastAsia="lv-LV"/>
              </w:rPr>
            </w:pPr>
          </w:p>
          <w:p w14:paraId="38DFFA2B" w14:textId="3D912CB7" w:rsidR="008D48DB" w:rsidRPr="00F70033" w:rsidRDefault="008D48DB" w:rsidP="007B6DF2">
            <w:pPr>
              <w:jc w:val="both"/>
              <w:rPr>
                <w:bCs/>
                <w:lang w:eastAsia="lv-LV"/>
              </w:rPr>
            </w:pPr>
            <w:r w:rsidRPr="00F70033">
              <w:rPr>
                <w:bCs/>
                <w:lang w:eastAsia="lv-LV"/>
              </w:rPr>
              <w:t xml:space="preserve">2022: Kopīgs LTV un LR ziņojums sabiedriskā pasūtījuma izpildes starpatskaites ietvaros par bērnu, pusaudžu un jauniešu (nodalīti) sasniegto auditoriju 2021.gadā dažādās platformās un plāniem auditorijas palielināšanā. </w:t>
            </w:r>
          </w:p>
        </w:tc>
      </w:tr>
      <w:tr w:rsidR="00193584" w:rsidRPr="00F70033" w14:paraId="5A9590BD" w14:textId="77777777" w:rsidTr="00CD6C09">
        <w:tc>
          <w:tcPr>
            <w:tcW w:w="1143" w:type="dxa"/>
          </w:tcPr>
          <w:p w14:paraId="5711F0A7" w14:textId="77777777" w:rsidR="00193584" w:rsidRPr="00F70033" w:rsidRDefault="00193584" w:rsidP="007B6DF2">
            <w:pPr>
              <w:jc w:val="both"/>
              <w:rPr>
                <w:color w:val="000000"/>
                <w:lang w:eastAsia="en-GB"/>
              </w:rPr>
            </w:pPr>
            <w:r w:rsidRPr="00F70033">
              <w:rPr>
                <w:color w:val="000000"/>
                <w:lang w:eastAsia="en-GB"/>
              </w:rPr>
              <w:t>Izpildes plāns:</w:t>
            </w:r>
          </w:p>
        </w:tc>
        <w:tc>
          <w:tcPr>
            <w:tcW w:w="7635" w:type="dxa"/>
            <w:gridSpan w:val="2"/>
          </w:tcPr>
          <w:p w14:paraId="41CFC3C1" w14:textId="5AFF4356" w:rsidR="00193584" w:rsidRPr="00F70033" w:rsidRDefault="00193584" w:rsidP="007B6DF2">
            <w:pPr>
              <w:jc w:val="both"/>
              <w:rPr>
                <w:bCs/>
                <w:lang w:eastAsia="lv-LV"/>
              </w:rPr>
            </w:pPr>
            <w:r>
              <w:rPr>
                <w:bCs/>
                <w:lang w:eastAsia="lv-LV"/>
              </w:rPr>
              <w:t xml:space="preserve">- </w:t>
            </w:r>
            <w:r w:rsidR="00F77F47">
              <w:rPr>
                <w:bCs/>
                <w:lang w:eastAsia="lv-LV"/>
              </w:rPr>
              <w:t>Sadarbībā ar LTV un LSM.lv izstrādāt piedāvājumu pusaudžu un jauniešu mērķauditorijām paredzētām sociālo mediju platformām LSM.lv, kas piedāvātu vienotu vietni visu sabiedrisko mediju veidotajam šīm mērķgrupām paredzētajam saturam “(piemēram platforma “Plusaudzis” (darba nosaukums) pusaudžu auditorijai) analogi platformai “Bērnistaba”. Uzsākt jauno platformu darbību atbilstoši budžeta iespējām.</w:t>
            </w:r>
          </w:p>
        </w:tc>
      </w:tr>
      <w:tr w:rsidR="008D48DB" w:rsidRPr="00F70033" w14:paraId="23D608C7" w14:textId="77777777" w:rsidTr="007B6DF2">
        <w:tc>
          <w:tcPr>
            <w:tcW w:w="1143" w:type="dxa"/>
          </w:tcPr>
          <w:p w14:paraId="36DE8365" w14:textId="77777777" w:rsidR="008D48DB" w:rsidRPr="00F70033" w:rsidRDefault="008D48DB" w:rsidP="007B6DF2">
            <w:pPr>
              <w:jc w:val="both"/>
              <w:rPr>
                <w:color w:val="000000"/>
                <w:lang w:eastAsia="en-GB"/>
              </w:rPr>
            </w:pPr>
            <w:r w:rsidRPr="00F70033">
              <w:rPr>
                <w:color w:val="000000"/>
                <w:lang w:eastAsia="en-GB"/>
              </w:rPr>
              <w:t>5.</w:t>
            </w:r>
          </w:p>
        </w:tc>
        <w:tc>
          <w:tcPr>
            <w:tcW w:w="4110" w:type="dxa"/>
          </w:tcPr>
          <w:p w14:paraId="11638047" w14:textId="5ED29B12" w:rsidR="008D48DB" w:rsidRPr="00F70033" w:rsidRDefault="008D48DB" w:rsidP="007B6DF2">
            <w:pPr>
              <w:jc w:val="both"/>
              <w:rPr>
                <w:lang w:eastAsia="lv-LV"/>
              </w:rPr>
            </w:pPr>
            <w:r w:rsidRPr="00F70033">
              <w:rPr>
                <w:lang w:eastAsia="lv-LV"/>
              </w:rPr>
              <w:t xml:space="preserve">Nodrošināt mazākumtautību </w:t>
            </w:r>
            <w:r w:rsidR="00481E0C" w:rsidRPr="00F70033">
              <w:rPr>
                <w:lang w:eastAsia="lv-LV"/>
              </w:rPr>
              <w:t>satura platformas</w:t>
            </w:r>
            <w:r w:rsidRPr="00F70033">
              <w:rPr>
                <w:lang w:eastAsia="lv-LV"/>
              </w:rPr>
              <w:t xml:space="preserve"> darbības attīstību, palielinot satura apjomu un sasniegto mērķauditoriju. Nodrošināt kvalitatīvu un regulāru sadarbību LTV ar LR, palielinot LR4 multimediālā satura apjomu platformā. </w:t>
            </w:r>
          </w:p>
        </w:tc>
        <w:tc>
          <w:tcPr>
            <w:tcW w:w="3525" w:type="dxa"/>
          </w:tcPr>
          <w:p w14:paraId="313CDB51" w14:textId="77777777" w:rsidR="008D48DB" w:rsidRPr="00F70033" w:rsidRDefault="008D48DB" w:rsidP="007B6DF2">
            <w:pPr>
              <w:jc w:val="both"/>
              <w:rPr>
                <w:b/>
                <w:bCs/>
                <w:lang w:eastAsia="lv-LV"/>
              </w:rPr>
            </w:pPr>
            <w:r w:rsidRPr="00F70033">
              <w:rPr>
                <w:lang w:eastAsia="lv-LV"/>
              </w:rPr>
              <w:t>2022 – multimediālu satura projektu skaits platformā:  6</w:t>
            </w:r>
            <w:r w:rsidRPr="00F70033">
              <w:rPr>
                <w:b/>
                <w:bCs/>
                <w:lang w:eastAsia="lv-LV"/>
              </w:rPr>
              <w:t xml:space="preserve"> </w:t>
            </w:r>
            <w:r w:rsidRPr="00F70033">
              <w:rPr>
                <w:lang w:eastAsia="lv-LV"/>
              </w:rPr>
              <w:t>cikliskie projekti (ikdienas, iknedēļas).</w:t>
            </w:r>
          </w:p>
          <w:p w14:paraId="06B67CC2" w14:textId="77777777" w:rsidR="008D48DB" w:rsidRPr="00F70033" w:rsidRDefault="008D48DB" w:rsidP="007B6DF2">
            <w:pPr>
              <w:jc w:val="both"/>
              <w:rPr>
                <w:lang w:eastAsia="lv-LV"/>
              </w:rPr>
            </w:pPr>
          </w:p>
          <w:p w14:paraId="21DCD926" w14:textId="77777777" w:rsidR="008D48DB" w:rsidRPr="00F70033" w:rsidRDefault="008D48DB" w:rsidP="007B6DF2">
            <w:pPr>
              <w:jc w:val="both"/>
              <w:rPr>
                <w:lang w:eastAsia="lv-LV"/>
              </w:rPr>
            </w:pPr>
            <w:r w:rsidRPr="00F70033">
              <w:rPr>
                <w:lang w:eastAsia="lv-LV"/>
              </w:rPr>
              <w:t>2022: kopējā auditorija platformā – ne mazāk kā 200,000.00 (Gemius, mēneša unikālie lietotāji gada beigās).</w:t>
            </w:r>
          </w:p>
          <w:p w14:paraId="308342E6" w14:textId="77777777" w:rsidR="008D48DB" w:rsidRPr="00F70033" w:rsidRDefault="008D48DB" w:rsidP="007B6DF2">
            <w:pPr>
              <w:jc w:val="both"/>
              <w:rPr>
                <w:b/>
                <w:bCs/>
                <w:lang w:eastAsia="lv-LV"/>
              </w:rPr>
            </w:pPr>
          </w:p>
          <w:p w14:paraId="36AA3EF5" w14:textId="77777777" w:rsidR="008D48DB" w:rsidRPr="00F70033" w:rsidRDefault="008D48DB" w:rsidP="007B6DF2">
            <w:pPr>
              <w:jc w:val="both"/>
              <w:rPr>
                <w:color w:val="F79646"/>
                <w:lang w:eastAsia="lv-LV"/>
              </w:rPr>
            </w:pPr>
          </w:p>
          <w:p w14:paraId="3C3E08D5" w14:textId="77777777" w:rsidR="008D48DB" w:rsidRPr="00F70033" w:rsidRDefault="008D48DB" w:rsidP="007B6DF2">
            <w:pPr>
              <w:jc w:val="both"/>
              <w:rPr>
                <w:lang w:eastAsia="lv-LV"/>
              </w:rPr>
            </w:pPr>
            <w:r w:rsidRPr="00F70033">
              <w:rPr>
                <w:lang w:eastAsia="lv-LV"/>
              </w:rPr>
              <w:t xml:space="preserve">2022: kopējā auditorija sociālajos tīklos – ne mazāk kā: </w:t>
            </w:r>
          </w:p>
          <w:p w14:paraId="32E5A653" w14:textId="77777777" w:rsidR="008D48DB" w:rsidRPr="00F70033" w:rsidRDefault="008D48DB" w:rsidP="007B6DF2">
            <w:pPr>
              <w:jc w:val="both"/>
              <w:rPr>
                <w:sz w:val="20"/>
                <w:szCs w:val="22"/>
                <w:lang w:eastAsia="lv-LV"/>
              </w:rPr>
            </w:pPr>
          </w:p>
          <w:p w14:paraId="2F2A9AEA" w14:textId="77777777" w:rsidR="008D48DB" w:rsidRPr="00F70033" w:rsidRDefault="008D48DB" w:rsidP="007B6DF2">
            <w:pPr>
              <w:jc w:val="both"/>
              <w:rPr>
                <w:lang w:eastAsia="lv-LV"/>
              </w:rPr>
            </w:pPr>
            <w:r w:rsidRPr="00F70033">
              <w:rPr>
                <w:lang w:eastAsia="lv-LV"/>
              </w:rPr>
              <w:t>Facebook: 4,500.000 (reach)</w:t>
            </w:r>
          </w:p>
          <w:p w14:paraId="1085D7E8" w14:textId="77777777" w:rsidR="008D48DB" w:rsidRPr="00F70033" w:rsidRDefault="008D48DB" w:rsidP="007B6DF2">
            <w:pPr>
              <w:jc w:val="both"/>
              <w:rPr>
                <w:lang w:eastAsia="lv-LV"/>
              </w:rPr>
            </w:pPr>
            <w:r w:rsidRPr="00F70033">
              <w:rPr>
                <w:lang w:eastAsia="lv-LV"/>
              </w:rPr>
              <w:t>Youtube: 1,800,000 views</w:t>
            </w:r>
          </w:p>
          <w:p w14:paraId="79B88B09" w14:textId="77777777" w:rsidR="008D48DB" w:rsidRPr="00F70033" w:rsidRDefault="008D48DB" w:rsidP="007B6DF2">
            <w:pPr>
              <w:jc w:val="both"/>
              <w:rPr>
                <w:lang w:eastAsia="lv-LV"/>
              </w:rPr>
            </w:pPr>
            <w:r w:rsidRPr="00F70033">
              <w:rPr>
                <w:lang w:eastAsia="lv-LV"/>
              </w:rPr>
              <w:t>Telegram: 1491 sekotāji</w:t>
            </w:r>
          </w:p>
          <w:p w14:paraId="37BADB78" w14:textId="77777777" w:rsidR="008D48DB" w:rsidRPr="00F70033" w:rsidRDefault="008D48DB" w:rsidP="007B6DF2">
            <w:pPr>
              <w:jc w:val="both"/>
              <w:rPr>
                <w:color w:val="F79646"/>
                <w:lang w:eastAsia="lv-LV"/>
              </w:rPr>
            </w:pPr>
          </w:p>
          <w:p w14:paraId="7D05AF71" w14:textId="5093EAF6" w:rsidR="008D48DB" w:rsidRPr="008E3DE3" w:rsidRDefault="008D48DB" w:rsidP="007B6DF2">
            <w:pPr>
              <w:jc w:val="both"/>
              <w:rPr>
                <w:lang w:eastAsia="lv-LV"/>
              </w:rPr>
            </w:pPr>
            <w:r w:rsidRPr="00F70033">
              <w:rPr>
                <w:lang w:eastAsia="lv-LV"/>
              </w:rPr>
              <w:t xml:space="preserve">2022: LR4 multimediālu satura projektu skaits </w:t>
            </w:r>
            <w:r w:rsidRPr="00F70033">
              <w:rPr>
                <w:rFonts w:ascii="Calibri" w:eastAsia="Calibri" w:hAnsi="Calibri" w:cs="Calibri"/>
                <w:sz w:val="20"/>
                <w:szCs w:val="22"/>
                <w:lang w:eastAsia="lv-LV"/>
              </w:rPr>
              <w:t>–</w:t>
            </w:r>
            <w:r w:rsidRPr="00F70033">
              <w:rPr>
                <w:lang w:eastAsia="lv-LV"/>
              </w:rPr>
              <w:t xml:space="preserve"> ne mazāk kā 3. </w:t>
            </w:r>
          </w:p>
          <w:p w14:paraId="5E2884A6" w14:textId="77777777" w:rsidR="008D48DB" w:rsidRPr="00F70033" w:rsidRDefault="008D48DB" w:rsidP="007B6DF2">
            <w:pPr>
              <w:jc w:val="both"/>
              <w:rPr>
                <w:lang w:eastAsia="lv-LV"/>
              </w:rPr>
            </w:pPr>
            <w:r w:rsidRPr="00F70033">
              <w:rPr>
                <w:lang w:eastAsia="lv-LV"/>
              </w:rPr>
              <w:lastRenderedPageBreak/>
              <w:t xml:space="preserve">2022: satura projektu skaits dažādās mazākumtautību valodās </w:t>
            </w:r>
            <w:r w:rsidRPr="00F70033">
              <w:rPr>
                <w:rFonts w:ascii="Calibri" w:eastAsia="Calibri" w:hAnsi="Calibri" w:cs="Calibri"/>
                <w:sz w:val="20"/>
                <w:szCs w:val="22"/>
                <w:lang w:eastAsia="lv-LV"/>
              </w:rPr>
              <w:t xml:space="preserve">– </w:t>
            </w:r>
            <w:r w:rsidRPr="00F70033">
              <w:rPr>
                <w:lang w:eastAsia="lv-LV"/>
              </w:rPr>
              <w:t>3 satura projekti 3 mazākumtautību valodās.</w:t>
            </w:r>
          </w:p>
          <w:p w14:paraId="5375C539" w14:textId="77777777" w:rsidR="008D48DB" w:rsidRPr="00F70033" w:rsidRDefault="008D48DB" w:rsidP="007B6DF2">
            <w:pPr>
              <w:jc w:val="both"/>
              <w:rPr>
                <w:lang w:eastAsia="lv-LV"/>
              </w:rPr>
            </w:pPr>
          </w:p>
          <w:p w14:paraId="121DFF41" w14:textId="0578B067" w:rsidR="008D48DB" w:rsidRPr="00F70033" w:rsidRDefault="008D48DB" w:rsidP="007B6DF2">
            <w:pPr>
              <w:jc w:val="both"/>
              <w:rPr>
                <w:lang w:eastAsia="lv-LV"/>
              </w:rPr>
            </w:pPr>
            <w:r w:rsidRPr="00F70033">
              <w:rPr>
                <w:lang w:eastAsia="lv-LV"/>
              </w:rPr>
              <w:t xml:space="preserve">2022: Līdz 01.06.2022 kopīgs LTV un LR ziņojums par mazākumtautību sasniegto auditoriju 2021.gadā </w:t>
            </w:r>
            <w:proofErr w:type="gramStart"/>
            <w:r w:rsidRPr="00F70033">
              <w:rPr>
                <w:lang w:eastAsia="lv-LV"/>
              </w:rPr>
              <w:t>un 2022</w:t>
            </w:r>
            <w:proofErr w:type="gramEnd"/>
            <w:r w:rsidRPr="00F70033">
              <w:rPr>
                <w:lang w:eastAsia="lv-LV"/>
              </w:rPr>
              <w:t xml:space="preserve">.gada pirmajā pusgadā dažādās platformās un par plāniem auditorijas palielināšanā. </w:t>
            </w:r>
          </w:p>
        </w:tc>
      </w:tr>
      <w:tr w:rsidR="00193584" w:rsidRPr="00381834" w14:paraId="51B0EDC2" w14:textId="77777777" w:rsidTr="004271D0">
        <w:tc>
          <w:tcPr>
            <w:tcW w:w="1143" w:type="dxa"/>
          </w:tcPr>
          <w:p w14:paraId="651B7B8E" w14:textId="77777777" w:rsidR="00193584" w:rsidRPr="00F70033" w:rsidRDefault="00193584" w:rsidP="007B6DF2">
            <w:pPr>
              <w:jc w:val="both"/>
              <w:rPr>
                <w:color w:val="000000"/>
                <w:lang w:eastAsia="en-GB"/>
              </w:rPr>
            </w:pPr>
            <w:r w:rsidRPr="00F70033">
              <w:rPr>
                <w:color w:val="000000"/>
                <w:lang w:eastAsia="en-GB"/>
              </w:rPr>
              <w:lastRenderedPageBreak/>
              <w:t>Izpildes plāns:</w:t>
            </w:r>
          </w:p>
        </w:tc>
        <w:tc>
          <w:tcPr>
            <w:tcW w:w="7635" w:type="dxa"/>
            <w:gridSpan w:val="2"/>
          </w:tcPr>
          <w:p w14:paraId="494FD615" w14:textId="1C850625" w:rsidR="00AF521A" w:rsidRPr="00AF521A" w:rsidRDefault="00F77F47" w:rsidP="00AF521A">
            <w:pPr>
              <w:spacing w:after="120"/>
              <w:jc w:val="both"/>
              <w:rPr>
                <w:color w:val="000000" w:themeColor="text1"/>
                <w:lang w:val="lv-LV" w:eastAsia="en-GB"/>
              </w:rPr>
            </w:pPr>
            <w:r>
              <w:rPr>
                <w:color w:val="000000" w:themeColor="text1"/>
                <w:lang w:val="lv-LV" w:eastAsia="en-GB"/>
              </w:rPr>
              <w:t xml:space="preserve">- </w:t>
            </w:r>
            <w:r w:rsidR="00AF521A" w:rsidRPr="003B14FB">
              <w:rPr>
                <w:color w:val="000000" w:themeColor="text1"/>
                <w:lang w:val="lv-LV" w:eastAsia="en-GB"/>
              </w:rPr>
              <w:t>LR4 turpinās attīstīt mazākumtautību pārstāvju līdzdalību satura veidošanā</w:t>
            </w:r>
            <w:r w:rsidR="00AF521A">
              <w:rPr>
                <w:color w:val="000000" w:themeColor="text1"/>
                <w:lang w:val="lv-LV" w:eastAsia="en-GB"/>
              </w:rPr>
              <w:t>,</w:t>
            </w:r>
            <w:r w:rsidR="00AF521A" w:rsidRPr="003B14FB">
              <w:rPr>
                <w:color w:val="000000" w:themeColor="text1"/>
                <w:lang w:val="lv-LV" w:eastAsia="en-GB"/>
              </w:rPr>
              <w:t xml:space="preserve"> izmantojot dažādas auditorijas iesaistes platformas, iesaistes veidus un formas.</w:t>
            </w:r>
          </w:p>
          <w:p w14:paraId="79FF496E" w14:textId="35B9FFD0" w:rsidR="00193584" w:rsidRPr="00AF521A" w:rsidRDefault="00F77F47" w:rsidP="007B6DF2">
            <w:pPr>
              <w:jc w:val="both"/>
              <w:rPr>
                <w:lang w:val="lv-LV" w:eastAsia="lv-LV"/>
              </w:rPr>
            </w:pPr>
            <w:r>
              <w:rPr>
                <w:lang w:val="lv-LV" w:eastAsia="lv-LV"/>
              </w:rPr>
              <w:t xml:space="preserve">- </w:t>
            </w:r>
            <w:r w:rsidR="00E03EE0" w:rsidRPr="00E03EE0">
              <w:rPr>
                <w:lang w:val="lv-LV" w:eastAsia="lv-LV"/>
              </w:rPr>
              <w:t>Izmantojot jaunās studijas iespējas, tiks nodrošināta LR4 informatīvā raidījuma „Izklāstā” translācija mazākumtautību platformā RUS.LSM.lv</w:t>
            </w:r>
            <w:r w:rsidR="00E03EE0">
              <w:rPr>
                <w:lang w:val="lv-LV" w:eastAsia="lv-LV"/>
              </w:rPr>
              <w:t>,</w:t>
            </w:r>
            <w:r w:rsidR="00E03EE0" w:rsidRPr="00E03EE0">
              <w:rPr>
                <w:lang w:val="lv-LV" w:eastAsia="lv-LV"/>
              </w:rPr>
              <w:t xml:space="preserve"> kā arī citu LR4 informatīvo un tematisko raidījumu translācija vai adaptācija </w:t>
            </w:r>
            <w:r w:rsidR="00E03EE0">
              <w:rPr>
                <w:lang w:val="lv-LV" w:eastAsia="lv-LV"/>
              </w:rPr>
              <w:t xml:space="preserve">atbilstoši </w:t>
            </w:r>
            <w:r w:rsidR="00E03EE0" w:rsidRPr="00E03EE0">
              <w:rPr>
                <w:lang w:val="lv-LV" w:eastAsia="lv-LV"/>
              </w:rPr>
              <w:t>platformas iespējām un prasībām (t.sk. raidījuma “Doma laukums” intervijas).</w:t>
            </w:r>
          </w:p>
        </w:tc>
      </w:tr>
    </w:tbl>
    <w:p w14:paraId="7553F826" w14:textId="4919F2A3" w:rsidR="008D48DB" w:rsidRPr="00AF521A" w:rsidRDefault="008D48DB" w:rsidP="0051082C">
      <w:pPr>
        <w:spacing w:after="80"/>
        <w:jc w:val="both"/>
        <w:rPr>
          <w:b/>
          <w:bCs/>
          <w:lang w:val="lv-LV" w:eastAsia="en-GB"/>
        </w:rPr>
      </w:pPr>
    </w:p>
    <w:p w14:paraId="1F064964" w14:textId="37BE25A1" w:rsidR="00EA4070" w:rsidRDefault="00EA4070" w:rsidP="00EA4070">
      <w:pPr>
        <w:pStyle w:val="Heading2"/>
        <w:rPr>
          <w:b/>
          <w:bCs/>
        </w:rPr>
      </w:pPr>
      <w:bookmarkStart w:id="28" w:name="_Toc90551262"/>
      <w:r>
        <w:t>7.</w:t>
      </w:r>
      <w:r w:rsidR="0007768A">
        <w:t>2</w:t>
      </w:r>
      <w:r>
        <w:t xml:space="preserve">.3. </w:t>
      </w:r>
      <w:r w:rsidRPr="00B41D9B">
        <w:t>LR pārvaldības uzdevumi</w:t>
      </w:r>
      <w:bookmarkEnd w:id="28"/>
      <w:r w:rsidRPr="00B41D9B">
        <w:t xml:space="preserve"> </w:t>
      </w:r>
    </w:p>
    <w:p w14:paraId="4F3A52A0" w14:textId="77777777" w:rsidR="00EA4070" w:rsidRPr="002A03E1" w:rsidRDefault="00EA4070" w:rsidP="00EA4070">
      <w:pPr>
        <w:spacing w:after="80" w:line="259" w:lineRule="auto"/>
        <w:rPr>
          <w:b/>
          <w:bCs/>
          <w:lang w:eastAsia="en-GB"/>
        </w:rPr>
      </w:pPr>
    </w:p>
    <w:tbl>
      <w:tblPr>
        <w:tblStyle w:val="TableGrid"/>
        <w:tblW w:w="0" w:type="auto"/>
        <w:tblInd w:w="-3" w:type="dxa"/>
        <w:tblLook w:val="06A0" w:firstRow="1" w:lastRow="0" w:firstColumn="1" w:lastColumn="0" w:noHBand="1" w:noVBand="1"/>
      </w:tblPr>
      <w:tblGrid>
        <w:gridCol w:w="1143"/>
        <w:gridCol w:w="4110"/>
        <w:gridCol w:w="3525"/>
      </w:tblGrid>
      <w:tr w:rsidR="00EA4070" w:rsidRPr="002D0CBA" w14:paraId="58E721BD" w14:textId="77777777" w:rsidTr="007B6DF2">
        <w:tc>
          <w:tcPr>
            <w:tcW w:w="1143" w:type="dxa"/>
          </w:tcPr>
          <w:p w14:paraId="0B80A10A" w14:textId="77777777" w:rsidR="00EA4070" w:rsidRPr="002D0CBA" w:rsidRDefault="00EA4070" w:rsidP="007B6DF2">
            <w:pPr>
              <w:jc w:val="both"/>
              <w:rPr>
                <w:b/>
                <w:bCs/>
                <w:color w:val="000000" w:themeColor="text1"/>
                <w:lang w:eastAsia="en-GB"/>
              </w:rPr>
            </w:pPr>
            <w:r w:rsidRPr="002D0CBA">
              <w:rPr>
                <w:b/>
                <w:bCs/>
                <w:color w:val="000000" w:themeColor="text1"/>
                <w:lang w:eastAsia="en-GB"/>
              </w:rPr>
              <w:t>Nr. p. k.</w:t>
            </w:r>
          </w:p>
        </w:tc>
        <w:tc>
          <w:tcPr>
            <w:tcW w:w="4110" w:type="dxa"/>
          </w:tcPr>
          <w:p w14:paraId="60AEB919" w14:textId="77777777" w:rsidR="00EA4070" w:rsidRPr="002D0CBA" w:rsidRDefault="00EA4070" w:rsidP="007B6DF2">
            <w:pPr>
              <w:jc w:val="both"/>
              <w:rPr>
                <w:b/>
                <w:bCs/>
                <w:color w:val="000000" w:themeColor="text1"/>
                <w:lang w:eastAsia="en-GB"/>
              </w:rPr>
            </w:pPr>
            <w:r w:rsidRPr="002D0CBA">
              <w:rPr>
                <w:b/>
                <w:bCs/>
                <w:color w:val="000000" w:themeColor="text1"/>
                <w:lang w:eastAsia="en-GB"/>
              </w:rPr>
              <w:t>Uzdevums</w:t>
            </w:r>
          </w:p>
        </w:tc>
        <w:tc>
          <w:tcPr>
            <w:tcW w:w="3525" w:type="dxa"/>
          </w:tcPr>
          <w:p w14:paraId="29FFE454" w14:textId="77777777" w:rsidR="00EA4070" w:rsidRPr="002D0CBA" w:rsidRDefault="00EA4070" w:rsidP="007B6DF2">
            <w:pPr>
              <w:jc w:val="both"/>
              <w:rPr>
                <w:b/>
                <w:bCs/>
                <w:color w:val="000000" w:themeColor="text1"/>
                <w:lang w:eastAsia="en-GB"/>
              </w:rPr>
            </w:pPr>
            <w:r w:rsidRPr="002D0CBA">
              <w:rPr>
                <w:b/>
                <w:bCs/>
                <w:color w:val="000000" w:themeColor="text1"/>
                <w:lang w:eastAsia="en-GB"/>
              </w:rPr>
              <w:t>Rezultatīvie rādītāji</w:t>
            </w:r>
          </w:p>
        </w:tc>
      </w:tr>
      <w:tr w:rsidR="00EA4070" w:rsidRPr="002D0CBA" w14:paraId="4A25D30F" w14:textId="77777777" w:rsidTr="007B6DF2">
        <w:tc>
          <w:tcPr>
            <w:tcW w:w="1143" w:type="dxa"/>
          </w:tcPr>
          <w:p w14:paraId="3606247B" w14:textId="77777777" w:rsidR="00EA4070" w:rsidRPr="002D0CBA" w:rsidRDefault="00EA4070" w:rsidP="007B6DF2">
            <w:pPr>
              <w:jc w:val="both"/>
              <w:rPr>
                <w:lang w:eastAsia="en-GB"/>
              </w:rPr>
            </w:pPr>
            <w:r w:rsidRPr="002D0CBA">
              <w:rPr>
                <w:lang w:eastAsia="en-GB"/>
              </w:rPr>
              <w:t>1.</w:t>
            </w:r>
          </w:p>
        </w:tc>
        <w:tc>
          <w:tcPr>
            <w:tcW w:w="4110" w:type="dxa"/>
          </w:tcPr>
          <w:p w14:paraId="6760EBB3" w14:textId="6B577891" w:rsidR="00EA4070" w:rsidRPr="002D0CBA" w:rsidRDefault="00EA4070" w:rsidP="007B6DF2">
            <w:pPr>
              <w:jc w:val="both"/>
              <w:rPr>
                <w:lang w:eastAsia="en-GB"/>
              </w:rPr>
            </w:pPr>
            <w:bookmarkStart w:id="29" w:name="_Hlk89141130"/>
            <w:r w:rsidRPr="18B3DC1E">
              <w:rPr>
                <w:lang w:eastAsia="en-GB"/>
              </w:rPr>
              <w:t xml:space="preserve">Izstrādāt kopīgu projektu satura vadības sistēmas iegādei. Realizēt saskaņotu iepirkumu. Sākt daļēji automatizētu integrētā satura uzskaiti, ņemot vērā vienotas, ar SEPLP saskaņotas tematikas. </w:t>
            </w:r>
            <w:bookmarkEnd w:id="29"/>
          </w:p>
        </w:tc>
        <w:tc>
          <w:tcPr>
            <w:tcW w:w="3525" w:type="dxa"/>
          </w:tcPr>
          <w:p w14:paraId="0C3F0D85" w14:textId="77777777" w:rsidR="00EA4070" w:rsidRPr="002D0CBA" w:rsidRDefault="00EA4070" w:rsidP="007B6DF2">
            <w:pPr>
              <w:jc w:val="both"/>
              <w:rPr>
                <w:lang w:eastAsia="en-GB"/>
              </w:rPr>
            </w:pPr>
            <w:r w:rsidRPr="18B3DC1E">
              <w:t>2022: Kopīga projekta izstrāde un i</w:t>
            </w:r>
            <w:r w:rsidRPr="18B3DC1E">
              <w:rPr>
                <w:lang w:eastAsia="en-GB"/>
              </w:rPr>
              <w:t>epirkuma noslēgšana – 1 vienība.</w:t>
            </w:r>
          </w:p>
          <w:p w14:paraId="69F65279" w14:textId="77777777" w:rsidR="00EA4070" w:rsidRPr="002D0CBA" w:rsidRDefault="00EA4070" w:rsidP="007B6DF2">
            <w:pPr>
              <w:jc w:val="both"/>
              <w:rPr>
                <w:lang w:eastAsia="en-GB"/>
              </w:rPr>
            </w:pPr>
          </w:p>
          <w:p w14:paraId="4D36CB65" w14:textId="15B942EC" w:rsidR="00EA4070" w:rsidRPr="002D0CBA" w:rsidRDefault="00EA4070" w:rsidP="007B6DF2">
            <w:pPr>
              <w:jc w:val="both"/>
              <w:rPr>
                <w:lang w:eastAsia="en-GB"/>
              </w:rPr>
            </w:pPr>
            <w:r w:rsidRPr="18B3DC1E">
              <w:rPr>
                <w:lang w:eastAsia="en-GB"/>
              </w:rPr>
              <w:t>2022: daļēji automatizētas satura uzskaites sistēmas darbības ieviešanas uzsākšana – 1 vienība.</w:t>
            </w:r>
          </w:p>
        </w:tc>
      </w:tr>
      <w:tr w:rsidR="00BF391A" w:rsidRPr="002D0CBA" w14:paraId="03E0828A" w14:textId="77777777" w:rsidTr="00681837">
        <w:tc>
          <w:tcPr>
            <w:tcW w:w="1143" w:type="dxa"/>
          </w:tcPr>
          <w:p w14:paraId="281EB979" w14:textId="77777777" w:rsidR="00BF391A" w:rsidRPr="002D0CBA" w:rsidRDefault="00BF391A" w:rsidP="007B6DF2">
            <w:pPr>
              <w:jc w:val="both"/>
              <w:rPr>
                <w:lang w:eastAsia="en-GB"/>
              </w:rPr>
            </w:pPr>
            <w:r w:rsidRPr="00F0165D">
              <w:rPr>
                <w:lang w:eastAsia="en-GB"/>
              </w:rPr>
              <w:t>Izpildes plāns:</w:t>
            </w:r>
          </w:p>
        </w:tc>
        <w:tc>
          <w:tcPr>
            <w:tcW w:w="7635" w:type="dxa"/>
            <w:gridSpan w:val="2"/>
          </w:tcPr>
          <w:p w14:paraId="038B412C" w14:textId="5B9F946C" w:rsidR="00BF391A" w:rsidRDefault="00485B97" w:rsidP="007B6DF2">
            <w:pPr>
              <w:jc w:val="both"/>
              <w:rPr>
                <w:lang w:eastAsia="en-GB"/>
              </w:rPr>
            </w:pPr>
            <w:r w:rsidRPr="00485B97">
              <w:rPr>
                <w:lang w:eastAsia="en-GB"/>
              </w:rPr>
              <w:t>Izveidot kopīgu darba grupu SEPLP vadībā</w:t>
            </w:r>
            <w:r>
              <w:rPr>
                <w:lang w:eastAsia="en-GB"/>
              </w:rPr>
              <w:t>,</w:t>
            </w:r>
            <w:r w:rsidRPr="00485B97">
              <w:rPr>
                <w:lang w:eastAsia="en-GB"/>
              </w:rPr>
              <w:t xml:space="preserve"> </w:t>
            </w:r>
            <w:r w:rsidRPr="002A574A">
              <w:rPr>
                <w:lang w:val="lv-LV"/>
              </w:rPr>
              <w:t>iekļaujot LTV</w:t>
            </w:r>
            <w:r>
              <w:rPr>
                <w:lang w:val="lv-LV"/>
              </w:rPr>
              <w:t xml:space="preserve">, </w:t>
            </w:r>
            <w:r w:rsidRPr="002A574A">
              <w:rPr>
                <w:lang w:val="lv-LV"/>
              </w:rPr>
              <w:t xml:space="preserve">LR </w:t>
            </w:r>
            <w:r>
              <w:rPr>
                <w:lang w:val="lv-LV"/>
              </w:rPr>
              <w:t xml:space="preserve">un </w:t>
            </w:r>
            <w:r w:rsidR="00AF521A">
              <w:rPr>
                <w:lang w:val="lv-LV"/>
              </w:rPr>
              <w:t>LSM</w:t>
            </w:r>
            <w:r>
              <w:rPr>
                <w:lang w:val="lv-LV"/>
              </w:rPr>
              <w:t xml:space="preserve">.lv </w:t>
            </w:r>
            <w:r w:rsidRPr="002A574A">
              <w:rPr>
                <w:lang w:val="lv-LV"/>
              </w:rPr>
              <w:t>pārstāvjus</w:t>
            </w:r>
            <w:r w:rsidRPr="00485B97">
              <w:rPr>
                <w:lang w:eastAsia="en-GB"/>
              </w:rPr>
              <w:t xml:space="preserve"> satura vadības </w:t>
            </w:r>
            <w:r w:rsidRPr="18B3DC1E">
              <w:rPr>
                <w:lang w:eastAsia="en-GB"/>
              </w:rPr>
              <w:t xml:space="preserve">sistēmas </w:t>
            </w:r>
            <w:r w:rsidR="00AF521A">
              <w:rPr>
                <w:lang w:eastAsia="en-GB"/>
              </w:rPr>
              <w:t>izstrādei un i</w:t>
            </w:r>
            <w:r w:rsidRPr="18B3DC1E">
              <w:rPr>
                <w:lang w:eastAsia="en-GB"/>
              </w:rPr>
              <w:t>egādei</w:t>
            </w:r>
            <w:r>
              <w:rPr>
                <w:lang w:eastAsia="en-GB"/>
              </w:rPr>
              <w:t>:</w:t>
            </w:r>
          </w:p>
          <w:p w14:paraId="47A87774" w14:textId="140DDB3D" w:rsidR="00485B97" w:rsidRDefault="00485B97" w:rsidP="007B6DF2">
            <w:pPr>
              <w:jc w:val="both"/>
            </w:pPr>
            <w:r>
              <w:t xml:space="preserve">- </w:t>
            </w:r>
            <w:r w:rsidRPr="002A574A">
              <w:rPr>
                <w:lang w:val="lv-LV"/>
              </w:rPr>
              <w:t>vei</w:t>
            </w:r>
            <w:r w:rsidR="00AF521A">
              <w:rPr>
                <w:lang w:val="lv-LV"/>
              </w:rPr>
              <w:t>kt</w:t>
            </w:r>
            <w:r w:rsidRPr="002A574A">
              <w:rPr>
                <w:lang w:val="lv-LV"/>
              </w:rPr>
              <w:t xml:space="preserve"> esošās situācijas </w:t>
            </w:r>
            <w:r w:rsidR="00AF521A">
              <w:rPr>
                <w:lang w:val="lv-LV"/>
              </w:rPr>
              <w:t>salīdzinošu i</w:t>
            </w:r>
            <w:r w:rsidRPr="002A574A">
              <w:rPr>
                <w:lang w:val="lv-LV"/>
              </w:rPr>
              <w:t>zvērtējumu</w:t>
            </w:r>
            <w:r>
              <w:t xml:space="preserve"> </w:t>
            </w:r>
          </w:p>
          <w:p w14:paraId="6B2FBEFA" w14:textId="5BFC84C8" w:rsidR="00485B97" w:rsidRDefault="00485B97" w:rsidP="007B6DF2">
            <w:pPr>
              <w:jc w:val="both"/>
            </w:pPr>
            <w:r>
              <w:t>- noteikt un saskaņot prasības sistēmas funkcionalitātei;</w:t>
            </w:r>
          </w:p>
          <w:p w14:paraId="58AC026E" w14:textId="77777777" w:rsidR="00485B97" w:rsidRDefault="00485B97" w:rsidP="007B6DF2">
            <w:pPr>
              <w:jc w:val="both"/>
            </w:pPr>
            <w:r>
              <w:t>- izstrādāt iepirkuma dokumentāciju;</w:t>
            </w:r>
          </w:p>
          <w:p w14:paraId="122A1D5C" w14:textId="7004012F" w:rsidR="00485B97" w:rsidRDefault="00485B97" w:rsidP="007B6DF2">
            <w:pPr>
              <w:jc w:val="both"/>
            </w:pPr>
            <w:r>
              <w:t>- īstenot ie</w:t>
            </w:r>
            <w:r w:rsidR="00AF521A">
              <w:t>p</w:t>
            </w:r>
            <w:r>
              <w:t>irkumu.</w:t>
            </w:r>
          </w:p>
          <w:p w14:paraId="6DDE4A97" w14:textId="71ED7C3D" w:rsidR="00485B97" w:rsidRPr="18B3DC1E" w:rsidRDefault="00485B97" w:rsidP="007B6DF2">
            <w:pPr>
              <w:jc w:val="both"/>
            </w:pPr>
            <w:r>
              <w:rPr>
                <w:lang w:val="lv-LV"/>
              </w:rPr>
              <w:t>Uzdevums ir skatāms kontekstā ar Pārvaldības</w:t>
            </w:r>
            <w:r w:rsidR="00C6658F">
              <w:rPr>
                <w:lang w:val="lv-LV"/>
              </w:rPr>
              <w:t xml:space="preserve"> sadaļas 4.uzdevumu, jo satura vienību uzskaites sistēmai būtu paredzama arhivēšanas sadaļa.</w:t>
            </w:r>
            <w:r w:rsidRPr="002A574A">
              <w:rPr>
                <w:lang w:val="lv-LV"/>
              </w:rPr>
              <w:t xml:space="preserve"> </w:t>
            </w:r>
          </w:p>
        </w:tc>
      </w:tr>
      <w:tr w:rsidR="00EA4070" w:rsidRPr="002D0CBA" w14:paraId="54DED42C" w14:textId="77777777" w:rsidTr="007B6DF2">
        <w:tc>
          <w:tcPr>
            <w:tcW w:w="1143" w:type="dxa"/>
          </w:tcPr>
          <w:p w14:paraId="56FC8906" w14:textId="77777777" w:rsidR="00EA4070" w:rsidRPr="002D0CBA" w:rsidRDefault="00EA4070" w:rsidP="007B6DF2">
            <w:pPr>
              <w:jc w:val="both"/>
              <w:rPr>
                <w:color w:val="000000" w:themeColor="text1"/>
                <w:lang w:eastAsia="en-GB"/>
              </w:rPr>
            </w:pPr>
            <w:r w:rsidRPr="002D0CBA">
              <w:rPr>
                <w:color w:val="000000" w:themeColor="text1"/>
                <w:lang w:eastAsia="en-GB"/>
              </w:rPr>
              <w:t>2.</w:t>
            </w:r>
          </w:p>
        </w:tc>
        <w:tc>
          <w:tcPr>
            <w:tcW w:w="4110" w:type="dxa"/>
          </w:tcPr>
          <w:p w14:paraId="3121A16B" w14:textId="77777777" w:rsidR="00EA4070" w:rsidRPr="002D0CBA" w:rsidRDefault="00EA4070" w:rsidP="007B6DF2">
            <w:pPr>
              <w:jc w:val="both"/>
              <w:rPr>
                <w:lang w:eastAsia="en-GB"/>
              </w:rPr>
            </w:pPr>
            <w:r w:rsidRPr="18B3DC1E">
              <w:rPr>
                <w:lang w:eastAsia="en-GB"/>
              </w:rPr>
              <w:t xml:space="preserve">Nodrošināt LSM.lv satura vienību uzskaiti, lai varētu uzskaitīt LSM.lv redakcijās veidotu oriģinālsaturu un LR </w:t>
            </w:r>
            <w:proofErr w:type="gramStart"/>
            <w:r w:rsidRPr="18B3DC1E">
              <w:rPr>
                <w:lang w:eastAsia="en-GB"/>
              </w:rPr>
              <w:t>un LTV</w:t>
            </w:r>
            <w:proofErr w:type="gramEnd"/>
            <w:r w:rsidRPr="18B3DC1E">
              <w:rPr>
                <w:lang w:eastAsia="en-GB"/>
              </w:rPr>
              <w:t xml:space="preserve"> veidotu satura apjomu.</w:t>
            </w:r>
          </w:p>
          <w:p w14:paraId="4254735C" w14:textId="1609F480" w:rsidR="00EA4070" w:rsidRPr="002D0CBA" w:rsidRDefault="00EA4070" w:rsidP="007B6DF2">
            <w:pPr>
              <w:jc w:val="both"/>
              <w:rPr>
                <w:lang w:eastAsia="en-GB"/>
              </w:rPr>
            </w:pPr>
          </w:p>
        </w:tc>
        <w:tc>
          <w:tcPr>
            <w:tcW w:w="3525" w:type="dxa"/>
          </w:tcPr>
          <w:p w14:paraId="2475C3A2" w14:textId="0577E905" w:rsidR="00EA4070" w:rsidRPr="002D0CBA" w:rsidRDefault="00EA4070" w:rsidP="007B6DF2">
            <w:pPr>
              <w:jc w:val="both"/>
            </w:pPr>
            <w:r w:rsidRPr="18B3DC1E">
              <w:t xml:space="preserve">2022: Ziņojums par LSM.lv platformas satura īpatsvaru </w:t>
            </w:r>
            <w:r w:rsidRPr="18B3DC1E">
              <w:rPr>
                <w:rFonts w:ascii="Calibri" w:eastAsia="Calibri" w:hAnsi="Calibri" w:cs="Calibri"/>
                <w:szCs w:val="22"/>
              </w:rPr>
              <w:t>–</w:t>
            </w:r>
            <w:r w:rsidRPr="18B3DC1E">
              <w:t>ziņojums sabiedriskā pasūtījuma plāna gala ziņojumā un starpatskaitē</w:t>
            </w:r>
          </w:p>
        </w:tc>
      </w:tr>
      <w:tr w:rsidR="00E8432D" w:rsidRPr="002D0CBA" w14:paraId="40D5F84C" w14:textId="77777777" w:rsidTr="009025DC">
        <w:tc>
          <w:tcPr>
            <w:tcW w:w="1143" w:type="dxa"/>
          </w:tcPr>
          <w:p w14:paraId="037E9047" w14:textId="77777777" w:rsidR="00E8432D" w:rsidRPr="002D0CBA" w:rsidRDefault="00E8432D" w:rsidP="007B6DF2">
            <w:pPr>
              <w:jc w:val="both"/>
              <w:rPr>
                <w:color w:val="000000" w:themeColor="text1"/>
                <w:lang w:eastAsia="en-GB"/>
              </w:rPr>
            </w:pPr>
            <w:r w:rsidRPr="00F0165D">
              <w:rPr>
                <w:color w:val="000000" w:themeColor="text1"/>
                <w:lang w:eastAsia="en-GB"/>
              </w:rPr>
              <w:t>Izpildes plāns:</w:t>
            </w:r>
          </w:p>
        </w:tc>
        <w:tc>
          <w:tcPr>
            <w:tcW w:w="7635" w:type="dxa"/>
            <w:gridSpan w:val="2"/>
          </w:tcPr>
          <w:p w14:paraId="07A0D9F3" w14:textId="2FC274A4" w:rsidR="00E8432D" w:rsidRPr="00E8432D" w:rsidRDefault="00E8432D" w:rsidP="007B6DF2">
            <w:pPr>
              <w:jc w:val="both"/>
              <w:rPr>
                <w:lang w:val="lv-LV"/>
              </w:rPr>
            </w:pPr>
            <w:r w:rsidRPr="00E8432D">
              <w:rPr>
                <w:lang w:val="lv-LV"/>
              </w:rPr>
              <w:t xml:space="preserve">Sadarbībā ar LSM.LV un LTV sagatavot priekšlikumus </w:t>
            </w:r>
            <w:r w:rsidR="00AF521A">
              <w:rPr>
                <w:lang w:val="lv-LV"/>
              </w:rPr>
              <w:t>LSM</w:t>
            </w:r>
            <w:r w:rsidRPr="00E8432D">
              <w:rPr>
                <w:lang w:val="lv-LV"/>
              </w:rPr>
              <w:t xml:space="preserve">.lv satura vienību </w:t>
            </w:r>
            <w:r>
              <w:rPr>
                <w:lang w:val="lv-LV"/>
              </w:rPr>
              <w:t xml:space="preserve">uzskaites </w:t>
            </w:r>
            <w:r w:rsidRPr="00E8432D">
              <w:rPr>
                <w:lang w:val="lv-LV"/>
              </w:rPr>
              <w:t>sistēmas pilnveidei 1) definējot satura izcelsmes piederību (kurā gadījumā / kāds saturs tie</w:t>
            </w:r>
            <w:r>
              <w:rPr>
                <w:lang w:val="lv-LV"/>
              </w:rPr>
              <w:t>k</w:t>
            </w:r>
            <w:r w:rsidRPr="00E8432D">
              <w:rPr>
                <w:lang w:val="lv-LV"/>
              </w:rPr>
              <w:t xml:space="preserve"> uzskatīts par LSM / LTV / LR oriģinālsaturu vai kopproduktu un 2) paredzot satura vadības rīka funkcionalitātes uzlabojumus (programmēšana) satura izcelsmes marķēšanai.</w:t>
            </w:r>
          </w:p>
        </w:tc>
      </w:tr>
      <w:tr w:rsidR="00EA4070" w:rsidRPr="002D0CBA" w14:paraId="5DBA0E84" w14:textId="77777777" w:rsidTr="007B6DF2">
        <w:tc>
          <w:tcPr>
            <w:tcW w:w="1143" w:type="dxa"/>
          </w:tcPr>
          <w:p w14:paraId="6BA35E36" w14:textId="77777777" w:rsidR="00EA4070" w:rsidRPr="002D0CBA" w:rsidRDefault="00EA4070" w:rsidP="007B6DF2">
            <w:pPr>
              <w:jc w:val="both"/>
              <w:rPr>
                <w:color w:val="000000" w:themeColor="text1"/>
                <w:lang w:eastAsia="en-GB"/>
              </w:rPr>
            </w:pPr>
            <w:r w:rsidRPr="002D0CBA">
              <w:rPr>
                <w:color w:val="000000" w:themeColor="text1"/>
                <w:lang w:eastAsia="en-GB"/>
              </w:rPr>
              <w:lastRenderedPageBreak/>
              <w:t>3.</w:t>
            </w:r>
          </w:p>
        </w:tc>
        <w:tc>
          <w:tcPr>
            <w:tcW w:w="4110" w:type="dxa"/>
          </w:tcPr>
          <w:p w14:paraId="75623F51" w14:textId="77777777" w:rsidR="00EA4070" w:rsidRPr="002D0CBA" w:rsidRDefault="00EA4070" w:rsidP="007B6DF2">
            <w:pPr>
              <w:jc w:val="both"/>
              <w:rPr>
                <w:strike/>
                <w:lang w:eastAsia="en-GB"/>
              </w:rPr>
            </w:pPr>
            <w:r w:rsidRPr="002D0CBA">
              <w:rPr>
                <w:lang w:eastAsia="en-GB"/>
              </w:rPr>
              <w:t xml:space="preserve">Nodrošināt žurnālistu un citu satura veidotāju profesionālo apmācību un izaugsmi. </w:t>
            </w:r>
          </w:p>
        </w:tc>
        <w:tc>
          <w:tcPr>
            <w:tcW w:w="3525" w:type="dxa"/>
          </w:tcPr>
          <w:p w14:paraId="5523F073" w14:textId="77777777" w:rsidR="00EA4070" w:rsidRDefault="00EA4070" w:rsidP="007B6DF2">
            <w:pPr>
              <w:jc w:val="both"/>
            </w:pPr>
            <w:r w:rsidRPr="002D0CBA">
              <w:t xml:space="preserve">2022: </w:t>
            </w:r>
            <w:r>
              <w:t xml:space="preserve">Sabiedriskā pasūtījuma izpildes starpatskaites un gala ziņojuma ietvaros sniegt atskaiti par apmācību skaitu un budžetu pēdējo trīs gadu griezumā un nākotnes plāniem. </w:t>
            </w:r>
          </w:p>
          <w:p w14:paraId="5ECC4684" w14:textId="77777777" w:rsidR="00EA4070" w:rsidRPr="002D0CBA" w:rsidRDefault="00EA4070" w:rsidP="007B6DF2">
            <w:pPr>
              <w:jc w:val="both"/>
            </w:pPr>
          </w:p>
        </w:tc>
      </w:tr>
      <w:tr w:rsidR="00AF521A" w:rsidRPr="002D0CBA" w14:paraId="77C79327" w14:textId="77777777" w:rsidTr="00CD7F49">
        <w:tc>
          <w:tcPr>
            <w:tcW w:w="1143" w:type="dxa"/>
          </w:tcPr>
          <w:p w14:paraId="45CBD29E" w14:textId="77777777" w:rsidR="00AF521A" w:rsidRPr="002D0CBA" w:rsidRDefault="00AF521A" w:rsidP="007B6DF2">
            <w:pPr>
              <w:jc w:val="both"/>
              <w:rPr>
                <w:color w:val="000000" w:themeColor="text1"/>
                <w:lang w:eastAsia="en-GB"/>
              </w:rPr>
            </w:pPr>
            <w:r w:rsidRPr="00F0165D">
              <w:rPr>
                <w:color w:val="000000" w:themeColor="text1"/>
                <w:lang w:eastAsia="en-GB"/>
              </w:rPr>
              <w:t>Izpildes plāns:</w:t>
            </w:r>
          </w:p>
        </w:tc>
        <w:tc>
          <w:tcPr>
            <w:tcW w:w="7635" w:type="dxa"/>
            <w:gridSpan w:val="2"/>
          </w:tcPr>
          <w:p w14:paraId="7A6DB80C" w14:textId="60673519" w:rsidR="00AF521A" w:rsidRDefault="00AF521A" w:rsidP="007B6DF2">
            <w:pPr>
              <w:jc w:val="both"/>
            </w:pPr>
            <w:r>
              <w:t>Nodrošināt žurnālistu un citu satura veidotāju profesionālo apmācību atbilstoši 2022.gada apmācību plānam</w:t>
            </w:r>
            <w:r w:rsidR="009B78D5">
              <w:t>:</w:t>
            </w:r>
          </w:p>
          <w:p w14:paraId="59B3CD92" w14:textId="170D4E86" w:rsidR="009B78D5" w:rsidRDefault="009B78D5" w:rsidP="009B78D5">
            <w:pPr>
              <w:ind w:firstLine="720"/>
              <w:jc w:val="both"/>
            </w:pPr>
            <w:r>
              <w:t>- runas prasmes apmācības latviešu un krievu valodās. Nodarbības reizi nedēļā (izņemot vasaras mēnešus). Plānotais dalībnieku skaits 4-10 satura veidotāji katrā nodarbībā.</w:t>
            </w:r>
          </w:p>
          <w:p w14:paraId="61E244F6" w14:textId="73296563" w:rsidR="009B78D5" w:rsidRDefault="009B78D5" w:rsidP="009B78D5">
            <w:pPr>
              <w:ind w:firstLine="720"/>
              <w:jc w:val="both"/>
            </w:pPr>
            <w:r>
              <w:t>- latviešu valodas konsultācijas, reizi nedēļā (izņemot vasaras mēnešus), plānotais dalībnieku skaits 4-8 katrā nodarbībā.</w:t>
            </w:r>
          </w:p>
          <w:p w14:paraId="407C72ED" w14:textId="6C27CCD0" w:rsidR="009B78D5" w:rsidRDefault="009B78D5" w:rsidP="009B78D5">
            <w:pPr>
              <w:ind w:firstLine="720"/>
              <w:jc w:val="both"/>
            </w:pPr>
            <w:r>
              <w:t>- nodarbības ar krievu valodas speciālistiem, kurās tiks pārrunāti aktuāli krievu valodas lietošanas jautājumi, iztirzātas biežāk sastopamās valodas kļūdas. Plānotas 2-3 nodarbības, 15-20 dalībnieki.</w:t>
            </w:r>
          </w:p>
          <w:p w14:paraId="0151B49C" w14:textId="08C3A3EB" w:rsidR="009B78D5" w:rsidRPr="004B2116" w:rsidRDefault="009B78D5" w:rsidP="009B78D5">
            <w:pPr>
              <w:ind w:firstLine="720"/>
              <w:jc w:val="both"/>
            </w:pPr>
            <w:r>
              <w:t>- apstrādes un montāžas nodarbības. Nodarbību skaits pēc nepieciešamības, 10-15 dalībnieki.</w:t>
            </w:r>
          </w:p>
          <w:p w14:paraId="368A753A" w14:textId="05B679D8" w:rsidR="009B78D5" w:rsidRDefault="009B78D5" w:rsidP="009B78D5">
            <w:pPr>
              <w:ind w:firstLine="720"/>
              <w:jc w:val="both"/>
            </w:pPr>
            <w:r>
              <w:t>- praktiskais seminārs / meistarklase par intervijas tehniku un diskusijas vadīšanas prasmi, 20-30 dalībnieki.</w:t>
            </w:r>
          </w:p>
          <w:p w14:paraId="78C00085" w14:textId="29EC907D" w:rsidR="009B78D5" w:rsidRDefault="009B78D5" w:rsidP="009B78D5">
            <w:pPr>
              <w:ind w:firstLine="720"/>
              <w:jc w:val="both"/>
            </w:pPr>
            <w:r>
              <w:t>- apmācības multimediju satura veidošanā, darbs ar sociālajiem tīkliem.</w:t>
            </w:r>
          </w:p>
          <w:p w14:paraId="78E0DA6F" w14:textId="25AF45F3" w:rsidR="009B78D5" w:rsidRDefault="009B78D5" w:rsidP="009B78D5">
            <w:pPr>
              <w:ind w:firstLine="720"/>
              <w:jc w:val="both"/>
            </w:pPr>
            <w:r>
              <w:t>-apmācības, lai uzlabotu s</w:t>
            </w:r>
            <w:r w:rsidRPr="00111275">
              <w:t>avas auditorijas informācijas patērēšanas specifikas (klausīšanas paradumu) pārzināšan</w:t>
            </w:r>
            <w:r>
              <w:t>u.</w:t>
            </w:r>
          </w:p>
          <w:p w14:paraId="5765CF1E" w14:textId="31C36486" w:rsidR="009B78D5" w:rsidRPr="002D0CBA" w:rsidRDefault="009B78D5" w:rsidP="009B78D5">
            <w:pPr>
              <w:ind w:firstLine="720"/>
              <w:jc w:val="both"/>
            </w:pPr>
            <w:r>
              <w:t>- seminārs / apmācības par darba plānošanu, prioritāšu noteikšanu, iekšējo plānošanas rīku lietošanu, datu analīzi.</w:t>
            </w:r>
          </w:p>
        </w:tc>
      </w:tr>
      <w:tr w:rsidR="00EA4070" w:rsidRPr="002D0CBA" w14:paraId="3B9053EA" w14:textId="77777777" w:rsidTr="007B6DF2">
        <w:tc>
          <w:tcPr>
            <w:tcW w:w="1143" w:type="dxa"/>
          </w:tcPr>
          <w:p w14:paraId="3E653687" w14:textId="77777777" w:rsidR="00EA4070" w:rsidRPr="002D0CBA" w:rsidRDefault="00EA4070" w:rsidP="007B6DF2">
            <w:pPr>
              <w:jc w:val="both"/>
              <w:rPr>
                <w:color w:val="000000" w:themeColor="text1"/>
                <w:lang w:eastAsia="en-GB"/>
              </w:rPr>
            </w:pPr>
            <w:r w:rsidRPr="002D0CBA">
              <w:rPr>
                <w:color w:val="000000" w:themeColor="text1"/>
                <w:lang w:eastAsia="en-GB"/>
              </w:rPr>
              <w:t>4.</w:t>
            </w:r>
          </w:p>
        </w:tc>
        <w:tc>
          <w:tcPr>
            <w:tcW w:w="4110" w:type="dxa"/>
          </w:tcPr>
          <w:p w14:paraId="4BE9C085" w14:textId="480F3095" w:rsidR="00EA4070" w:rsidRPr="002D0CBA" w:rsidRDefault="00EA4070" w:rsidP="007B6DF2">
            <w:pPr>
              <w:jc w:val="both"/>
              <w:rPr>
                <w:lang w:eastAsia="en-GB"/>
              </w:rPr>
            </w:pPr>
            <w:r w:rsidRPr="002D0CBA">
              <w:rPr>
                <w:lang w:eastAsia="en-GB"/>
              </w:rPr>
              <w:t xml:space="preserve">LTV, konsultējoties ar LR, </w:t>
            </w:r>
            <w:r w:rsidR="003665BC" w:rsidRPr="002D0CBA">
              <w:rPr>
                <w:lang w:eastAsia="en-GB"/>
              </w:rPr>
              <w:t>pieņemt konceptuālu</w:t>
            </w:r>
            <w:r w:rsidRPr="002D0CBA">
              <w:rPr>
                <w:lang w:eastAsia="en-GB"/>
              </w:rPr>
              <w:t xml:space="preserve"> lēmumu par Latvijas sabiedrisko mediju audiovizuālā satura krātuves – arhīva vietnes (replay.lsm.lv), attīstīšanu vai jaunas platformas izveidi, ņemot vērā iecerēto sabiedrisko mediju apvienošanu. Atkarībā no lēmuma, uzsākt darbus arhīva vietnes </w:t>
            </w:r>
            <w:r w:rsidRPr="6B597DCC">
              <w:rPr>
                <w:lang w:eastAsia="en-GB"/>
              </w:rPr>
              <w:t>funkcionalitātes</w:t>
            </w:r>
            <w:r w:rsidRPr="002D0CBA">
              <w:rPr>
                <w:lang w:eastAsia="en-GB"/>
              </w:rPr>
              <w:t xml:space="preserve"> pilnveidošana</w:t>
            </w:r>
            <w:r>
              <w:rPr>
                <w:lang w:eastAsia="en-GB"/>
              </w:rPr>
              <w:t>i</w:t>
            </w:r>
            <w:r w:rsidRPr="002D0CBA">
              <w:rPr>
                <w:lang w:eastAsia="en-GB"/>
              </w:rPr>
              <w:t>, nodrošinot lietotājam ērtu satura izmantošanas pieredzi dažādās platformās</w:t>
            </w:r>
            <w:r>
              <w:rPr>
                <w:lang w:eastAsia="en-GB"/>
              </w:rPr>
              <w:t>.</w:t>
            </w:r>
            <w:r w:rsidRPr="002D0CBA">
              <w:rPr>
                <w:lang w:eastAsia="en-GB"/>
              </w:rPr>
              <w:t xml:space="preserve"> </w:t>
            </w:r>
          </w:p>
        </w:tc>
        <w:tc>
          <w:tcPr>
            <w:tcW w:w="3525" w:type="dxa"/>
          </w:tcPr>
          <w:p w14:paraId="618B823C" w14:textId="77777777" w:rsidR="00EA4070" w:rsidRPr="002D0CBA" w:rsidRDefault="00EA4070" w:rsidP="007B6DF2">
            <w:pPr>
              <w:jc w:val="both"/>
            </w:pPr>
            <w:r w:rsidRPr="002D0CBA">
              <w:t>Atskaite par uzdevuma izpildes progresu.</w:t>
            </w:r>
          </w:p>
          <w:p w14:paraId="4010226C" w14:textId="77777777" w:rsidR="00EA4070" w:rsidRPr="002D0CBA" w:rsidRDefault="00EA4070" w:rsidP="007B6DF2">
            <w:pPr>
              <w:jc w:val="both"/>
            </w:pPr>
            <w:r w:rsidRPr="18B3DC1E">
              <w:t>2022: ziņojums sabiedriskā pasūtījuma izpildes starpatskaites ietvaros un gala ziņojums.</w:t>
            </w:r>
          </w:p>
          <w:p w14:paraId="46054EEB" w14:textId="77777777" w:rsidR="00EA4070" w:rsidRPr="002D0CBA" w:rsidRDefault="00EA4070" w:rsidP="007B6DF2">
            <w:pPr>
              <w:jc w:val="both"/>
            </w:pPr>
          </w:p>
          <w:p w14:paraId="7F27BC6C" w14:textId="2FF43329" w:rsidR="00EA4070" w:rsidRPr="002D0CBA" w:rsidRDefault="00EA4070" w:rsidP="007B6DF2">
            <w:pPr>
              <w:jc w:val="both"/>
            </w:pPr>
            <w:r w:rsidRPr="18B3DC1E">
              <w:t xml:space="preserve">2022: Replay.lsm.lv – auditorijas pieaugums caur dažādām platformām. +10%, salīdzinot ar 2021.gadu. </w:t>
            </w:r>
          </w:p>
          <w:p w14:paraId="327487F3" w14:textId="77777777" w:rsidR="00EA4070" w:rsidRPr="002D0CBA" w:rsidRDefault="00EA4070" w:rsidP="007B6DF2">
            <w:pPr>
              <w:jc w:val="both"/>
            </w:pPr>
          </w:p>
        </w:tc>
      </w:tr>
      <w:tr w:rsidR="002A574A" w:rsidRPr="002D0CBA" w14:paraId="3BEFCFCE" w14:textId="77777777" w:rsidTr="00723B61">
        <w:tc>
          <w:tcPr>
            <w:tcW w:w="1143" w:type="dxa"/>
          </w:tcPr>
          <w:p w14:paraId="2AEFFB4C" w14:textId="77777777" w:rsidR="002A574A" w:rsidRPr="002D0CBA" w:rsidRDefault="002A574A" w:rsidP="007B6DF2">
            <w:pPr>
              <w:jc w:val="both"/>
              <w:rPr>
                <w:color w:val="000000" w:themeColor="text1"/>
                <w:lang w:eastAsia="en-GB"/>
              </w:rPr>
            </w:pPr>
            <w:r w:rsidRPr="00F0165D">
              <w:rPr>
                <w:color w:val="000000" w:themeColor="text1"/>
                <w:lang w:eastAsia="en-GB"/>
              </w:rPr>
              <w:t>Izpildes plāns:</w:t>
            </w:r>
          </w:p>
        </w:tc>
        <w:tc>
          <w:tcPr>
            <w:tcW w:w="7635" w:type="dxa"/>
            <w:gridSpan w:val="2"/>
          </w:tcPr>
          <w:p w14:paraId="2E9C442A" w14:textId="4C732B58" w:rsidR="002A574A" w:rsidRPr="002A574A" w:rsidRDefault="002A574A" w:rsidP="007B6DF2">
            <w:pPr>
              <w:jc w:val="both"/>
              <w:rPr>
                <w:lang w:val="lv-LV"/>
              </w:rPr>
            </w:pPr>
            <w:r w:rsidRPr="002A574A">
              <w:rPr>
                <w:lang w:val="lv-LV"/>
              </w:rPr>
              <w:t>Izveidot darba grupu SEPLP vadībā, iekļaujot LTV un LR pārstāvjus, kas 1) veic esošās situācijas izvērtējumu, 2) citu sabiedrisko mediju pieredzes izpēti un 3) izstrādā kopēju risinājumu, kas atbilstu video un audio satura arhivēšanai un ērtai lietošanai no satura patērētāju viedokļa</w:t>
            </w:r>
            <w:r>
              <w:rPr>
                <w:lang w:val="lv-LV"/>
              </w:rPr>
              <w:t>.</w:t>
            </w:r>
          </w:p>
        </w:tc>
      </w:tr>
      <w:tr w:rsidR="00EA4070" w:rsidRPr="002D0CBA" w14:paraId="0CFB7DFE" w14:textId="77777777" w:rsidTr="007B6DF2">
        <w:tc>
          <w:tcPr>
            <w:tcW w:w="1143" w:type="dxa"/>
          </w:tcPr>
          <w:p w14:paraId="7A03F5C9" w14:textId="77777777" w:rsidR="00EA4070" w:rsidRPr="002D0CBA" w:rsidRDefault="00EA4070" w:rsidP="007B6DF2">
            <w:pPr>
              <w:jc w:val="both"/>
              <w:rPr>
                <w:color w:val="000000" w:themeColor="text1"/>
                <w:lang w:eastAsia="en-GB"/>
              </w:rPr>
            </w:pPr>
            <w:r w:rsidRPr="002D0CBA">
              <w:rPr>
                <w:color w:val="000000" w:themeColor="text1"/>
                <w:lang w:eastAsia="en-GB"/>
              </w:rPr>
              <w:t>6.</w:t>
            </w:r>
          </w:p>
        </w:tc>
        <w:tc>
          <w:tcPr>
            <w:tcW w:w="4110" w:type="dxa"/>
          </w:tcPr>
          <w:p w14:paraId="04F92C10" w14:textId="77777777" w:rsidR="00EA4070" w:rsidRPr="002D0CBA" w:rsidRDefault="00EA4070" w:rsidP="007B6DF2">
            <w:pPr>
              <w:jc w:val="both"/>
              <w:rPr>
                <w:lang w:eastAsia="en-GB"/>
              </w:rPr>
            </w:pPr>
            <w:r w:rsidRPr="18B3DC1E">
              <w:rPr>
                <w:lang w:eastAsia="en-GB"/>
              </w:rPr>
              <w:t xml:space="preserve">Turpināt attīstīt LSM.lv kā sabiedrisko mediju vienoto interneta portālu, palielinot resursus, lai augtu LTV un LR satura integrācija LSM.lv platformā. </w:t>
            </w:r>
          </w:p>
          <w:p w14:paraId="661C2805" w14:textId="77777777" w:rsidR="00EA4070" w:rsidRPr="002D0CBA" w:rsidRDefault="00EA4070" w:rsidP="007B6DF2">
            <w:pPr>
              <w:jc w:val="both"/>
              <w:rPr>
                <w:lang w:eastAsia="en-GB"/>
              </w:rPr>
            </w:pPr>
          </w:p>
          <w:p w14:paraId="61382939" w14:textId="77777777" w:rsidR="00EA4070" w:rsidRPr="002D0CBA" w:rsidRDefault="00EA4070" w:rsidP="007B6DF2">
            <w:pPr>
              <w:jc w:val="both"/>
              <w:rPr>
                <w:lang w:eastAsia="en-GB"/>
              </w:rPr>
            </w:pPr>
            <w:r w:rsidRPr="002D0CBA">
              <w:rPr>
                <w:lang w:eastAsia="en-GB"/>
              </w:rPr>
              <w:t xml:space="preserve">   </w:t>
            </w:r>
          </w:p>
        </w:tc>
        <w:tc>
          <w:tcPr>
            <w:tcW w:w="3525" w:type="dxa"/>
          </w:tcPr>
          <w:p w14:paraId="42924EA4" w14:textId="77777777" w:rsidR="00EA4070" w:rsidRPr="002D0CBA" w:rsidRDefault="00EA4070" w:rsidP="007B6DF2">
            <w:pPr>
              <w:jc w:val="both"/>
            </w:pPr>
            <w:r w:rsidRPr="18B3DC1E">
              <w:t xml:space="preserve">2022: </w:t>
            </w:r>
            <w:proofErr w:type="gramStart"/>
            <w:r w:rsidRPr="18B3DC1E">
              <w:t>LSM;lv</w:t>
            </w:r>
            <w:proofErr w:type="gramEnd"/>
            <w:r w:rsidRPr="18B3DC1E">
              <w:t xml:space="preserve"> budžets lielāks nekā 2021.gadā. </w:t>
            </w:r>
          </w:p>
          <w:p w14:paraId="01DFC8BE" w14:textId="77777777" w:rsidR="00EA4070" w:rsidRPr="002D0CBA" w:rsidRDefault="00EA4070" w:rsidP="007B6DF2">
            <w:pPr>
              <w:jc w:val="both"/>
            </w:pPr>
          </w:p>
          <w:p w14:paraId="0124C85D" w14:textId="77777777" w:rsidR="00EA4070" w:rsidRPr="002D0CBA" w:rsidRDefault="00EA4070" w:rsidP="007B6DF2">
            <w:pPr>
              <w:jc w:val="both"/>
            </w:pPr>
          </w:p>
          <w:p w14:paraId="7B27591F" w14:textId="77777777" w:rsidR="00EA4070" w:rsidRPr="002D0CBA" w:rsidRDefault="00EA4070" w:rsidP="007B6DF2">
            <w:pPr>
              <w:jc w:val="both"/>
            </w:pPr>
            <w:r w:rsidRPr="18B3DC1E">
              <w:t xml:space="preserve">Kopējais satura vienību skaits LSM.lv </w:t>
            </w:r>
          </w:p>
          <w:p w14:paraId="3490E028" w14:textId="77777777" w:rsidR="00EA4070" w:rsidRDefault="00EA4070" w:rsidP="007B6DF2">
            <w:pPr>
              <w:jc w:val="both"/>
            </w:pPr>
            <w:r w:rsidRPr="002D0CBA">
              <w:t>2021:  vismaz 37 000 satura vienības (plāns)</w:t>
            </w:r>
            <w:r>
              <w:t>.</w:t>
            </w:r>
          </w:p>
          <w:p w14:paraId="34F420EB" w14:textId="77777777" w:rsidR="00EA4070" w:rsidRPr="002D0CBA" w:rsidRDefault="00EA4070" w:rsidP="007B6DF2">
            <w:pPr>
              <w:jc w:val="both"/>
            </w:pPr>
            <w:r w:rsidRPr="002D0CBA">
              <w:t xml:space="preserve"> </w:t>
            </w:r>
          </w:p>
          <w:p w14:paraId="149FAEAA" w14:textId="77777777" w:rsidR="00EA4070" w:rsidRPr="009D5045" w:rsidRDefault="00EA4070" w:rsidP="007B6DF2">
            <w:pPr>
              <w:jc w:val="both"/>
            </w:pPr>
            <w:r w:rsidRPr="009D5045">
              <w:lastRenderedPageBreak/>
              <w:t>2022: +3% salīdzinājumā ar 2021. gadu</w:t>
            </w:r>
            <w:r>
              <w:t>.</w:t>
            </w:r>
            <w:r w:rsidRPr="009D5045">
              <w:t xml:space="preserve"> </w:t>
            </w:r>
          </w:p>
          <w:p w14:paraId="4CFC7AB0" w14:textId="77777777" w:rsidR="00EA4070" w:rsidRPr="002D0CBA" w:rsidRDefault="00EA4070" w:rsidP="007B6DF2">
            <w:pPr>
              <w:jc w:val="both"/>
            </w:pPr>
            <w:r w:rsidRPr="002D0CBA">
              <w:t xml:space="preserve">  </w:t>
            </w:r>
          </w:p>
        </w:tc>
      </w:tr>
      <w:tr w:rsidR="002A574A" w:rsidRPr="00E91B00" w14:paraId="1BA46974" w14:textId="77777777" w:rsidTr="003B3864">
        <w:tc>
          <w:tcPr>
            <w:tcW w:w="1143" w:type="dxa"/>
          </w:tcPr>
          <w:p w14:paraId="271D3AC3" w14:textId="77777777" w:rsidR="002A574A" w:rsidRPr="002D0CBA" w:rsidRDefault="002A574A" w:rsidP="007B6DF2">
            <w:pPr>
              <w:jc w:val="both"/>
              <w:rPr>
                <w:color w:val="000000" w:themeColor="text1"/>
                <w:lang w:eastAsia="en-GB"/>
              </w:rPr>
            </w:pPr>
            <w:r w:rsidRPr="00F0165D">
              <w:rPr>
                <w:color w:val="000000" w:themeColor="text1"/>
                <w:lang w:eastAsia="en-GB"/>
              </w:rPr>
              <w:lastRenderedPageBreak/>
              <w:t>Izpildes plāns:</w:t>
            </w:r>
          </w:p>
        </w:tc>
        <w:tc>
          <w:tcPr>
            <w:tcW w:w="7635" w:type="dxa"/>
            <w:gridSpan w:val="2"/>
          </w:tcPr>
          <w:p w14:paraId="2FB3B145" w14:textId="70ED80BA" w:rsidR="002A574A" w:rsidRPr="002A574A" w:rsidRDefault="00E03EE0" w:rsidP="007B6DF2">
            <w:pPr>
              <w:jc w:val="both"/>
              <w:rPr>
                <w:lang w:val="lv-LV"/>
              </w:rPr>
            </w:pPr>
            <w:r w:rsidRPr="002A574A">
              <w:t xml:space="preserve">Izvērtēt satura veidošanas un pārvaldīšanas modeli, pakāpeniski virzoties uz resursu koncentrēšanu </w:t>
            </w:r>
            <w:r>
              <w:t>LSM</w:t>
            </w:r>
            <w:r w:rsidRPr="002A574A">
              <w:t>.lv platformā</w:t>
            </w:r>
            <w:r>
              <w:rPr>
                <w:rStyle w:val="FootnoteReference"/>
              </w:rPr>
              <w:footnoteReference w:id="10"/>
            </w:r>
            <w:r w:rsidRPr="002A574A">
              <w:t xml:space="preserve">. Līdz tam: palielināt Latvijas Radio satura vienību skaitu </w:t>
            </w:r>
            <w:r>
              <w:t>LSM</w:t>
            </w:r>
            <w:r w:rsidRPr="002A574A">
              <w:t>.lv platformā atbilstoši budžeta iespējām.</w:t>
            </w:r>
          </w:p>
        </w:tc>
      </w:tr>
      <w:tr w:rsidR="00EA4070" w:rsidRPr="002D0CBA" w14:paraId="7191B16D" w14:textId="77777777" w:rsidTr="007B6DF2">
        <w:tc>
          <w:tcPr>
            <w:tcW w:w="1143" w:type="dxa"/>
          </w:tcPr>
          <w:p w14:paraId="0D6E4243" w14:textId="77777777" w:rsidR="00EA4070" w:rsidRPr="002D0CBA" w:rsidRDefault="00EA4070" w:rsidP="007B6DF2">
            <w:pPr>
              <w:jc w:val="both"/>
              <w:rPr>
                <w:lang w:eastAsia="en-GB"/>
              </w:rPr>
            </w:pPr>
            <w:r w:rsidRPr="002D0CBA">
              <w:rPr>
                <w:lang w:eastAsia="en-GB"/>
              </w:rPr>
              <w:t xml:space="preserve">7. </w:t>
            </w:r>
          </w:p>
        </w:tc>
        <w:tc>
          <w:tcPr>
            <w:tcW w:w="4110" w:type="dxa"/>
          </w:tcPr>
          <w:p w14:paraId="59F0C3E1" w14:textId="77777777" w:rsidR="00EA4070" w:rsidRPr="002D0CBA" w:rsidRDefault="00EA4070" w:rsidP="007B6DF2">
            <w:pPr>
              <w:jc w:val="both"/>
              <w:rPr>
                <w:lang w:eastAsia="en-GB"/>
              </w:rPr>
            </w:pPr>
            <w:r w:rsidRPr="002D0CBA">
              <w:rPr>
                <w:lang w:eastAsia="en-GB"/>
              </w:rPr>
              <w:t xml:space="preserve">Auditorijas uzskaitījums par dažādam platformām, lai iegūtu priekštatu par kopējo auditorijas izmaiņu dinamiku. </w:t>
            </w:r>
          </w:p>
        </w:tc>
        <w:tc>
          <w:tcPr>
            <w:tcW w:w="3525" w:type="dxa"/>
          </w:tcPr>
          <w:p w14:paraId="049769C8" w14:textId="0DC68DFE" w:rsidR="00EA4070" w:rsidRDefault="00EA4070" w:rsidP="007B6DF2">
            <w:pPr>
              <w:jc w:val="both"/>
            </w:pPr>
            <w:r w:rsidRPr="002D0CBA">
              <w:t xml:space="preserve">2022: ziņojums </w:t>
            </w:r>
            <w:r w:rsidRPr="00272E16">
              <w:t xml:space="preserve">sabiedriskā pasūtījuma izpildes starpatskaites ietvaros </w:t>
            </w:r>
            <w:r w:rsidRPr="002D0CBA">
              <w:t xml:space="preserve">par </w:t>
            </w:r>
            <w:r w:rsidRPr="00422453">
              <w:t xml:space="preserve">iespējām uzskaitīt LR </w:t>
            </w:r>
            <w:proofErr w:type="gramStart"/>
            <w:r w:rsidR="008518DF" w:rsidRPr="00422453">
              <w:t>un</w:t>
            </w:r>
            <w:r w:rsidR="008518DF">
              <w:t xml:space="preserve"> </w:t>
            </w:r>
            <w:r w:rsidR="008518DF" w:rsidRPr="00422453">
              <w:t>LTV</w:t>
            </w:r>
            <w:proofErr w:type="gramEnd"/>
            <w:r w:rsidRPr="00422453">
              <w:t xml:space="preserve"> auditoriju (reach) visās platformās un dažādās vecuma grupās.</w:t>
            </w:r>
          </w:p>
          <w:p w14:paraId="3FC1C55E" w14:textId="77777777" w:rsidR="00EA4070" w:rsidRPr="00422453" w:rsidRDefault="00EA4070" w:rsidP="007B6DF2">
            <w:pPr>
              <w:jc w:val="both"/>
            </w:pPr>
          </w:p>
          <w:p w14:paraId="0D96E9BD" w14:textId="09AA7DA2" w:rsidR="00EA4070" w:rsidRPr="002D0CBA" w:rsidRDefault="00EA4070" w:rsidP="007B6DF2">
            <w:pPr>
              <w:jc w:val="both"/>
            </w:pPr>
            <w:r w:rsidRPr="00422453">
              <w:t xml:space="preserve">2022: </w:t>
            </w:r>
            <w:r>
              <w:t xml:space="preserve">Saskaņojot ar SEPLP, </w:t>
            </w:r>
            <w:r w:rsidRPr="00422453">
              <w:t xml:space="preserve">sniegt regulāras </w:t>
            </w:r>
            <w:r w:rsidRPr="003F019A">
              <w:t xml:space="preserve">atskaites par sasniegto auditoriju </w:t>
            </w:r>
            <w:r w:rsidRPr="00422453">
              <w:t>(mēneš</w:t>
            </w:r>
            <w:r>
              <w:t>a un</w:t>
            </w:r>
            <w:r w:rsidRPr="00422453">
              <w:t xml:space="preserve"> ceturkšņu griezumā lineārajās un digitālajās platformās</w:t>
            </w:r>
            <w:r>
              <w:t>.</w:t>
            </w:r>
          </w:p>
        </w:tc>
      </w:tr>
      <w:tr w:rsidR="002A574A" w:rsidRPr="002D0CBA" w14:paraId="661C16D8" w14:textId="77777777" w:rsidTr="008444E7">
        <w:tc>
          <w:tcPr>
            <w:tcW w:w="1143" w:type="dxa"/>
          </w:tcPr>
          <w:p w14:paraId="7D50A485" w14:textId="77777777" w:rsidR="002A574A" w:rsidRPr="002D0CBA" w:rsidRDefault="002A574A" w:rsidP="007B6DF2">
            <w:pPr>
              <w:jc w:val="both"/>
              <w:rPr>
                <w:lang w:eastAsia="en-GB"/>
              </w:rPr>
            </w:pPr>
            <w:r w:rsidRPr="21048702">
              <w:rPr>
                <w:color w:val="000000" w:themeColor="text1"/>
                <w:lang w:eastAsia="en-GB"/>
              </w:rPr>
              <w:t>Izpildes plāns:</w:t>
            </w:r>
          </w:p>
        </w:tc>
        <w:tc>
          <w:tcPr>
            <w:tcW w:w="7635" w:type="dxa"/>
            <w:gridSpan w:val="2"/>
          </w:tcPr>
          <w:p w14:paraId="3B5279EC" w14:textId="7CA256A4" w:rsidR="002A574A" w:rsidRPr="002D0CBA" w:rsidRDefault="00E03EE0" w:rsidP="007B6DF2">
            <w:pPr>
              <w:jc w:val="both"/>
            </w:pPr>
            <w:r w:rsidRPr="002A574A">
              <w:rPr>
                <w:lang w:eastAsia="en-GB"/>
              </w:rPr>
              <w:t>Regulāri sniegt SEPLP pārskatus par LR auditorijas datiem: par Latvijas Radio klausītāju skaitu (1x ceturksnī, atbilstoši datu piegādei no Kantar TNS) un digitālajā vidē sasniegto auditoriju (1x mēnesī).</w:t>
            </w:r>
            <w:r>
              <w:rPr>
                <w:lang w:eastAsia="en-GB"/>
              </w:rPr>
              <w:t xml:space="preserve"> Izstrādāt un apstiprināt SEPLP standarta formātus datu reprezentācijai, t.sk. nosakot datu sniegšanas regularitāti.</w:t>
            </w:r>
          </w:p>
        </w:tc>
      </w:tr>
    </w:tbl>
    <w:p w14:paraId="037E3434" w14:textId="07D060C8" w:rsidR="00EA4070" w:rsidRDefault="00EA4070" w:rsidP="0051082C">
      <w:pPr>
        <w:spacing w:after="80"/>
        <w:jc w:val="both"/>
        <w:rPr>
          <w:b/>
          <w:bCs/>
          <w:lang w:eastAsia="en-GB"/>
        </w:rPr>
      </w:pPr>
    </w:p>
    <w:p w14:paraId="677652F4" w14:textId="77777777" w:rsidR="00C16AB8" w:rsidRPr="008745DB" w:rsidRDefault="00C16AB8" w:rsidP="008745DB">
      <w:pPr>
        <w:rPr>
          <w:i/>
          <w:iCs/>
        </w:rPr>
      </w:pPr>
      <w:r w:rsidRPr="008745DB">
        <w:rPr>
          <w:i/>
          <w:iCs/>
        </w:rPr>
        <w:t>Jēdzienu definīcijas:</w:t>
      </w:r>
    </w:p>
    <w:tbl>
      <w:tblPr>
        <w:tblStyle w:val="TableGrid"/>
        <w:tblW w:w="0" w:type="auto"/>
        <w:tblInd w:w="-3" w:type="dxa"/>
        <w:tblLayout w:type="fixed"/>
        <w:tblLook w:val="06A0" w:firstRow="1" w:lastRow="0" w:firstColumn="1" w:lastColumn="0" w:noHBand="1" w:noVBand="1"/>
      </w:tblPr>
      <w:tblGrid>
        <w:gridCol w:w="8785"/>
      </w:tblGrid>
      <w:tr w:rsidR="00C16AB8" w14:paraId="1A7233FD" w14:textId="77777777" w:rsidTr="007979E0">
        <w:tc>
          <w:tcPr>
            <w:tcW w:w="8785" w:type="dxa"/>
            <w:vAlign w:val="center"/>
          </w:tcPr>
          <w:p w14:paraId="41595081" w14:textId="77777777" w:rsidR="00C16AB8" w:rsidRDefault="00C16AB8" w:rsidP="007979E0">
            <w:pPr>
              <w:jc w:val="both"/>
            </w:pPr>
            <w:r w:rsidRPr="12B29AC6">
              <w:rPr>
                <w:i/>
                <w:iCs/>
              </w:rPr>
              <w:t xml:space="preserve">Oriģinālsaturs </w:t>
            </w:r>
            <w:r w:rsidRPr="12B29AC6">
              <w:t xml:space="preserve">– pirmizrāde un viens atkārtojums gada laikā. </w:t>
            </w:r>
          </w:p>
        </w:tc>
      </w:tr>
      <w:tr w:rsidR="00C16AB8" w14:paraId="24C985D7" w14:textId="77777777" w:rsidTr="007979E0">
        <w:trPr>
          <w:trHeight w:val="186"/>
        </w:trPr>
        <w:tc>
          <w:tcPr>
            <w:tcW w:w="8785" w:type="dxa"/>
            <w:vAlign w:val="center"/>
          </w:tcPr>
          <w:p w14:paraId="2A41438F" w14:textId="77777777" w:rsidR="00C16AB8" w:rsidRDefault="00C16AB8" w:rsidP="007979E0">
            <w:pPr>
              <w:jc w:val="both"/>
            </w:pPr>
            <w:r w:rsidRPr="12B29AC6">
              <w:rPr>
                <w:i/>
                <w:iCs/>
              </w:rPr>
              <w:t xml:space="preserve">Pirmizrāde </w:t>
            </w:r>
            <w:r w:rsidRPr="12B29AC6">
              <w:t>– raidījuma, sižeta vai ekranizējuma pirmā pārraide lineārajā ēterā vai digitālajā vidē.</w:t>
            </w:r>
          </w:p>
        </w:tc>
      </w:tr>
      <w:tr w:rsidR="00C16AB8" w14:paraId="0B7B9DE3" w14:textId="77777777" w:rsidTr="007979E0">
        <w:tc>
          <w:tcPr>
            <w:tcW w:w="8785" w:type="dxa"/>
            <w:vAlign w:val="center"/>
          </w:tcPr>
          <w:p w14:paraId="6220481E" w14:textId="77777777" w:rsidR="00C16AB8" w:rsidRDefault="00C16AB8" w:rsidP="007979E0">
            <w:pPr>
              <w:jc w:val="both"/>
            </w:pPr>
            <w:r w:rsidRPr="12B29AC6">
              <w:rPr>
                <w:i/>
                <w:iCs/>
              </w:rPr>
              <w:t xml:space="preserve">Atkārtojums </w:t>
            </w:r>
            <w:r w:rsidRPr="12B29AC6">
              <w:t>– raidījuma, sižeta vai ekranizējuma pārraide lineārajā ēterā vai digitālajā vidē pēc pirmizrādes.</w:t>
            </w:r>
          </w:p>
        </w:tc>
      </w:tr>
      <w:tr w:rsidR="00C16AB8" w14:paraId="56DA11BC" w14:textId="77777777" w:rsidTr="007979E0">
        <w:tc>
          <w:tcPr>
            <w:tcW w:w="8785" w:type="dxa"/>
            <w:vAlign w:val="center"/>
          </w:tcPr>
          <w:p w14:paraId="2064D207" w14:textId="77777777" w:rsidR="00C16AB8" w:rsidRDefault="00C16AB8" w:rsidP="007979E0">
            <w:pPr>
              <w:jc w:val="both"/>
            </w:pPr>
            <w:r w:rsidRPr="389B3D07">
              <w:rPr>
                <w:i/>
                <w:iCs/>
              </w:rPr>
              <w:t>Satura vienība</w:t>
            </w:r>
            <w:r w:rsidRPr="389B3D07">
              <w:t xml:space="preserve"> – </w:t>
            </w:r>
            <w:r>
              <w:t xml:space="preserve">jauns </w:t>
            </w:r>
            <w:r w:rsidRPr="389B3D07">
              <w:t>raidījums, ekranizējums, sižets, rubrika ēterā. Ieraksts, publikācija vai video sociālajos tīklos, neņemot vērā atkārtojumus.</w:t>
            </w:r>
          </w:p>
        </w:tc>
      </w:tr>
      <w:tr w:rsidR="00C16AB8" w14:paraId="717BB689" w14:textId="77777777" w:rsidTr="007979E0">
        <w:tc>
          <w:tcPr>
            <w:tcW w:w="8785" w:type="dxa"/>
            <w:vAlign w:val="center"/>
          </w:tcPr>
          <w:p w14:paraId="06E7462C" w14:textId="77777777" w:rsidR="00C16AB8" w:rsidRDefault="00C16AB8" w:rsidP="007979E0">
            <w:pPr>
              <w:jc w:val="both"/>
              <w:rPr>
                <w:color w:val="FF0000"/>
              </w:rPr>
            </w:pPr>
            <w:r w:rsidRPr="18B3DC1E">
              <w:rPr>
                <w:i/>
                <w:iCs/>
              </w:rPr>
              <w:t>Satura projekts</w:t>
            </w:r>
            <w:r w:rsidRPr="18B3DC1E">
              <w:t xml:space="preserve"> – vismaz pieci jaunu savstarpēji saistītu sižetu, rubriku, ekranizējumu vai raidījumu kopums, vai vismaz desmit savstarpēji saistīti sižeti, rubrikas jau esoša raidījuma ietvaros, neņemot vērā atkārtojumus.</w:t>
            </w:r>
          </w:p>
        </w:tc>
      </w:tr>
    </w:tbl>
    <w:p w14:paraId="19FE7EF5" w14:textId="1415E4C4" w:rsidR="002A03E1" w:rsidRPr="008745DB" w:rsidRDefault="002A03E1" w:rsidP="008745DB"/>
    <w:p w14:paraId="756E7DAA" w14:textId="7E46CBDB" w:rsidR="00AC17E7" w:rsidRDefault="00AC17E7" w:rsidP="00AC17E7">
      <w:pPr>
        <w:pStyle w:val="Heading2"/>
        <w:spacing w:before="0" w:after="200"/>
        <w:rPr>
          <w:rFonts w:ascii="Arial Bold" w:hAnsi="Arial Bold" w:cs="Arial"/>
          <w:color w:val="000000"/>
          <w:sz w:val="28"/>
          <w:szCs w:val="28"/>
        </w:rPr>
      </w:pPr>
      <w:bookmarkStart w:id="30" w:name="_Toc90551263"/>
      <w:r>
        <w:rPr>
          <w:rFonts w:ascii="Arial Bold" w:hAnsi="Arial Bold" w:cs="Arial"/>
          <w:color w:val="000000"/>
          <w:sz w:val="28"/>
          <w:szCs w:val="28"/>
        </w:rPr>
        <w:t xml:space="preserve">8. </w:t>
      </w:r>
      <w:r w:rsidRPr="00AC17E7">
        <w:rPr>
          <w:rFonts w:ascii="Arial Bold" w:hAnsi="Arial Bold" w:cs="Arial"/>
          <w:color w:val="000000"/>
          <w:sz w:val="28"/>
          <w:szCs w:val="28"/>
        </w:rPr>
        <w:t>Sabiedrisko mediju finansējums</w:t>
      </w:r>
      <w:bookmarkEnd w:id="30"/>
    </w:p>
    <w:p w14:paraId="23B8923E" w14:textId="77777777" w:rsidR="00AC17E7" w:rsidRDefault="00AC17E7" w:rsidP="00AC17E7">
      <w:pPr>
        <w:pStyle w:val="ListParagraph"/>
        <w:spacing w:after="80"/>
        <w:ind w:left="792"/>
        <w:jc w:val="both"/>
        <w:rPr>
          <w:b/>
          <w:bCs/>
          <w:lang w:eastAsia="en-GB"/>
        </w:rPr>
      </w:pPr>
    </w:p>
    <w:p w14:paraId="53594AB4" w14:textId="080EE6E3" w:rsidR="002A03E1" w:rsidRPr="00B4181D" w:rsidRDefault="00AC17E7" w:rsidP="00AC17E7">
      <w:pPr>
        <w:pStyle w:val="Heading2"/>
      </w:pPr>
      <w:bookmarkStart w:id="31" w:name="_Toc90551264"/>
      <w:r>
        <w:t xml:space="preserve">8.1. </w:t>
      </w:r>
      <w:r w:rsidR="002A03E1" w:rsidRPr="00B4181D">
        <w:t>Atbilstošā gada budžeta rādītāji</w:t>
      </w:r>
      <w:bookmarkEnd w:id="31"/>
      <w:r w:rsidR="002A03E1" w:rsidRPr="00B4181D">
        <w:tab/>
      </w:r>
    </w:p>
    <w:p w14:paraId="728B8405" w14:textId="40FFEB09" w:rsidR="000842B9" w:rsidRPr="000842B9" w:rsidRDefault="00151F99" w:rsidP="000842B9">
      <w:pPr>
        <w:spacing w:after="80"/>
        <w:jc w:val="both"/>
        <w:rPr>
          <w:lang w:val="lv-LV" w:eastAsia="en-GB"/>
        </w:rPr>
      </w:pPr>
      <w:r w:rsidRPr="000842B9">
        <w:rPr>
          <w:lang w:val="lv-LV" w:eastAsia="en-GB"/>
        </w:rPr>
        <w:t>Atbilstoši SEPLPl ikuma III nodaļai, kas nosaka Sabiedriskā pasūtījuma sastāvu, izstrādes un uzraudzības kārtību, sākot ar 2022.gadu ikgadējā sabiedriskā pasūtījuma plānā tiek iekļaut</w:t>
      </w:r>
      <w:r w:rsidR="000842B9" w:rsidRPr="000842B9">
        <w:rPr>
          <w:lang w:val="lv-LV" w:eastAsia="en-GB"/>
        </w:rPr>
        <w:t>a</w:t>
      </w:r>
      <w:r w:rsidRPr="000842B9">
        <w:rPr>
          <w:lang w:val="lv-LV" w:eastAsia="en-GB"/>
        </w:rPr>
        <w:t xml:space="preserve"> arī </w:t>
      </w:r>
      <w:r w:rsidR="000842B9" w:rsidRPr="000842B9">
        <w:rPr>
          <w:lang w:val="lv-LV" w:eastAsia="en-GB"/>
        </w:rPr>
        <w:lastRenderedPageBreak/>
        <w:t xml:space="preserve">informācija par </w:t>
      </w:r>
      <w:r w:rsidRPr="000842B9">
        <w:rPr>
          <w:lang w:val="lv-LV" w:eastAsia="en-GB"/>
        </w:rPr>
        <w:t>sabiedrisk</w:t>
      </w:r>
      <w:r w:rsidR="000842B9" w:rsidRPr="000842B9">
        <w:rPr>
          <w:lang w:val="lv-LV" w:eastAsia="en-GB"/>
        </w:rPr>
        <w:t>o</w:t>
      </w:r>
      <w:r w:rsidRPr="000842B9">
        <w:rPr>
          <w:lang w:val="lv-LV" w:eastAsia="en-GB"/>
        </w:rPr>
        <w:t xml:space="preserve"> plašsazi</w:t>
      </w:r>
      <w:r w:rsidR="000842B9" w:rsidRPr="000842B9">
        <w:rPr>
          <w:lang w:val="lv-LV" w:eastAsia="en-GB"/>
        </w:rPr>
        <w:t xml:space="preserve">ņas līdzekļau </w:t>
      </w:r>
      <w:r w:rsidR="000842B9">
        <w:rPr>
          <w:lang w:val="lv-LV" w:eastAsia="en-GB"/>
        </w:rPr>
        <w:t>vid</w:t>
      </w:r>
      <w:r w:rsidR="00963FEA">
        <w:rPr>
          <w:lang w:val="lv-LV" w:eastAsia="en-GB"/>
        </w:rPr>
        <w:t>ē</w:t>
      </w:r>
      <w:r w:rsidR="000842B9">
        <w:rPr>
          <w:lang w:val="lv-LV" w:eastAsia="en-GB"/>
        </w:rPr>
        <w:t xml:space="preserve">ja termiņa darbības stratēģijās noteiktajiem finanšu mērķiem, kā arī </w:t>
      </w:r>
      <w:r w:rsidR="000842B9" w:rsidRPr="000842B9">
        <w:rPr>
          <w:lang w:val="lv-LV" w:eastAsia="en-GB"/>
        </w:rPr>
        <w:t xml:space="preserve">budžeta un finanšu rādītājiem. </w:t>
      </w:r>
    </w:p>
    <w:p w14:paraId="2393C318" w14:textId="741AD1AA" w:rsidR="002A03E1" w:rsidRDefault="00FD7F58" w:rsidP="00FD7F58">
      <w:pPr>
        <w:pStyle w:val="Heading2"/>
      </w:pPr>
      <w:bookmarkStart w:id="32" w:name="_Toc90551265"/>
      <w:r>
        <w:t xml:space="preserve">8.1.1. </w:t>
      </w:r>
      <w:r w:rsidR="006E69DE">
        <w:t xml:space="preserve">LR </w:t>
      </w:r>
      <w:r w:rsidR="002A03E1" w:rsidRPr="00B4181D">
        <w:t>Vidēja termiņa stratēģijā noteiktie Finanšu mērķi</w:t>
      </w:r>
      <w:bookmarkEnd w:id="32"/>
      <w:r w:rsidR="002A03E1" w:rsidRPr="00B4181D">
        <w:t xml:space="preserve"> </w:t>
      </w:r>
    </w:p>
    <w:p w14:paraId="05296394" w14:textId="6C9F34F6" w:rsidR="00FD7F58" w:rsidRDefault="00FD7F58" w:rsidP="00FD7F58">
      <w:pPr>
        <w:pStyle w:val="ListParagraph"/>
        <w:spacing w:after="80"/>
        <w:ind w:left="792"/>
        <w:jc w:val="both"/>
        <w:rPr>
          <w:b/>
          <w:bCs/>
          <w:lang w:val="en-US" w:eastAsia="en-GB"/>
        </w:rPr>
      </w:pPr>
    </w:p>
    <w:tbl>
      <w:tblPr>
        <w:tblW w:w="5000" w:type="pct"/>
        <w:jc w:val="center"/>
        <w:tblLook w:val="04A0" w:firstRow="1" w:lastRow="0" w:firstColumn="1" w:lastColumn="0" w:noHBand="0" w:noVBand="1"/>
      </w:tblPr>
      <w:tblGrid>
        <w:gridCol w:w="1808"/>
        <w:gridCol w:w="1819"/>
        <w:gridCol w:w="1819"/>
        <w:gridCol w:w="1814"/>
        <w:gridCol w:w="1808"/>
      </w:tblGrid>
      <w:tr w:rsidR="00151F99" w:rsidRPr="006E69DE" w14:paraId="53842D28" w14:textId="77777777" w:rsidTr="00151F99">
        <w:trPr>
          <w:trHeight w:val="647"/>
          <w:jc w:val="center"/>
        </w:trPr>
        <w:tc>
          <w:tcPr>
            <w:tcW w:w="997"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072B3EA9" w14:textId="77777777" w:rsidR="00151F99" w:rsidRPr="006E69DE" w:rsidRDefault="00151F99" w:rsidP="006E69DE">
            <w:pPr>
              <w:jc w:val="center"/>
              <w:rPr>
                <w:color w:val="000000"/>
                <w:lang w:val="lv-LV" w:eastAsia="lv-LV"/>
              </w:rPr>
            </w:pPr>
            <w:r w:rsidRPr="006E69DE">
              <w:rPr>
                <w:color w:val="000000"/>
                <w:lang w:val="lv-LV" w:eastAsia="lv-LV"/>
              </w:rPr>
              <w:t>Rādītāji</w:t>
            </w:r>
          </w:p>
        </w:tc>
        <w:tc>
          <w:tcPr>
            <w:tcW w:w="1003"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3B0FEC0D" w14:textId="77777777" w:rsidR="00151F99" w:rsidRPr="006E69DE" w:rsidRDefault="00151F99" w:rsidP="006E69DE">
            <w:pPr>
              <w:jc w:val="center"/>
              <w:rPr>
                <w:b/>
                <w:bCs/>
                <w:color w:val="000000"/>
                <w:lang w:val="lv-LV" w:eastAsia="lv-LV"/>
              </w:rPr>
            </w:pPr>
            <w:r w:rsidRPr="006E69DE">
              <w:rPr>
                <w:b/>
                <w:bCs/>
                <w:color w:val="000000"/>
                <w:lang w:val="lv-LV" w:eastAsia="lv-LV"/>
              </w:rPr>
              <w:t>Plānotais (fakts) 2020.gadā</w:t>
            </w:r>
          </w:p>
        </w:tc>
        <w:tc>
          <w:tcPr>
            <w:tcW w:w="1003"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6CDF8530" w14:textId="77777777" w:rsidR="00151F99" w:rsidRPr="006E69DE" w:rsidRDefault="00151F99" w:rsidP="006E69DE">
            <w:pPr>
              <w:jc w:val="center"/>
              <w:rPr>
                <w:b/>
                <w:bCs/>
                <w:color w:val="000000"/>
                <w:lang w:val="lv-LV" w:eastAsia="lv-LV"/>
              </w:rPr>
            </w:pPr>
            <w:r w:rsidRPr="006E69DE">
              <w:rPr>
                <w:b/>
                <w:bCs/>
                <w:color w:val="000000"/>
                <w:lang w:val="lv-LV" w:eastAsia="lv-LV"/>
              </w:rPr>
              <w:t>Plānotais 2021.gadā</w:t>
            </w:r>
          </w:p>
        </w:tc>
        <w:tc>
          <w:tcPr>
            <w:tcW w:w="1000" w:type="pct"/>
            <w:tcBorders>
              <w:top w:val="single" w:sz="4" w:space="0" w:color="auto"/>
              <w:left w:val="nil"/>
              <w:bottom w:val="single" w:sz="4" w:space="0" w:color="auto"/>
              <w:right w:val="single" w:sz="4" w:space="0" w:color="auto"/>
            </w:tcBorders>
            <w:shd w:val="clear" w:color="auto" w:fill="D8D8D8"/>
          </w:tcPr>
          <w:p w14:paraId="560573CE" w14:textId="77777777" w:rsidR="00151F99" w:rsidRPr="006E69DE" w:rsidRDefault="00151F99" w:rsidP="006E69DE">
            <w:pPr>
              <w:jc w:val="center"/>
              <w:rPr>
                <w:b/>
                <w:bCs/>
                <w:color w:val="000000"/>
                <w:lang w:val="lv-LV" w:eastAsia="lv-LV"/>
              </w:rPr>
            </w:pPr>
            <w:r w:rsidRPr="006E69DE">
              <w:rPr>
                <w:b/>
                <w:bCs/>
                <w:color w:val="000000"/>
                <w:lang w:val="lv-LV" w:eastAsia="lv-LV"/>
              </w:rPr>
              <w:t xml:space="preserve">Izpilde 2021. gadā </w:t>
            </w:r>
          </w:p>
        </w:tc>
        <w:tc>
          <w:tcPr>
            <w:tcW w:w="997"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2A3878EF" w14:textId="77777777" w:rsidR="00151F99" w:rsidRPr="006E69DE" w:rsidRDefault="00151F99" w:rsidP="006E69DE">
            <w:pPr>
              <w:jc w:val="center"/>
              <w:rPr>
                <w:b/>
                <w:bCs/>
                <w:color w:val="000000"/>
                <w:lang w:val="lv-LV" w:eastAsia="lv-LV"/>
              </w:rPr>
            </w:pPr>
            <w:r w:rsidRPr="006E69DE">
              <w:rPr>
                <w:b/>
                <w:bCs/>
                <w:color w:val="000000"/>
                <w:lang w:val="lv-LV" w:eastAsia="lv-LV"/>
              </w:rPr>
              <w:t>Plānotais 2022.gadā</w:t>
            </w:r>
          </w:p>
        </w:tc>
      </w:tr>
      <w:tr w:rsidR="00151F99" w:rsidRPr="006E69DE" w14:paraId="681503AF" w14:textId="77777777" w:rsidTr="00151F99">
        <w:trPr>
          <w:trHeight w:val="288"/>
          <w:jc w:val="center"/>
        </w:trPr>
        <w:tc>
          <w:tcPr>
            <w:tcW w:w="997" w:type="pct"/>
            <w:tcBorders>
              <w:top w:val="nil"/>
              <w:left w:val="single" w:sz="4" w:space="0" w:color="auto"/>
              <w:bottom w:val="single" w:sz="4" w:space="0" w:color="auto"/>
              <w:right w:val="single" w:sz="4" w:space="0" w:color="auto"/>
            </w:tcBorders>
            <w:shd w:val="clear" w:color="auto" w:fill="auto"/>
            <w:vAlign w:val="center"/>
            <w:hideMark/>
          </w:tcPr>
          <w:p w14:paraId="10C54A8D" w14:textId="77777777" w:rsidR="00151F99" w:rsidRPr="006E69DE" w:rsidRDefault="00151F99" w:rsidP="006E69DE">
            <w:pPr>
              <w:jc w:val="center"/>
              <w:rPr>
                <w:lang w:val="lv-LV" w:eastAsia="lv-LV"/>
              </w:rPr>
            </w:pPr>
            <w:r w:rsidRPr="006E69DE">
              <w:rPr>
                <w:lang w:val="lv-LV"/>
              </w:rPr>
              <w:t>Saistības pret pašu kapitālu %</w:t>
            </w:r>
          </w:p>
        </w:tc>
        <w:tc>
          <w:tcPr>
            <w:tcW w:w="1003" w:type="pct"/>
            <w:tcBorders>
              <w:top w:val="nil"/>
              <w:left w:val="single" w:sz="4" w:space="0" w:color="auto"/>
              <w:bottom w:val="single" w:sz="4" w:space="0" w:color="auto"/>
              <w:right w:val="single" w:sz="4" w:space="0" w:color="auto"/>
            </w:tcBorders>
            <w:shd w:val="clear" w:color="auto" w:fill="auto"/>
            <w:vAlign w:val="center"/>
            <w:hideMark/>
          </w:tcPr>
          <w:p w14:paraId="70158E9F" w14:textId="77777777" w:rsidR="00151F99" w:rsidRPr="006E69DE" w:rsidRDefault="00151F99" w:rsidP="006E69DE">
            <w:pPr>
              <w:jc w:val="center"/>
              <w:rPr>
                <w:color w:val="000000"/>
                <w:lang w:val="lv-LV" w:eastAsia="lv-LV"/>
              </w:rPr>
            </w:pPr>
            <w:r w:rsidRPr="006E69DE">
              <w:rPr>
                <w:color w:val="000000"/>
                <w:lang w:val="lv-LV" w:eastAsia="lv-LV"/>
              </w:rPr>
              <w:t>0,33</w:t>
            </w:r>
          </w:p>
          <w:p w14:paraId="060D58BC" w14:textId="77777777" w:rsidR="00151F99" w:rsidRPr="006E69DE" w:rsidRDefault="00151F99" w:rsidP="006E69DE">
            <w:pPr>
              <w:jc w:val="center"/>
              <w:rPr>
                <w:color w:val="000000"/>
                <w:lang w:val="lv-LV" w:eastAsia="lv-LV"/>
              </w:rPr>
            </w:pPr>
            <w:r w:rsidRPr="006E69DE">
              <w:rPr>
                <w:color w:val="000000"/>
                <w:lang w:val="lv-LV" w:eastAsia="lv-LV"/>
              </w:rPr>
              <w:t>(0,27)</w:t>
            </w:r>
          </w:p>
        </w:tc>
        <w:tc>
          <w:tcPr>
            <w:tcW w:w="1003" w:type="pct"/>
            <w:tcBorders>
              <w:top w:val="nil"/>
              <w:left w:val="single" w:sz="4" w:space="0" w:color="auto"/>
              <w:bottom w:val="single" w:sz="4" w:space="0" w:color="auto"/>
              <w:right w:val="single" w:sz="4" w:space="0" w:color="auto"/>
            </w:tcBorders>
            <w:shd w:val="clear" w:color="auto" w:fill="auto"/>
            <w:vAlign w:val="center"/>
            <w:hideMark/>
          </w:tcPr>
          <w:p w14:paraId="4911D839" w14:textId="77777777" w:rsidR="00151F99" w:rsidRPr="006E69DE" w:rsidRDefault="00151F99" w:rsidP="006E69DE">
            <w:pPr>
              <w:jc w:val="center"/>
              <w:rPr>
                <w:color w:val="000000"/>
                <w:lang w:val="lv-LV" w:eastAsia="lv-LV"/>
              </w:rPr>
            </w:pPr>
            <w:r w:rsidRPr="006E69DE">
              <w:rPr>
                <w:color w:val="000000"/>
                <w:lang w:val="lv-LV" w:eastAsia="lv-LV"/>
              </w:rPr>
              <w:t>0,30</w:t>
            </w:r>
          </w:p>
        </w:tc>
        <w:tc>
          <w:tcPr>
            <w:tcW w:w="1000" w:type="pct"/>
            <w:tcBorders>
              <w:top w:val="single" w:sz="4" w:space="0" w:color="auto"/>
              <w:left w:val="nil"/>
              <w:bottom w:val="single" w:sz="4" w:space="0" w:color="auto"/>
              <w:right w:val="single" w:sz="4" w:space="0" w:color="auto"/>
            </w:tcBorders>
          </w:tcPr>
          <w:p w14:paraId="4CA0D7D3" w14:textId="77777777" w:rsidR="00151F99" w:rsidRPr="006E69DE" w:rsidRDefault="00151F99" w:rsidP="006E69DE">
            <w:pPr>
              <w:jc w:val="center"/>
              <w:rPr>
                <w:color w:val="000000"/>
                <w:lang w:val="lv-LV" w:eastAsia="lv-LV"/>
              </w:rPr>
            </w:pPr>
            <w:r w:rsidRPr="006E69DE">
              <w:rPr>
                <w:color w:val="000000"/>
                <w:lang w:val="lv-LV" w:eastAsia="lv-LV"/>
              </w:rPr>
              <w:t>Tiks iesniegts atskaitē par SP 2022.gada 2.ceturksni</w:t>
            </w:r>
          </w:p>
        </w:tc>
        <w:tc>
          <w:tcPr>
            <w:tcW w:w="997" w:type="pct"/>
            <w:tcBorders>
              <w:top w:val="nil"/>
              <w:left w:val="single" w:sz="4" w:space="0" w:color="auto"/>
              <w:bottom w:val="single" w:sz="4" w:space="0" w:color="auto"/>
              <w:right w:val="single" w:sz="4" w:space="0" w:color="auto"/>
            </w:tcBorders>
            <w:shd w:val="clear" w:color="auto" w:fill="auto"/>
            <w:vAlign w:val="center"/>
            <w:hideMark/>
          </w:tcPr>
          <w:p w14:paraId="5184A0AE" w14:textId="77777777" w:rsidR="00151F99" w:rsidRPr="006E69DE" w:rsidRDefault="00151F99" w:rsidP="006E69DE">
            <w:pPr>
              <w:jc w:val="center"/>
              <w:rPr>
                <w:color w:val="000000"/>
                <w:lang w:val="lv-LV" w:eastAsia="lv-LV"/>
              </w:rPr>
            </w:pPr>
            <w:r w:rsidRPr="006E69DE">
              <w:rPr>
                <w:color w:val="000000"/>
                <w:lang w:val="lv-LV" w:eastAsia="lv-LV"/>
              </w:rPr>
              <w:t>0,31</w:t>
            </w:r>
          </w:p>
        </w:tc>
      </w:tr>
      <w:tr w:rsidR="00151F99" w:rsidRPr="006E69DE" w14:paraId="12645B4D" w14:textId="77777777" w:rsidTr="00151F99">
        <w:trPr>
          <w:trHeight w:val="630"/>
          <w:jc w:val="center"/>
        </w:trPr>
        <w:tc>
          <w:tcPr>
            <w:tcW w:w="997" w:type="pct"/>
            <w:tcBorders>
              <w:top w:val="nil"/>
              <w:left w:val="single" w:sz="4" w:space="0" w:color="auto"/>
              <w:bottom w:val="single" w:sz="4" w:space="0" w:color="auto"/>
              <w:right w:val="single" w:sz="4" w:space="0" w:color="auto"/>
            </w:tcBorders>
            <w:shd w:val="clear" w:color="auto" w:fill="auto"/>
            <w:vAlign w:val="center"/>
          </w:tcPr>
          <w:p w14:paraId="093B2D90" w14:textId="77777777" w:rsidR="00151F99" w:rsidRPr="006E69DE" w:rsidRDefault="00151F99" w:rsidP="006E69DE">
            <w:pPr>
              <w:jc w:val="center"/>
              <w:rPr>
                <w:bCs/>
                <w:lang w:val="lv-LV" w:eastAsia="lv-LV"/>
              </w:rPr>
            </w:pPr>
            <w:r w:rsidRPr="006E69DE">
              <w:rPr>
                <w:bCs/>
                <w:lang w:val="lv-LV" w:eastAsia="lv-LV"/>
              </w:rPr>
              <w:t>EBITDA rentabilitāte, %</w:t>
            </w:r>
          </w:p>
        </w:tc>
        <w:tc>
          <w:tcPr>
            <w:tcW w:w="1003" w:type="pct"/>
            <w:tcBorders>
              <w:top w:val="nil"/>
              <w:left w:val="single" w:sz="4" w:space="0" w:color="auto"/>
              <w:bottom w:val="single" w:sz="4" w:space="0" w:color="auto"/>
              <w:right w:val="single" w:sz="4" w:space="0" w:color="auto"/>
            </w:tcBorders>
            <w:shd w:val="clear" w:color="auto" w:fill="auto"/>
            <w:vAlign w:val="center"/>
          </w:tcPr>
          <w:p w14:paraId="0055EABD" w14:textId="77777777" w:rsidR="00151F99" w:rsidRPr="006E69DE" w:rsidRDefault="00151F99" w:rsidP="006E69DE">
            <w:pPr>
              <w:jc w:val="center"/>
              <w:rPr>
                <w:color w:val="000000"/>
                <w:lang w:val="lv-LV"/>
              </w:rPr>
            </w:pPr>
            <w:r w:rsidRPr="006E69DE">
              <w:rPr>
                <w:color w:val="000000"/>
                <w:lang w:val="lv-LV"/>
              </w:rPr>
              <w:t>3,02</w:t>
            </w:r>
          </w:p>
          <w:p w14:paraId="7B1B0B34" w14:textId="77777777" w:rsidR="00151F99" w:rsidRPr="006E69DE" w:rsidRDefault="00151F99" w:rsidP="006E69DE">
            <w:pPr>
              <w:jc w:val="center"/>
              <w:rPr>
                <w:color w:val="000000"/>
                <w:lang w:val="lv-LV"/>
              </w:rPr>
            </w:pPr>
            <w:r w:rsidRPr="006E69DE">
              <w:rPr>
                <w:color w:val="000000"/>
                <w:lang w:val="lv-LV"/>
              </w:rPr>
              <w:t>(4,21)</w:t>
            </w:r>
          </w:p>
        </w:tc>
        <w:tc>
          <w:tcPr>
            <w:tcW w:w="1003" w:type="pct"/>
            <w:tcBorders>
              <w:top w:val="nil"/>
              <w:left w:val="single" w:sz="4" w:space="0" w:color="auto"/>
              <w:bottom w:val="single" w:sz="4" w:space="0" w:color="auto"/>
              <w:right w:val="single" w:sz="4" w:space="0" w:color="auto"/>
            </w:tcBorders>
            <w:shd w:val="clear" w:color="auto" w:fill="auto"/>
            <w:vAlign w:val="center"/>
          </w:tcPr>
          <w:p w14:paraId="5789D316" w14:textId="77777777" w:rsidR="00151F99" w:rsidRPr="006E69DE" w:rsidRDefault="00151F99" w:rsidP="006E69DE">
            <w:pPr>
              <w:jc w:val="center"/>
              <w:rPr>
                <w:bCs/>
                <w:color w:val="000000"/>
                <w:lang w:val="lv-LV" w:eastAsia="lv-LV"/>
              </w:rPr>
            </w:pPr>
            <w:r w:rsidRPr="006E69DE">
              <w:rPr>
                <w:bCs/>
                <w:color w:val="000000"/>
                <w:lang w:val="lv-LV" w:eastAsia="lv-LV"/>
              </w:rPr>
              <w:t>3,16</w:t>
            </w:r>
          </w:p>
        </w:tc>
        <w:tc>
          <w:tcPr>
            <w:tcW w:w="1000" w:type="pct"/>
            <w:tcBorders>
              <w:top w:val="single" w:sz="4" w:space="0" w:color="auto"/>
              <w:left w:val="nil"/>
              <w:bottom w:val="single" w:sz="4" w:space="0" w:color="auto"/>
              <w:right w:val="single" w:sz="4" w:space="0" w:color="auto"/>
            </w:tcBorders>
          </w:tcPr>
          <w:p w14:paraId="5D73CB55" w14:textId="77777777" w:rsidR="00151F99" w:rsidRPr="006E69DE" w:rsidRDefault="00151F99" w:rsidP="006E69DE">
            <w:pPr>
              <w:jc w:val="center"/>
              <w:rPr>
                <w:bCs/>
                <w:color w:val="000000"/>
                <w:lang w:val="lv-LV" w:eastAsia="lv-LV"/>
              </w:rPr>
            </w:pPr>
            <w:r w:rsidRPr="006E69DE">
              <w:rPr>
                <w:color w:val="000000"/>
                <w:lang w:val="lv-LV" w:eastAsia="lv-LV"/>
              </w:rPr>
              <w:t>Tiks iesniegts atskaitē par SP 2022.gada 2.ceturksni</w:t>
            </w:r>
          </w:p>
        </w:tc>
        <w:tc>
          <w:tcPr>
            <w:tcW w:w="997" w:type="pct"/>
            <w:tcBorders>
              <w:top w:val="nil"/>
              <w:left w:val="single" w:sz="4" w:space="0" w:color="auto"/>
              <w:bottom w:val="single" w:sz="4" w:space="0" w:color="auto"/>
              <w:right w:val="single" w:sz="4" w:space="0" w:color="auto"/>
            </w:tcBorders>
            <w:shd w:val="clear" w:color="auto" w:fill="auto"/>
            <w:vAlign w:val="center"/>
          </w:tcPr>
          <w:p w14:paraId="3E4C5BA3" w14:textId="77777777" w:rsidR="00151F99" w:rsidRPr="006E69DE" w:rsidRDefault="00151F99" w:rsidP="006E69DE">
            <w:pPr>
              <w:jc w:val="center"/>
              <w:rPr>
                <w:bCs/>
                <w:color w:val="000000"/>
                <w:lang w:val="lv-LV" w:eastAsia="lv-LV"/>
              </w:rPr>
            </w:pPr>
            <w:r w:rsidRPr="006E69DE">
              <w:rPr>
                <w:bCs/>
                <w:color w:val="000000"/>
                <w:lang w:val="lv-LV" w:eastAsia="lv-LV"/>
              </w:rPr>
              <w:t>3,20</w:t>
            </w:r>
          </w:p>
        </w:tc>
      </w:tr>
      <w:tr w:rsidR="00151F99" w:rsidRPr="006E69DE" w14:paraId="1E44AA66" w14:textId="77777777" w:rsidTr="00151F99">
        <w:trPr>
          <w:trHeight w:val="774"/>
          <w:jc w:val="center"/>
        </w:trPr>
        <w:tc>
          <w:tcPr>
            <w:tcW w:w="997" w:type="pct"/>
            <w:tcBorders>
              <w:top w:val="nil"/>
              <w:left w:val="single" w:sz="4" w:space="0" w:color="auto"/>
              <w:bottom w:val="single" w:sz="4" w:space="0" w:color="auto"/>
              <w:right w:val="single" w:sz="4" w:space="0" w:color="auto"/>
            </w:tcBorders>
            <w:shd w:val="clear" w:color="auto" w:fill="auto"/>
            <w:vAlign w:val="center"/>
          </w:tcPr>
          <w:p w14:paraId="2F0F5FB5" w14:textId="77777777" w:rsidR="00151F99" w:rsidRPr="006E69DE" w:rsidRDefault="00151F99" w:rsidP="006E69DE">
            <w:pPr>
              <w:jc w:val="center"/>
              <w:rPr>
                <w:lang w:val="lv-LV" w:eastAsia="lv-LV"/>
              </w:rPr>
            </w:pPr>
            <w:r w:rsidRPr="006E69DE">
              <w:rPr>
                <w:lang w:val="lv-LV"/>
              </w:rPr>
              <w:t>Kopējais likviditātes rādītājs, %</w:t>
            </w:r>
          </w:p>
        </w:tc>
        <w:tc>
          <w:tcPr>
            <w:tcW w:w="1003" w:type="pct"/>
            <w:tcBorders>
              <w:top w:val="nil"/>
              <w:left w:val="single" w:sz="4" w:space="0" w:color="auto"/>
              <w:bottom w:val="single" w:sz="4" w:space="0" w:color="auto"/>
              <w:right w:val="single" w:sz="4" w:space="0" w:color="auto"/>
            </w:tcBorders>
            <w:shd w:val="clear" w:color="auto" w:fill="auto"/>
            <w:vAlign w:val="center"/>
          </w:tcPr>
          <w:p w14:paraId="24A13765" w14:textId="77777777" w:rsidR="00151F99" w:rsidRPr="006E69DE" w:rsidRDefault="00151F99" w:rsidP="006E69DE">
            <w:pPr>
              <w:jc w:val="center"/>
              <w:rPr>
                <w:color w:val="000000"/>
                <w:lang w:val="lv-LV"/>
              </w:rPr>
            </w:pPr>
            <w:r w:rsidRPr="006E69DE">
              <w:rPr>
                <w:color w:val="000000"/>
                <w:lang w:val="lv-LV"/>
              </w:rPr>
              <w:t>0.82</w:t>
            </w:r>
          </w:p>
          <w:p w14:paraId="57D6EB77" w14:textId="77777777" w:rsidR="00151F99" w:rsidRPr="006E69DE" w:rsidRDefault="00151F99" w:rsidP="006E69DE">
            <w:pPr>
              <w:jc w:val="center"/>
              <w:rPr>
                <w:color w:val="000000"/>
                <w:lang w:val="lv-LV"/>
              </w:rPr>
            </w:pPr>
            <w:r w:rsidRPr="006E69DE">
              <w:rPr>
                <w:color w:val="000000"/>
                <w:lang w:val="lv-LV"/>
              </w:rPr>
              <w:t>(0,89)</w:t>
            </w:r>
          </w:p>
        </w:tc>
        <w:tc>
          <w:tcPr>
            <w:tcW w:w="1003" w:type="pct"/>
            <w:tcBorders>
              <w:top w:val="nil"/>
              <w:left w:val="single" w:sz="4" w:space="0" w:color="auto"/>
              <w:bottom w:val="single" w:sz="4" w:space="0" w:color="auto"/>
              <w:right w:val="single" w:sz="4" w:space="0" w:color="auto"/>
            </w:tcBorders>
            <w:shd w:val="clear" w:color="auto" w:fill="auto"/>
            <w:vAlign w:val="center"/>
          </w:tcPr>
          <w:p w14:paraId="6B1422E6" w14:textId="77777777" w:rsidR="00151F99" w:rsidRPr="006E69DE" w:rsidRDefault="00151F99" w:rsidP="006E69DE">
            <w:pPr>
              <w:jc w:val="center"/>
              <w:rPr>
                <w:color w:val="000000"/>
                <w:lang w:val="lv-LV" w:eastAsia="lv-LV"/>
              </w:rPr>
            </w:pPr>
            <w:r w:rsidRPr="006E69DE">
              <w:rPr>
                <w:color w:val="000000"/>
                <w:lang w:val="lv-LV"/>
              </w:rPr>
              <w:t>0,84</w:t>
            </w:r>
          </w:p>
        </w:tc>
        <w:tc>
          <w:tcPr>
            <w:tcW w:w="1000" w:type="pct"/>
            <w:tcBorders>
              <w:top w:val="single" w:sz="4" w:space="0" w:color="auto"/>
              <w:left w:val="nil"/>
              <w:bottom w:val="single" w:sz="4" w:space="0" w:color="auto"/>
              <w:right w:val="single" w:sz="4" w:space="0" w:color="auto"/>
            </w:tcBorders>
          </w:tcPr>
          <w:p w14:paraId="7E8BB641" w14:textId="77777777" w:rsidR="00151F99" w:rsidRPr="006E69DE" w:rsidRDefault="00151F99" w:rsidP="006E69DE">
            <w:pPr>
              <w:jc w:val="center"/>
              <w:rPr>
                <w:color w:val="000000"/>
                <w:lang w:val="lv-LV"/>
              </w:rPr>
            </w:pPr>
            <w:r w:rsidRPr="006E69DE">
              <w:rPr>
                <w:color w:val="000000"/>
                <w:lang w:val="lv-LV" w:eastAsia="lv-LV"/>
              </w:rPr>
              <w:t>Tiks iesniegts atskaitē par SP 2022.gada 2.ceturksni</w:t>
            </w:r>
          </w:p>
        </w:tc>
        <w:tc>
          <w:tcPr>
            <w:tcW w:w="997" w:type="pct"/>
            <w:tcBorders>
              <w:top w:val="nil"/>
              <w:left w:val="single" w:sz="4" w:space="0" w:color="auto"/>
              <w:bottom w:val="single" w:sz="4" w:space="0" w:color="auto"/>
              <w:right w:val="single" w:sz="4" w:space="0" w:color="auto"/>
            </w:tcBorders>
            <w:shd w:val="clear" w:color="auto" w:fill="auto"/>
            <w:vAlign w:val="center"/>
          </w:tcPr>
          <w:p w14:paraId="50DBE09C" w14:textId="77777777" w:rsidR="00151F99" w:rsidRPr="006E69DE" w:rsidRDefault="00151F99" w:rsidP="006E69DE">
            <w:pPr>
              <w:jc w:val="center"/>
              <w:rPr>
                <w:color w:val="000000"/>
                <w:lang w:val="lv-LV" w:eastAsia="lv-LV"/>
              </w:rPr>
            </w:pPr>
            <w:r w:rsidRPr="006E69DE">
              <w:rPr>
                <w:color w:val="000000"/>
                <w:lang w:val="lv-LV"/>
              </w:rPr>
              <w:t>0,85</w:t>
            </w:r>
          </w:p>
        </w:tc>
      </w:tr>
      <w:tr w:rsidR="00151F99" w:rsidRPr="006E69DE" w14:paraId="0E586A28" w14:textId="77777777" w:rsidTr="00151F99">
        <w:tblPrEx>
          <w:tblCellMar>
            <w:left w:w="14" w:type="dxa"/>
            <w:right w:w="14" w:type="dxa"/>
          </w:tblCellMar>
        </w:tblPrEx>
        <w:trPr>
          <w:trHeight w:val="1764"/>
          <w:jc w:val="center"/>
        </w:trPr>
        <w:tc>
          <w:tcPr>
            <w:tcW w:w="997" w:type="pct"/>
            <w:tcBorders>
              <w:top w:val="nil"/>
              <w:left w:val="single" w:sz="4" w:space="0" w:color="auto"/>
              <w:bottom w:val="single" w:sz="4" w:space="0" w:color="auto"/>
              <w:right w:val="single" w:sz="4" w:space="0" w:color="auto"/>
            </w:tcBorders>
            <w:shd w:val="clear" w:color="auto" w:fill="auto"/>
            <w:vAlign w:val="center"/>
          </w:tcPr>
          <w:p w14:paraId="4B49C9D8" w14:textId="77777777" w:rsidR="00151F99" w:rsidRPr="006E69DE" w:rsidRDefault="00151F99" w:rsidP="006E69DE">
            <w:pPr>
              <w:jc w:val="center"/>
              <w:rPr>
                <w:bCs/>
                <w:color w:val="000000"/>
                <w:lang w:val="lv-LV" w:eastAsia="lv-LV"/>
              </w:rPr>
            </w:pPr>
            <w:r w:rsidRPr="006E69DE">
              <w:rPr>
                <w:bCs/>
                <w:color w:val="000000"/>
                <w:lang w:val="lv-LV" w:eastAsia="lv-LV"/>
              </w:rPr>
              <w:t>Ieguldījumi investīcijās (no valsts budžeta dotācijas) (naudas plūsmas rādītājs), %</w:t>
            </w:r>
          </w:p>
        </w:tc>
        <w:tc>
          <w:tcPr>
            <w:tcW w:w="1003" w:type="pct"/>
            <w:tcBorders>
              <w:top w:val="nil"/>
              <w:left w:val="nil"/>
              <w:bottom w:val="single" w:sz="4" w:space="0" w:color="auto"/>
              <w:right w:val="single" w:sz="4" w:space="0" w:color="auto"/>
            </w:tcBorders>
            <w:shd w:val="clear" w:color="000000" w:fill="FFFFFF"/>
            <w:vAlign w:val="center"/>
          </w:tcPr>
          <w:p w14:paraId="3FE89BD6" w14:textId="77777777" w:rsidR="00151F99" w:rsidRPr="006E69DE" w:rsidRDefault="00151F99" w:rsidP="006E69DE">
            <w:pPr>
              <w:jc w:val="center"/>
              <w:rPr>
                <w:color w:val="000000"/>
                <w:lang w:val="lv-LV" w:eastAsia="lv-LV"/>
              </w:rPr>
            </w:pPr>
            <w:r w:rsidRPr="006E69DE">
              <w:rPr>
                <w:color w:val="000000"/>
                <w:lang w:val="lv-LV" w:eastAsia="lv-LV"/>
              </w:rPr>
              <w:t>500 000</w:t>
            </w:r>
          </w:p>
          <w:p w14:paraId="59AF2C32" w14:textId="77777777" w:rsidR="00151F99" w:rsidRPr="006E69DE" w:rsidRDefault="00151F99" w:rsidP="006E69DE">
            <w:pPr>
              <w:jc w:val="center"/>
              <w:rPr>
                <w:color w:val="000000"/>
                <w:lang w:val="lv-LV" w:eastAsia="lv-LV"/>
              </w:rPr>
            </w:pPr>
            <w:r w:rsidRPr="006E69DE">
              <w:rPr>
                <w:color w:val="000000"/>
                <w:lang w:val="lv-LV" w:eastAsia="lv-LV"/>
              </w:rPr>
              <w:t>(499 992)</w:t>
            </w:r>
          </w:p>
          <w:p w14:paraId="303F50A2" w14:textId="77777777" w:rsidR="00151F99" w:rsidRPr="006E69DE" w:rsidRDefault="00151F99" w:rsidP="006E69DE">
            <w:pPr>
              <w:jc w:val="center"/>
              <w:rPr>
                <w:bCs/>
                <w:color w:val="000000"/>
                <w:lang w:val="lv-LV" w:eastAsia="lv-LV"/>
              </w:rPr>
            </w:pPr>
            <w:r w:rsidRPr="006E69DE">
              <w:rPr>
                <w:bCs/>
                <w:color w:val="000000"/>
                <w:lang w:val="lv-LV" w:eastAsia="lv-LV"/>
              </w:rPr>
              <w:t>EUR</w:t>
            </w:r>
          </w:p>
          <w:p w14:paraId="080521DC" w14:textId="77777777" w:rsidR="00151F99" w:rsidRPr="006E69DE" w:rsidRDefault="00151F99" w:rsidP="006E69DE">
            <w:pPr>
              <w:jc w:val="center"/>
              <w:rPr>
                <w:color w:val="000000"/>
                <w:lang w:val="lv-LV" w:eastAsia="lv-LV"/>
              </w:rPr>
            </w:pPr>
            <w:r w:rsidRPr="006E69DE">
              <w:rPr>
                <w:color w:val="000000"/>
                <w:lang w:val="lv-LV" w:eastAsia="lv-LV"/>
              </w:rPr>
              <w:t>(5% no apgrozījuma, 5,4</w:t>
            </w:r>
            <w:r w:rsidRPr="006E69DE">
              <w:rPr>
                <w:bCs/>
                <w:color w:val="000000"/>
                <w:lang w:val="lv-LV" w:eastAsia="lv-LV"/>
              </w:rPr>
              <w:t xml:space="preserve"> % no valsts</w:t>
            </w:r>
            <w:r w:rsidRPr="006E69DE">
              <w:rPr>
                <w:color w:val="000000"/>
                <w:lang w:val="lv-LV" w:eastAsia="lv-LV"/>
              </w:rPr>
              <w:t xml:space="preserve"> </w:t>
            </w:r>
            <w:r w:rsidRPr="006E69DE">
              <w:rPr>
                <w:bCs/>
                <w:color w:val="000000"/>
                <w:lang w:val="lv-LV" w:eastAsia="lv-LV"/>
              </w:rPr>
              <w:t>budžeta dotācijas</w:t>
            </w:r>
            <w:r w:rsidRPr="006E69DE">
              <w:rPr>
                <w:color w:val="000000"/>
                <w:lang w:val="lv-LV" w:eastAsia="lv-LV"/>
              </w:rPr>
              <w:t>)</w:t>
            </w:r>
          </w:p>
          <w:p w14:paraId="47F0A194" w14:textId="77777777" w:rsidR="00151F99" w:rsidRPr="006E69DE" w:rsidRDefault="00151F99" w:rsidP="006E69DE">
            <w:pPr>
              <w:jc w:val="center"/>
              <w:rPr>
                <w:color w:val="000000"/>
                <w:lang w:val="lv-LV" w:eastAsia="lv-LV"/>
              </w:rPr>
            </w:pPr>
          </w:p>
        </w:tc>
        <w:tc>
          <w:tcPr>
            <w:tcW w:w="1003" w:type="pct"/>
            <w:tcBorders>
              <w:top w:val="nil"/>
              <w:left w:val="nil"/>
              <w:bottom w:val="single" w:sz="4" w:space="0" w:color="auto"/>
              <w:right w:val="single" w:sz="4" w:space="0" w:color="auto"/>
            </w:tcBorders>
            <w:shd w:val="clear" w:color="000000" w:fill="FFFFFF"/>
            <w:vAlign w:val="center"/>
          </w:tcPr>
          <w:p w14:paraId="75738E7E" w14:textId="77777777" w:rsidR="00151F99" w:rsidRPr="006E69DE" w:rsidRDefault="00151F99" w:rsidP="006E69DE">
            <w:pPr>
              <w:jc w:val="center"/>
              <w:rPr>
                <w:bCs/>
                <w:color w:val="000000"/>
                <w:lang w:val="lv-LV" w:eastAsia="lv-LV"/>
              </w:rPr>
            </w:pPr>
            <w:r w:rsidRPr="006E69DE">
              <w:rPr>
                <w:color w:val="000000"/>
                <w:lang w:val="lv-LV" w:eastAsia="lv-LV"/>
              </w:rPr>
              <w:t xml:space="preserve">No 951 958 līdz </w:t>
            </w:r>
            <w:r w:rsidRPr="006E69DE">
              <w:rPr>
                <w:lang w:val="lv-LV" w:eastAsia="lv-LV"/>
              </w:rPr>
              <w:t xml:space="preserve">1 189 948 </w:t>
            </w:r>
            <w:r w:rsidRPr="006E69DE">
              <w:rPr>
                <w:bCs/>
                <w:lang w:val="lv-LV" w:eastAsia="lv-LV"/>
              </w:rPr>
              <w:t>EUR</w:t>
            </w:r>
          </w:p>
          <w:p w14:paraId="6D2E6EE8" w14:textId="77777777" w:rsidR="00151F99" w:rsidRPr="006E69DE" w:rsidRDefault="00151F99" w:rsidP="006E69DE">
            <w:pPr>
              <w:jc w:val="center"/>
              <w:rPr>
                <w:color w:val="000000"/>
                <w:lang w:val="lv-LV" w:eastAsia="lv-LV"/>
              </w:rPr>
            </w:pPr>
            <w:r w:rsidRPr="006E69DE">
              <w:rPr>
                <w:color w:val="000000"/>
                <w:lang w:val="lv-LV" w:eastAsia="lv-LV"/>
              </w:rPr>
              <w:t xml:space="preserve">(no 8% līdz 10% </w:t>
            </w:r>
            <w:r w:rsidRPr="006E69DE">
              <w:rPr>
                <w:bCs/>
                <w:color w:val="000000"/>
                <w:lang w:val="lv-LV" w:eastAsia="lv-LV"/>
              </w:rPr>
              <w:t>no valsts budžeta dotācijas)</w:t>
            </w:r>
          </w:p>
          <w:p w14:paraId="2961B34B" w14:textId="77777777" w:rsidR="00151F99" w:rsidRPr="006E69DE" w:rsidRDefault="00151F99" w:rsidP="006E69DE">
            <w:pPr>
              <w:jc w:val="center"/>
              <w:rPr>
                <w:color w:val="000000"/>
                <w:lang w:val="lv-LV" w:eastAsia="lv-LV"/>
              </w:rPr>
            </w:pPr>
          </w:p>
        </w:tc>
        <w:tc>
          <w:tcPr>
            <w:tcW w:w="1000" w:type="pct"/>
            <w:tcBorders>
              <w:top w:val="single" w:sz="4" w:space="0" w:color="auto"/>
              <w:left w:val="nil"/>
              <w:bottom w:val="single" w:sz="4" w:space="0" w:color="auto"/>
              <w:right w:val="single" w:sz="4" w:space="0" w:color="auto"/>
            </w:tcBorders>
            <w:shd w:val="clear" w:color="000000" w:fill="FFFFFF"/>
          </w:tcPr>
          <w:p w14:paraId="24280536" w14:textId="77777777" w:rsidR="00151F99" w:rsidRPr="006E69DE" w:rsidRDefault="00151F99" w:rsidP="006E69DE">
            <w:pPr>
              <w:jc w:val="center"/>
              <w:rPr>
                <w:color w:val="000000"/>
                <w:lang w:val="lv-LV" w:eastAsia="lv-LV"/>
              </w:rPr>
            </w:pPr>
            <w:r w:rsidRPr="006E69DE">
              <w:rPr>
                <w:color w:val="000000"/>
                <w:lang w:val="lv-LV" w:eastAsia="lv-LV"/>
              </w:rPr>
              <w:t>Tiks iesniegts atskaitē par SP 2022.gada 2.ceturksni</w:t>
            </w:r>
          </w:p>
        </w:tc>
        <w:tc>
          <w:tcPr>
            <w:tcW w:w="997" w:type="pct"/>
            <w:tcBorders>
              <w:top w:val="nil"/>
              <w:left w:val="single" w:sz="4" w:space="0" w:color="auto"/>
              <w:bottom w:val="single" w:sz="4" w:space="0" w:color="auto"/>
              <w:right w:val="single" w:sz="4" w:space="0" w:color="auto"/>
            </w:tcBorders>
            <w:shd w:val="clear" w:color="000000" w:fill="FFFFFF"/>
            <w:vAlign w:val="center"/>
          </w:tcPr>
          <w:p w14:paraId="2E5CAE9A" w14:textId="77777777" w:rsidR="00151F99" w:rsidRPr="006E69DE" w:rsidRDefault="00151F99" w:rsidP="006E69DE">
            <w:pPr>
              <w:jc w:val="center"/>
              <w:rPr>
                <w:bCs/>
                <w:color w:val="000000"/>
                <w:lang w:val="lv-LV" w:eastAsia="lv-LV"/>
              </w:rPr>
            </w:pPr>
            <w:r w:rsidRPr="006E69DE">
              <w:rPr>
                <w:color w:val="000000"/>
                <w:lang w:val="lv-LV" w:eastAsia="lv-LV"/>
              </w:rPr>
              <w:t xml:space="preserve">No 951 958 līdz </w:t>
            </w:r>
            <w:r w:rsidRPr="006E69DE">
              <w:rPr>
                <w:lang w:val="lv-LV" w:eastAsia="lv-LV"/>
              </w:rPr>
              <w:t xml:space="preserve">1 189 948 </w:t>
            </w:r>
            <w:r w:rsidRPr="006E69DE">
              <w:rPr>
                <w:bCs/>
                <w:color w:val="000000"/>
                <w:lang w:val="lv-LV" w:eastAsia="lv-LV"/>
              </w:rPr>
              <w:t>EUR</w:t>
            </w:r>
          </w:p>
          <w:p w14:paraId="34A31673" w14:textId="77777777" w:rsidR="00151F99" w:rsidRPr="006E69DE" w:rsidRDefault="00151F99" w:rsidP="006E69DE">
            <w:pPr>
              <w:jc w:val="center"/>
              <w:rPr>
                <w:color w:val="000000"/>
                <w:lang w:val="lv-LV" w:eastAsia="lv-LV"/>
              </w:rPr>
            </w:pPr>
            <w:r w:rsidRPr="006E69DE">
              <w:rPr>
                <w:color w:val="000000"/>
                <w:lang w:val="lv-LV" w:eastAsia="lv-LV"/>
              </w:rPr>
              <w:t xml:space="preserve">(no 8% līdz 10% </w:t>
            </w:r>
            <w:r w:rsidRPr="006E69DE">
              <w:rPr>
                <w:bCs/>
                <w:color w:val="000000"/>
                <w:lang w:val="lv-LV" w:eastAsia="lv-LV"/>
              </w:rPr>
              <w:t>no valsts budžeta dotācijas</w:t>
            </w:r>
            <w:r w:rsidRPr="006E69DE">
              <w:rPr>
                <w:color w:val="000000"/>
                <w:lang w:val="lv-LV" w:eastAsia="lv-LV"/>
              </w:rPr>
              <w:t>)</w:t>
            </w:r>
          </w:p>
          <w:p w14:paraId="6FA0FEB5" w14:textId="77777777" w:rsidR="00151F99" w:rsidRPr="006E69DE" w:rsidRDefault="00151F99" w:rsidP="006E69DE">
            <w:pPr>
              <w:jc w:val="center"/>
              <w:rPr>
                <w:color w:val="000000"/>
                <w:lang w:val="lv-LV" w:eastAsia="lv-LV"/>
              </w:rPr>
            </w:pPr>
          </w:p>
        </w:tc>
      </w:tr>
    </w:tbl>
    <w:p w14:paraId="32BFA46C" w14:textId="77777777" w:rsidR="006E69DE" w:rsidRPr="006E69DE" w:rsidRDefault="006E69DE" w:rsidP="00FD7F58">
      <w:pPr>
        <w:pStyle w:val="ListParagraph"/>
        <w:spacing w:after="80"/>
        <w:ind w:left="792"/>
        <w:jc w:val="both"/>
        <w:rPr>
          <w:b/>
          <w:bCs/>
          <w:lang w:eastAsia="en-GB"/>
        </w:rPr>
      </w:pPr>
    </w:p>
    <w:p w14:paraId="3951821B" w14:textId="77777777" w:rsidR="00FD7F58" w:rsidRPr="00B4181D" w:rsidRDefault="00FD7F58" w:rsidP="00FD7F58">
      <w:pPr>
        <w:pStyle w:val="ListParagraph"/>
        <w:spacing w:after="80"/>
        <w:ind w:left="792"/>
        <w:jc w:val="both"/>
        <w:rPr>
          <w:b/>
          <w:bCs/>
          <w:lang w:eastAsia="en-GB"/>
        </w:rPr>
      </w:pPr>
    </w:p>
    <w:p w14:paraId="76B0322D" w14:textId="3C8F67EF" w:rsidR="002A03E1" w:rsidRDefault="00FD7F58" w:rsidP="00FD7F58">
      <w:pPr>
        <w:pStyle w:val="Heading2"/>
      </w:pPr>
      <w:bookmarkStart w:id="33" w:name="_Toc90551266"/>
      <w:r>
        <w:t>8.1.2. I</w:t>
      </w:r>
      <w:r w:rsidR="002A03E1" w:rsidRPr="00B4181D">
        <w:t xml:space="preserve">nformācija par </w:t>
      </w:r>
      <w:r>
        <w:t>LR</w:t>
      </w:r>
      <w:r w:rsidR="002A03E1" w:rsidRPr="00B4181D">
        <w:t xml:space="preserve"> budžeta izpildi kopš 2019. gada, plāns, prognoze 2021.-2024.gadam</w:t>
      </w:r>
      <w:bookmarkEnd w:id="33"/>
    </w:p>
    <w:p w14:paraId="19FB7F56" w14:textId="77777777" w:rsidR="005263CC" w:rsidRPr="00F66D41" w:rsidRDefault="005263CC" w:rsidP="005263CC">
      <w:pPr>
        <w:spacing w:after="80"/>
        <w:jc w:val="both"/>
        <w:rPr>
          <w:lang w:val="lv-LV" w:eastAsia="en-GB"/>
        </w:rPr>
      </w:pPr>
    </w:p>
    <w:p w14:paraId="50B33AC4" w14:textId="34E89601" w:rsidR="006B7F79" w:rsidRPr="00F66D41" w:rsidRDefault="005263CC" w:rsidP="005263CC">
      <w:pPr>
        <w:spacing w:after="80"/>
        <w:jc w:val="both"/>
        <w:rPr>
          <w:lang w:val="lv-LV" w:eastAsia="en-GB"/>
        </w:rPr>
      </w:pPr>
      <w:r w:rsidRPr="00F66D41">
        <w:rPr>
          <w:lang w:val="lv-LV" w:eastAsia="en-GB"/>
        </w:rPr>
        <w:t>Šajā sadaļā ir atspoguļota informācija par LR budžeta izpildi 2019. – 2020.gadā, kā arī ieņēmumu/izdevumu plāns un prognozes  2021. – 2024.gadam. Prognoze 2023.-2024.gadam ir sagatvota</w:t>
      </w:r>
      <w:r w:rsidR="00963FEA" w:rsidRPr="00F66D41">
        <w:rPr>
          <w:lang w:val="lv-LV" w:eastAsia="en-GB"/>
        </w:rPr>
        <w:t>,</w:t>
      </w:r>
      <w:r w:rsidRPr="00F66D41">
        <w:rPr>
          <w:lang w:val="lv-LV" w:eastAsia="en-GB"/>
        </w:rPr>
        <w:t xml:space="preserve"> neņemot vērā koncepciju par sabiedrisko mediju iespējamo apvienošanu un koncepciju par sabiedrisko mediju finansēšanas modeli, kas </w:t>
      </w:r>
      <w:r w:rsidR="006B7F79" w:rsidRPr="00F66D41">
        <w:rPr>
          <w:lang w:val="lv-LV" w:eastAsia="en-GB"/>
        </w:rPr>
        <w:t>atrodas izstrādes stadijā.</w:t>
      </w:r>
    </w:p>
    <w:p w14:paraId="672D16FB" w14:textId="2F289ABF" w:rsidR="006B7F79" w:rsidRPr="00F66D41" w:rsidRDefault="006B7F79" w:rsidP="005263CC">
      <w:pPr>
        <w:spacing w:after="80"/>
        <w:jc w:val="both"/>
        <w:rPr>
          <w:lang w:val="lv-LV" w:eastAsia="en-GB"/>
        </w:rPr>
      </w:pPr>
      <w:r w:rsidRPr="00F66D41">
        <w:rPr>
          <w:lang w:val="lv-LV" w:eastAsia="en-GB"/>
        </w:rPr>
        <w:t>Zemāk sniegtajā informācijā par LR budžeta izpildi un prognozēm, pakalpojuma sadaļā tiek iekļauti arī maksājumi par LR programmu apraidi un autortiesību maksājumi, kas sastāda izdevumu par pakalpojum</w:t>
      </w:r>
      <w:r w:rsidR="00963FEA" w:rsidRPr="00F66D41">
        <w:rPr>
          <w:lang w:val="lv-LV" w:eastAsia="en-GB"/>
        </w:rPr>
        <w:t>ie</w:t>
      </w:r>
      <w:r w:rsidRPr="00F66D41">
        <w:rPr>
          <w:lang w:val="lv-LV" w:eastAsia="en-GB"/>
        </w:rPr>
        <w:t>m lielāko daļu.</w:t>
      </w:r>
    </w:p>
    <w:p w14:paraId="33122EE9" w14:textId="77777777" w:rsidR="006B7F79" w:rsidRDefault="006B7F79" w:rsidP="00830AFF">
      <w:pPr>
        <w:pStyle w:val="ListParagraph"/>
        <w:spacing w:after="80"/>
        <w:ind w:left="1224"/>
        <w:jc w:val="both"/>
        <w:rPr>
          <w:b/>
          <w:bCs/>
          <w:lang w:eastAsia="en-GB"/>
        </w:rPr>
      </w:pPr>
    </w:p>
    <w:p w14:paraId="52B1AAE8" w14:textId="77777777" w:rsidR="00617E07" w:rsidRDefault="00617E07">
      <w:pPr>
        <w:rPr>
          <w:rFonts w:ascii="Cambria" w:hAnsi="Cambria"/>
          <w:b/>
          <w:bCs/>
          <w:sz w:val="20"/>
          <w:szCs w:val="20"/>
          <w:lang w:val="lv-LV" w:eastAsia="en-GB"/>
        </w:rPr>
      </w:pPr>
      <w:r>
        <w:rPr>
          <w:b/>
          <w:bCs/>
          <w:lang w:eastAsia="en-GB"/>
        </w:rPr>
        <w:br w:type="page"/>
      </w:r>
    </w:p>
    <w:p w14:paraId="222D8C79" w14:textId="3C3EDD04" w:rsidR="00830AFF" w:rsidRPr="00617E07" w:rsidRDefault="00830AFF" w:rsidP="00830AFF">
      <w:pPr>
        <w:pStyle w:val="ListParagraph"/>
        <w:spacing w:after="80"/>
        <w:ind w:left="1224"/>
        <w:jc w:val="both"/>
        <w:rPr>
          <w:b/>
          <w:bCs/>
          <w:sz w:val="24"/>
          <w:szCs w:val="24"/>
          <w:lang w:val="en-US" w:eastAsia="en-GB"/>
        </w:rPr>
      </w:pPr>
      <w:r w:rsidRPr="00617E07">
        <w:rPr>
          <w:b/>
          <w:bCs/>
          <w:sz w:val="24"/>
          <w:szCs w:val="24"/>
          <w:lang w:eastAsia="en-GB"/>
        </w:rPr>
        <w:lastRenderedPageBreak/>
        <w:t xml:space="preserve">Latvijas </w:t>
      </w:r>
      <w:r w:rsidR="00617E07" w:rsidRPr="00617E07">
        <w:rPr>
          <w:b/>
          <w:bCs/>
          <w:sz w:val="24"/>
          <w:szCs w:val="24"/>
          <w:lang w:eastAsia="en-GB"/>
        </w:rPr>
        <w:t>R</w:t>
      </w:r>
      <w:r w:rsidRPr="00617E07">
        <w:rPr>
          <w:b/>
          <w:bCs/>
          <w:sz w:val="24"/>
          <w:szCs w:val="24"/>
          <w:lang w:eastAsia="en-GB"/>
        </w:rPr>
        <w:t xml:space="preserve">adio ieņēmumi 2019.- 2020. gadā (faktiskā izpilde) , </w:t>
      </w:r>
      <w:r w:rsidRPr="00617E07">
        <w:rPr>
          <w:b/>
          <w:bCs/>
          <w:i/>
          <w:iCs/>
          <w:sz w:val="24"/>
          <w:szCs w:val="24"/>
          <w:lang w:eastAsia="en-GB"/>
        </w:rPr>
        <w:t>eur</w:t>
      </w:r>
    </w:p>
    <w:p w14:paraId="427DF4FF" w14:textId="3B8217A2" w:rsidR="00FD7F58" w:rsidRPr="00830AFF" w:rsidRDefault="00FD7F58" w:rsidP="00FD7F58">
      <w:pPr>
        <w:pStyle w:val="ListParagraph"/>
        <w:spacing w:after="80"/>
        <w:ind w:left="1224"/>
        <w:jc w:val="both"/>
        <w:rPr>
          <w:b/>
          <w:bCs/>
          <w:lang w:val="en-US" w:eastAsia="en-GB"/>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871114" w14:paraId="1391A54C" w14:textId="77777777" w:rsidTr="00830AFF">
        <w:tc>
          <w:tcPr>
            <w:tcW w:w="9068" w:type="dxa"/>
          </w:tcPr>
          <w:p w14:paraId="37DC888A" w14:textId="7B7ACFC8" w:rsidR="00871114" w:rsidRDefault="00830AFF" w:rsidP="00830AFF">
            <w:pPr>
              <w:pStyle w:val="ListParagraph"/>
              <w:spacing w:after="80"/>
              <w:ind w:left="0"/>
              <w:jc w:val="center"/>
              <w:rPr>
                <w:b/>
                <w:bCs/>
                <w:lang w:eastAsia="en-GB"/>
              </w:rPr>
            </w:pPr>
            <w:r>
              <w:rPr>
                <w:noProof/>
              </w:rPr>
              <w:drawing>
                <wp:inline distT="0" distB="0" distL="0" distR="0" wp14:anchorId="31822C62" wp14:editId="0731A6B0">
                  <wp:extent cx="5763420" cy="329565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11773" cy="3323300"/>
                          </a:xfrm>
                          <a:prstGeom prst="rect">
                            <a:avLst/>
                          </a:prstGeom>
                        </pic:spPr>
                      </pic:pic>
                    </a:graphicData>
                  </a:graphic>
                </wp:inline>
              </w:drawing>
            </w:r>
          </w:p>
        </w:tc>
      </w:tr>
    </w:tbl>
    <w:p w14:paraId="08D17254" w14:textId="52B03111" w:rsidR="00FD7F58" w:rsidRDefault="00FD7F58" w:rsidP="00FD7F58">
      <w:pPr>
        <w:pStyle w:val="ListParagraph"/>
        <w:spacing w:after="80"/>
        <w:ind w:left="1224"/>
        <w:jc w:val="both"/>
        <w:rPr>
          <w:b/>
          <w:bCs/>
          <w:lang w:eastAsia="en-GB"/>
        </w:rPr>
      </w:pPr>
    </w:p>
    <w:p w14:paraId="5D694CF2" w14:textId="2AAFC2F9" w:rsidR="002218A3" w:rsidRPr="00A01A57" w:rsidRDefault="002218A3" w:rsidP="002218A3">
      <w:pPr>
        <w:ind w:firstLine="720"/>
        <w:jc w:val="both"/>
      </w:pPr>
      <w:r w:rsidRPr="006B7F79">
        <w:rPr>
          <w:rFonts w:eastAsiaTheme="minorEastAsia"/>
          <w:b/>
          <w:bCs/>
        </w:rPr>
        <w:t xml:space="preserve">Latvijas </w:t>
      </w:r>
      <w:r w:rsidR="00617E07">
        <w:rPr>
          <w:rFonts w:eastAsiaTheme="minorEastAsia"/>
          <w:b/>
          <w:bCs/>
        </w:rPr>
        <w:t>R</w:t>
      </w:r>
      <w:r w:rsidRPr="006B7F79">
        <w:rPr>
          <w:rFonts w:eastAsiaTheme="minorEastAsia"/>
          <w:b/>
          <w:bCs/>
        </w:rPr>
        <w:t xml:space="preserve">adio izdevumi 2019.-2020. gadā (faktiskā izpilde), </w:t>
      </w:r>
      <w:r w:rsidRPr="006B7F79">
        <w:rPr>
          <w:rFonts w:eastAsiaTheme="minorEastAsia"/>
          <w:b/>
          <w:bCs/>
          <w:i/>
          <w:iCs/>
        </w:rPr>
        <w:t>eur</w:t>
      </w:r>
    </w:p>
    <w:p w14:paraId="4C573FAD" w14:textId="77777777" w:rsidR="002218A3" w:rsidRPr="002218A3" w:rsidRDefault="002218A3" w:rsidP="00FD7F58">
      <w:pPr>
        <w:pStyle w:val="ListParagraph"/>
        <w:spacing w:after="80"/>
        <w:ind w:left="1224"/>
        <w:jc w:val="both"/>
        <w:rPr>
          <w:b/>
          <w:bCs/>
          <w:lang w:val="en-US" w:eastAsia="en-GB"/>
        </w:rPr>
      </w:pPr>
    </w:p>
    <w:tbl>
      <w:tblPr>
        <w:tblStyle w:val="TableGrid"/>
        <w:tblW w:w="0" w:type="auto"/>
        <w:tblInd w:w="0" w:type="dxa"/>
        <w:tblLook w:val="04A0" w:firstRow="1" w:lastRow="0" w:firstColumn="1" w:lastColumn="0" w:noHBand="0" w:noVBand="1"/>
      </w:tblPr>
      <w:tblGrid>
        <w:gridCol w:w="9068"/>
      </w:tblGrid>
      <w:tr w:rsidR="00871114" w14:paraId="75448BFA" w14:textId="77777777" w:rsidTr="00830AFF">
        <w:tc>
          <w:tcPr>
            <w:tcW w:w="9068" w:type="dxa"/>
          </w:tcPr>
          <w:p w14:paraId="4CB5CB49" w14:textId="3672B846" w:rsidR="00871114" w:rsidRDefault="00830AFF" w:rsidP="00871114">
            <w:pPr>
              <w:spacing w:after="80"/>
              <w:rPr>
                <w:b/>
                <w:bCs/>
                <w:lang w:eastAsia="en-GB"/>
              </w:rPr>
            </w:pPr>
            <w:r>
              <w:rPr>
                <w:noProof/>
              </w:rPr>
              <w:drawing>
                <wp:inline distT="0" distB="0" distL="0" distR="0" wp14:anchorId="6A14309D" wp14:editId="2399F96A">
                  <wp:extent cx="5764530" cy="339407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4530" cy="3394075"/>
                          </a:xfrm>
                          <a:prstGeom prst="rect">
                            <a:avLst/>
                          </a:prstGeom>
                        </pic:spPr>
                      </pic:pic>
                    </a:graphicData>
                  </a:graphic>
                </wp:inline>
              </w:drawing>
            </w:r>
          </w:p>
        </w:tc>
      </w:tr>
    </w:tbl>
    <w:p w14:paraId="3D62B724" w14:textId="1A7C203B" w:rsidR="00871114" w:rsidRPr="00871114" w:rsidRDefault="00871114" w:rsidP="00871114">
      <w:pPr>
        <w:spacing w:after="80"/>
        <w:rPr>
          <w:b/>
          <w:bCs/>
          <w:lang w:eastAsia="en-GB"/>
        </w:rPr>
      </w:pPr>
    </w:p>
    <w:p w14:paraId="66066B1C" w14:textId="77777777" w:rsidR="00617E07" w:rsidRDefault="00617E07">
      <w:pPr>
        <w:rPr>
          <w:rFonts w:ascii="Cambria" w:hAnsi="Cambria"/>
          <w:b/>
          <w:bCs/>
          <w:sz w:val="20"/>
          <w:szCs w:val="20"/>
          <w:lang w:val="lv-LV" w:eastAsia="en-GB"/>
        </w:rPr>
      </w:pPr>
      <w:r>
        <w:rPr>
          <w:b/>
          <w:bCs/>
          <w:lang w:eastAsia="en-GB"/>
        </w:rPr>
        <w:br w:type="page"/>
      </w:r>
    </w:p>
    <w:p w14:paraId="15D82D79" w14:textId="09D5B17B" w:rsidR="00830AFF" w:rsidRPr="00617E07" w:rsidRDefault="00830AFF" w:rsidP="00830AFF">
      <w:pPr>
        <w:pStyle w:val="ListParagraph"/>
        <w:spacing w:after="80"/>
        <w:ind w:left="1224"/>
        <w:jc w:val="both"/>
        <w:rPr>
          <w:b/>
          <w:bCs/>
          <w:sz w:val="24"/>
          <w:szCs w:val="24"/>
          <w:lang w:val="en-US" w:eastAsia="en-GB"/>
        </w:rPr>
      </w:pPr>
      <w:r w:rsidRPr="00617E07">
        <w:rPr>
          <w:b/>
          <w:bCs/>
          <w:sz w:val="24"/>
          <w:szCs w:val="24"/>
          <w:lang w:eastAsia="en-GB"/>
        </w:rPr>
        <w:lastRenderedPageBreak/>
        <w:t xml:space="preserve">Latvijas </w:t>
      </w:r>
      <w:r w:rsidR="00617E07" w:rsidRPr="00617E07">
        <w:rPr>
          <w:b/>
          <w:bCs/>
          <w:sz w:val="24"/>
          <w:szCs w:val="24"/>
          <w:lang w:eastAsia="en-GB"/>
        </w:rPr>
        <w:t>R</w:t>
      </w:r>
      <w:r w:rsidRPr="00617E07">
        <w:rPr>
          <w:b/>
          <w:bCs/>
          <w:sz w:val="24"/>
          <w:szCs w:val="24"/>
          <w:lang w:eastAsia="en-GB"/>
        </w:rPr>
        <w:t xml:space="preserve">adio plānotie ieņēmumi 2021. -2024. gadā, </w:t>
      </w:r>
      <w:r w:rsidRPr="00617E07">
        <w:rPr>
          <w:b/>
          <w:bCs/>
          <w:i/>
          <w:iCs/>
          <w:sz w:val="24"/>
          <w:szCs w:val="24"/>
          <w:lang w:eastAsia="en-GB"/>
        </w:rPr>
        <w:t>eur</w:t>
      </w:r>
    </w:p>
    <w:p w14:paraId="4475C8F6" w14:textId="75AB7190" w:rsidR="00871114" w:rsidRPr="00830AFF" w:rsidRDefault="00871114" w:rsidP="00FD7F58">
      <w:pPr>
        <w:pStyle w:val="ListParagraph"/>
        <w:spacing w:after="80"/>
        <w:ind w:left="1224"/>
        <w:jc w:val="both"/>
        <w:rPr>
          <w:b/>
          <w:bCs/>
          <w:lang w:val="en-US" w:eastAsia="en-GB"/>
        </w:rPr>
      </w:pPr>
    </w:p>
    <w:p w14:paraId="4D30863E" w14:textId="48F62F17" w:rsidR="00871114" w:rsidRDefault="006961F8" w:rsidP="006961F8">
      <w:pPr>
        <w:pStyle w:val="ListParagraph"/>
        <w:spacing w:after="80"/>
        <w:ind w:left="1080" w:hanging="1224"/>
        <w:jc w:val="center"/>
        <w:rPr>
          <w:b/>
          <w:bCs/>
          <w:lang w:eastAsia="en-GB"/>
        </w:rPr>
      </w:pPr>
      <w:r w:rsidRPr="006961F8">
        <w:rPr>
          <w:noProof/>
        </w:rPr>
        <w:drawing>
          <wp:inline distT="0" distB="0" distL="0" distR="0" wp14:anchorId="27796724" wp14:editId="7D069094">
            <wp:extent cx="5895917" cy="351429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02651" cy="3518313"/>
                    </a:xfrm>
                    <a:prstGeom prst="rect">
                      <a:avLst/>
                    </a:prstGeom>
                  </pic:spPr>
                </pic:pic>
              </a:graphicData>
            </a:graphic>
          </wp:inline>
        </w:drawing>
      </w:r>
    </w:p>
    <w:p w14:paraId="21A22130" w14:textId="10165B04" w:rsidR="00871114" w:rsidRDefault="00871114" w:rsidP="00FD7F58">
      <w:pPr>
        <w:pStyle w:val="ListParagraph"/>
        <w:spacing w:after="80"/>
        <w:ind w:left="1224"/>
        <w:jc w:val="both"/>
        <w:rPr>
          <w:b/>
          <w:bCs/>
          <w:lang w:eastAsia="en-GB"/>
        </w:rPr>
      </w:pPr>
    </w:p>
    <w:p w14:paraId="44AE6585" w14:textId="78B91146" w:rsidR="006961F8" w:rsidRDefault="006961F8" w:rsidP="00FD7F58">
      <w:pPr>
        <w:pStyle w:val="ListParagraph"/>
        <w:spacing w:after="80"/>
        <w:ind w:left="1224"/>
        <w:jc w:val="both"/>
        <w:rPr>
          <w:b/>
          <w:bCs/>
          <w:lang w:eastAsia="en-GB"/>
        </w:rPr>
      </w:pPr>
    </w:p>
    <w:p w14:paraId="6ED8AD1A" w14:textId="0975B642" w:rsidR="006961F8" w:rsidRDefault="006961F8" w:rsidP="00FD7F58">
      <w:pPr>
        <w:pStyle w:val="ListParagraph"/>
        <w:spacing w:after="80"/>
        <w:ind w:left="1224"/>
        <w:jc w:val="both"/>
        <w:rPr>
          <w:b/>
          <w:bCs/>
          <w:lang w:eastAsia="en-GB"/>
        </w:rPr>
      </w:pPr>
    </w:p>
    <w:p w14:paraId="03DDC68A" w14:textId="6E165753" w:rsidR="006961F8" w:rsidRDefault="006961F8" w:rsidP="00FD7F58">
      <w:pPr>
        <w:pStyle w:val="ListParagraph"/>
        <w:spacing w:after="80"/>
        <w:ind w:left="1224"/>
        <w:jc w:val="both"/>
        <w:rPr>
          <w:b/>
          <w:bCs/>
          <w:lang w:eastAsia="en-GB"/>
        </w:rPr>
      </w:pPr>
    </w:p>
    <w:p w14:paraId="6A20F805" w14:textId="77777777" w:rsidR="006961F8" w:rsidRDefault="006961F8" w:rsidP="00FD7F58">
      <w:pPr>
        <w:pStyle w:val="ListParagraph"/>
        <w:spacing w:after="80"/>
        <w:ind w:left="1224"/>
        <w:jc w:val="both"/>
        <w:rPr>
          <w:b/>
          <w:bCs/>
          <w:lang w:eastAsia="en-GB"/>
        </w:rPr>
      </w:pPr>
    </w:p>
    <w:p w14:paraId="46ADC281" w14:textId="30AB1AE2" w:rsidR="006961F8" w:rsidRPr="00617E07" w:rsidRDefault="006961F8" w:rsidP="006961F8">
      <w:pPr>
        <w:pStyle w:val="ListParagraph"/>
        <w:spacing w:after="80"/>
        <w:ind w:left="1224"/>
        <w:jc w:val="both"/>
        <w:rPr>
          <w:b/>
          <w:bCs/>
          <w:sz w:val="24"/>
          <w:szCs w:val="24"/>
          <w:lang w:val="en-US" w:eastAsia="en-GB"/>
        </w:rPr>
      </w:pPr>
      <w:r w:rsidRPr="00617E07">
        <w:rPr>
          <w:b/>
          <w:bCs/>
          <w:sz w:val="24"/>
          <w:szCs w:val="24"/>
          <w:lang w:eastAsia="en-GB"/>
        </w:rPr>
        <w:t xml:space="preserve">Latvijas </w:t>
      </w:r>
      <w:r w:rsidR="00617E07" w:rsidRPr="00617E07">
        <w:rPr>
          <w:b/>
          <w:bCs/>
          <w:sz w:val="24"/>
          <w:szCs w:val="24"/>
          <w:lang w:eastAsia="en-GB"/>
        </w:rPr>
        <w:t>R</w:t>
      </w:r>
      <w:r w:rsidRPr="00617E07">
        <w:rPr>
          <w:b/>
          <w:bCs/>
          <w:sz w:val="24"/>
          <w:szCs w:val="24"/>
          <w:lang w:eastAsia="en-GB"/>
        </w:rPr>
        <w:t xml:space="preserve">adio plānotie izdevumi 2021.-2024. gadā, </w:t>
      </w:r>
      <w:r w:rsidRPr="00617E07">
        <w:rPr>
          <w:b/>
          <w:bCs/>
          <w:i/>
          <w:iCs/>
          <w:sz w:val="24"/>
          <w:szCs w:val="24"/>
          <w:lang w:eastAsia="en-GB"/>
        </w:rPr>
        <w:t>eur</w:t>
      </w:r>
    </w:p>
    <w:p w14:paraId="20BCD4AD" w14:textId="0737AC1F" w:rsidR="006961F8" w:rsidRPr="006961F8" w:rsidRDefault="006961F8" w:rsidP="00FD7F58">
      <w:pPr>
        <w:pStyle w:val="ListParagraph"/>
        <w:spacing w:after="80"/>
        <w:ind w:left="1224"/>
        <w:jc w:val="both"/>
        <w:rPr>
          <w:b/>
          <w:bCs/>
          <w:lang w:val="en-US" w:eastAsia="en-GB"/>
        </w:rPr>
      </w:pPr>
    </w:p>
    <w:p w14:paraId="7DD2C85F" w14:textId="0634B0A0" w:rsidR="006961F8" w:rsidRDefault="006961F8" w:rsidP="006961F8">
      <w:pPr>
        <w:pStyle w:val="ListParagraph"/>
        <w:spacing w:after="80"/>
        <w:ind w:left="1224" w:hanging="1224"/>
        <w:jc w:val="both"/>
        <w:rPr>
          <w:b/>
          <w:bCs/>
          <w:lang w:eastAsia="en-GB"/>
        </w:rPr>
      </w:pPr>
      <w:r w:rsidRPr="006961F8">
        <w:rPr>
          <w:noProof/>
        </w:rPr>
        <w:drawing>
          <wp:inline distT="0" distB="0" distL="0" distR="0" wp14:anchorId="2E688B9F" wp14:editId="6CF1B76A">
            <wp:extent cx="5764530" cy="295465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4530" cy="2954655"/>
                    </a:xfrm>
                    <a:prstGeom prst="rect">
                      <a:avLst/>
                    </a:prstGeom>
                  </pic:spPr>
                </pic:pic>
              </a:graphicData>
            </a:graphic>
          </wp:inline>
        </w:drawing>
      </w:r>
    </w:p>
    <w:p w14:paraId="258EF214" w14:textId="1E163CBC" w:rsidR="0091038F" w:rsidRDefault="0091038F" w:rsidP="00FD7F58">
      <w:pPr>
        <w:pStyle w:val="ListParagraph"/>
        <w:spacing w:after="80"/>
        <w:ind w:left="1224"/>
        <w:jc w:val="both"/>
        <w:rPr>
          <w:b/>
          <w:bCs/>
          <w:lang w:eastAsia="en-GB"/>
        </w:rPr>
      </w:pPr>
      <w:r>
        <w:rPr>
          <w:b/>
          <w:bCs/>
          <w:lang w:eastAsia="en-GB"/>
        </w:rPr>
        <w:br w:type="page"/>
      </w:r>
    </w:p>
    <w:p w14:paraId="6081ECF8" w14:textId="1546D71A" w:rsidR="002A03E1" w:rsidRDefault="00FD7F58" w:rsidP="00FD7F58">
      <w:pPr>
        <w:pStyle w:val="Heading2"/>
      </w:pPr>
      <w:bookmarkStart w:id="34" w:name="_Toc90551267"/>
      <w:r>
        <w:lastRenderedPageBreak/>
        <w:t>8.1.3. B</w:t>
      </w:r>
      <w:r w:rsidR="002A03E1" w:rsidRPr="00B4181D">
        <w:t>udžeta rādītāji</w:t>
      </w:r>
      <w:bookmarkEnd w:id="34"/>
    </w:p>
    <w:p w14:paraId="6C05E53C" w14:textId="531F691F" w:rsidR="00FD7F58" w:rsidRDefault="00FD7F58" w:rsidP="00FD7F58">
      <w:pPr>
        <w:pStyle w:val="ListParagraph"/>
        <w:spacing w:after="80"/>
        <w:ind w:left="1224"/>
        <w:jc w:val="both"/>
        <w:rPr>
          <w:b/>
          <w:bCs/>
          <w:lang w:eastAsia="en-GB"/>
        </w:rPr>
      </w:pPr>
    </w:p>
    <w:p w14:paraId="589C5411" w14:textId="77777777" w:rsidR="0091038F" w:rsidRDefault="0091038F" w:rsidP="0091038F">
      <w:pPr>
        <w:pStyle w:val="ListParagraph"/>
        <w:spacing w:after="120"/>
        <w:ind w:left="0"/>
        <w:contextualSpacing w:val="0"/>
        <w:rPr>
          <w:u w:val="single"/>
        </w:rPr>
      </w:pPr>
      <w:r w:rsidRPr="00EA75F2">
        <w:rPr>
          <w:u w:val="single"/>
        </w:rPr>
        <w:t>Programmas mērķis:</w:t>
      </w:r>
    </w:p>
    <w:p w14:paraId="0051E61F" w14:textId="77777777" w:rsidR="0091038F" w:rsidRPr="0091038F" w:rsidRDefault="0091038F" w:rsidP="0091038F">
      <w:pPr>
        <w:ind w:firstLine="720"/>
        <w:rPr>
          <w:u w:val="single"/>
          <w:lang w:val="lv-LV"/>
        </w:rPr>
      </w:pPr>
      <w:r w:rsidRPr="0091038F">
        <w:rPr>
          <w:lang w:val="lv-LV"/>
        </w:rPr>
        <w:t xml:space="preserve">nodrošināt </w:t>
      </w:r>
      <w:bookmarkStart w:id="35" w:name="_Hlk83810525"/>
      <w:bookmarkStart w:id="36" w:name="_Hlk83810559"/>
      <w:r w:rsidRPr="0091038F">
        <w:rPr>
          <w:lang w:val="lv-LV"/>
        </w:rPr>
        <w:t>Sabiedrisko elektronisko plašsaziņas līdzekļu un to pārvaldības</w:t>
      </w:r>
      <w:bookmarkEnd w:id="35"/>
      <w:r w:rsidRPr="0091038F">
        <w:rPr>
          <w:lang w:val="lv-LV"/>
        </w:rPr>
        <w:t xml:space="preserve"> </w:t>
      </w:r>
      <w:bookmarkEnd w:id="36"/>
      <w:r w:rsidRPr="0091038F">
        <w:rPr>
          <w:lang w:val="lv-LV"/>
        </w:rPr>
        <w:t>likumā un citos normatīvajos aktos noteikto sabiedrisko elektronisko plašsaziņas līdzekļu uzdevumu izpildi radioprogrammu “Latvijas Radio 1”, Latvijas Radio 2”, “Latvijas Radio 3”, “Latvijas Radio 4”, “Latvijas Radio 5” un “Latvijas Radio 6” veidošanā un izplatīšanā.</w:t>
      </w:r>
    </w:p>
    <w:p w14:paraId="60F5F3D9" w14:textId="77777777" w:rsidR="0091038F" w:rsidRPr="0091038F" w:rsidRDefault="0091038F" w:rsidP="0091038F">
      <w:pPr>
        <w:rPr>
          <w:u w:val="single"/>
          <w:lang w:val="lv-LV"/>
        </w:rPr>
      </w:pPr>
      <w:r w:rsidRPr="0091038F">
        <w:rPr>
          <w:u w:val="single"/>
          <w:lang w:val="lv-LV"/>
        </w:rPr>
        <w:t>Galvenās aktivitātes:</w:t>
      </w:r>
    </w:p>
    <w:p w14:paraId="5698BBB3" w14:textId="77777777" w:rsidR="0091038F" w:rsidRDefault="0091038F" w:rsidP="0091038F">
      <w:pPr>
        <w:pStyle w:val="Tabuluvirsraksti"/>
        <w:spacing w:after="240"/>
        <w:ind w:firstLine="720"/>
        <w:jc w:val="both"/>
      </w:pPr>
      <w:r w:rsidRPr="003F26BE">
        <w:t>sabiedriskā pasūtījuma programmu veidošana un izplatīšana.</w:t>
      </w:r>
    </w:p>
    <w:p w14:paraId="3C65B185" w14:textId="77777777" w:rsidR="0091038F" w:rsidRPr="0091038F" w:rsidRDefault="0091038F" w:rsidP="0091038F">
      <w:pPr>
        <w:spacing w:after="240"/>
        <w:rPr>
          <w:u w:val="single"/>
          <w:lang w:val="lv-LV"/>
        </w:rPr>
      </w:pPr>
      <w:r w:rsidRPr="0091038F">
        <w:rPr>
          <w:u w:val="single"/>
          <w:lang w:val="lv-LV"/>
        </w:rPr>
        <w:t xml:space="preserve">Programmas izpildītājs: </w:t>
      </w:r>
      <w:r w:rsidRPr="0091038F">
        <w:rPr>
          <w:lang w:val="lv-LV"/>
        </w:rPr>
        <w:t>VSIA “Latvijas Radio” pēc Sabiedrisko elektronisko plašsaziņas līdzekļu padomes apstiprināta sabiedriskā pasūtījuma plāna.</w:t>
      </w:r>
    </w:p>
    <w:p w14:paraId="24581FF2" w14:textId="1541FE67" w:rsidR="0091038F" w:rsidRDefault="0091038F" w:rsidP="0091038F">
      <w:pPr>
        <w:pStyle w:val="Tabuluvirsraksti"/>
        <w:spacing w:after="240"/>
        <w:rPr>
          <w:b/>
          <w:lang w:eastAsia="lv-LV"/>
        </w:rPr>
      </w:pPr>
      <w:r w:rsidRPr="00BB2102">
        <w:rPr>
          <w:b/>
          <w:lang w:eastAsia="lv-LV"/>
        </w:rPr>
        <w:t>Darbības rezultāti un to rezultatīvie rādītāji no</w:t>
      </w:r>
      <w:r>
        <w:rPr>
          <w:b/>
          <w:lang w:eastAsia="lv-LV"/>
        </w:rPr>
        <w:t xml:space="preserve"> 2020.</w:t>
      </w:r>
      <w:r w:rsidRPr="00BB2102">
        <w:rPr>
          <w:b/>
          <w:lang w:eastAsia="lv-LV"/>
        </w:rPr>
        <w:t xml:space="preserve"> līdz</w:t>
      </w:r>
      <w:r>
        <w:rPr>
          <w:b/>
          <w:lang w:eastAsia="lv-LV"/>
        </w:rPr>
        <w:t xml:space="preserve"> 2024.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4"/>
        <w:gridCol w:w="1137"/>
        <w:gridCol w:w="1134"/>
        <w:gridCol w:w="1134"/>
        <w:gridCol w:w="1134"/>
        <w:gridCol w:w="1139"/>
      </w:tblGrid>
      <w:tr w:rsidR="00836263" w:rsidRPr="00BB2102" w14:paraId="6807DBB8" w14:textId="77777777" w:rsidTr="001535FB">
        <w:trPr>
          <w:tblHeader/>
          <w:jc w:val="center"/>
        </w:trPr>
        <w:tc>
          <w:tcPr>
            <w:tcW w:w="3394" w:type="dxa"/>
          </w:tcPr>
          <w:p w14:paraId="11B76992" w14:textId="77777777" w:rsidR="00836263" w:rsidRPr="00BB2102" w:rsidRDefault="00836263" w:rsidP="001535FB">
            <w:pPr>
              <w:pStyle w:val="tabteksts"/>
              <w:jc w:val="center"/>
              <w:rPr>
                <w:szCs w:val="18"/>
              </w:rPr>
            </w:pPr>
          </w:p>
        </w:tc>
        <w:tc>
          <w:tcPr>
            <w:tcW w:w="1137" w:type="dxa"/>
          </w:tcPr>
          <w:p w14:paraId="4459B2B2" w14:textId="77777777" w:rsidR="00836263" w:rsidRPr="00BB2102" w:rsidRDefault="00836263" w:rsidP="001535FB">
            <w:pPr>
              <w:pStyle w:val="tabteksts"/>
              <w:jc w:val="center"/>
              <w:rPr>
                <w:szCs w:val="18"/>
                <w:lang w:eastAsia="lv-LV"/>
              </w:rPr>
            </w:pPr>
            <w:r>
              <w:rPr>
                <w:szCs w:val="18"/>
                <w:lang w:eastAsia="lv-LV"/>
              </w:rPr>
              <w:t xml:space="preserve">2020. </w:t>
            </w:r>
            <w:r w:rsidRPr="00D42431">
              <w:rPr>
                <w:szCs w:val="18"/>
                <w:lang w:eastAsia="lv-LV"/>
              </w:rPr>
              <w:t>gads</w:t>
            </w:r>
            <w:r w:rsidRPr="00D42431">
              <w:rPr>
                <w:szCs w:val="18"/>
                <w:lang w:eastAsia="lv-LV"/>
              </w:rPr>
              <w:br/>
              <w:t>(izpilde)</w:t>
            </w:r>
          </w:p>
        </w:tc>
        <w:tc>
          <w:tcPr>
            <w:tcW w:w="1134" w:type="dxa"/>
          </w:tcPr>
          <w:p w14:paraId="40293A65" w14:textId="77777777" w:rsidR="00836263" w:rsidRPr="00BB2102" w:rsidRDefault="00836263" w:rsidP="001535FB">
            <w:pPr>
              <w:pStyle w:val="tabteksts"/>
              <w:jc w:val="center"/>
              <w:rPr>
                <w:szCs w:val="18"/>
                <w:lang w:eastAsia="lv-LV"/>
              </w:rPr>
            </w:pPr>
            <w:r>
              <w:rPr>
                <w:lang w:eastAsia="lv-LV"/>
              </w:rPr>
              <w:t>2021.</w:t>
            </w:r>
            <w:r w:rsidRPr="00D42431">
              <w:rPr>
                <w:lang w:eastAsia="lv-LV"/>
              </w:rPr>
              <w:t xml:space="preserve"> gada     plāns</w:t>
            </w:r>
          </w:p>
        </w:tc>
        <w:tc>
          <w:tcPr>
            <w:tcW w:w="1134" w:type="dxa"/>
          </w:tcPr>
          <w:p w14:paraId="08B20578" w14:textId="77777777" w:rsidR="00836263" w:rsidRPr="00BB2102" w:rsidRDefault="00836263" w:rsidP="001535FB">
            <w:pPr>
              <w:pStyle w:val="tabteksts"/>
              <w:jc w:val="center"/>
              <w:rPr>
                <w:szCs w:val="18"/>
                <w:lang w:eastAsia="lv-LV"/>
              </w:rPr>
            </w:pPr>
            <w:r>
              <w:rPr>
                <w:szCs w:val="18"/>
                <w:lang w:eastAsia="lv-LV"/>
              </w:rPr>
              <w:t>2022.</w:t>
            </w:r>
            <w:r w:rsidRPr="00D42431">
              <w:rPr>
                <w:szCs w:val="18"/>
                <w:lang w:eastAsia="lv-LV"/>
              </w:rPr>
              <w:t xml:space="preserve"> gada projekts</w:t>
            </w:r>
          </w:p>
        </w:tc>
        <w:tc>
          <w:tcPr>
            <w:tcW w:w="1134" w:type="dxa"/>
          </w:tcPr>
          <w:p w14:paraId="308878BA" w14:textId="77777777" w:rsidR="00836263" w:rsidRPr="00BB2102" w:rsidRDefault="00836263" w:rsidP="001535FB">
            <w:pPr>
              <w:pStyle w:val="tabteksts"/>
              <w:jc w:val="center"/>
              <w:rPr>
                <w:szCs w:val="18"/>
                <w:lang w:eastAsia="lv-LV"/>
              </w:rPr>
            </w:pPr>
            <w:r>
              <w:rPr>
                <w:szCs w:val="18"/>
                <w:lang w:eastAsia="lv-LV"/>
              </w:rPr>
              <w:t>2023.</w:t>
            </w:r>
            <w:r w:rsidRPr="00D42431">
              <w:rPr>
                <w:szCs w:val="18"/>
                <w:lang w:eastAsia="lv-LV"/>
              </w:rPr>
              <w:t xml:space="preserve"> gada </w:t>
            </w:r>
            <w:r>
              <w:rPr>
                <w:lang w:eastAsia="lv-LV"/>
              </w:rPr>
              <w:t>prognoze</w:t>
            </w:r>
          </w:p>
        </w:tc>
        <w:tc>
          <w:tcPr>
            <w:tcW w:w="1139" w:type="dxa"/>
          </w:tcPr>
          <w:p w14:paraId="7E8C50E2" w14:textId="77777777" w:rsidR="00836263" w:rsidRPr="00BB2102" w:rsidRDefault="00836263" w:rsidP="001535FB">
            <w:pPr>
              <w:pStyle w:val="tabteksts"/>
              <w:jc w:val="center"/>
              <w:rPr>
                <w:szCs w:val="18"/>
                <w:lang w:eastAsia="lv-LV"/>
              </w:rPr>
            </w:pPr>
            <w:r>
              <w:rPr>
                <w:szCs w:val="18"/>
                <w:lang w:eastAsia="lv-LV"/>
              </w:rPr>
              <w:t>2024.</w:t>
            </w:r>
            <w:r w:rsidRPr="00D42431">
              <w:rPr>
                <w:szCs w:val="18"/>
                <w:lang w:eastAsia="lv-LV"/>
              </w:rPr>
              <w:t xml:space="preserve"> gada </w:t>
            </w:r>
            <w:r w:rsidRPr="007C0342">
              <w:rPr>
                <w:szCs w:val="18"/>
                <w:lang w:eastAsia="lv-LV"/>
              </w:rPr>
              <w:t>prognoze</w:t>
            </w:r>
          </w:p>
        </w:tc>
      </w:tr>
      <w:tr w:rsidR="00836263" w:rsidRPr="00BB2102" w14:paraId="5CFC891A" w14:textId="77777777" w:rsidTr="001535FB">
        <w:trPr>
          <w:jc w:val="center"/>
        </w:trPr>
        <w:tc>
          <w:tcPr>
            <w:tcW w:w="9072" w:type="dxa"/>
            <w:gridSpan w:val="6"/>
            <w:shd w:val="clear" w:color="auto" w:fill="D9D9D9" w:themeFill="background1" w:themeFillShade="D9"/>
            <w:vAlign w:val="center"/>
          </w:tcPr>
          <w:p w14:paraId="10851829" w14:textId="77777777" w:rsidR="00836263" w:rsidRPr="00BB2102" w:rsidRDefault="00836263" w:rsidP="001535FB">
            <w:pPr>
              <w:pStyle w:val="tabteksts"/>
              <w:jc w:val="center"/>
              <w:rPr>
                <w:szCs w:val="18"/>
              </w:rPr>
            </w:pPr>
            <w:r>
              <w:rPr>
                <w:szCs w:val="18"/>
                <w:lang w:eastAsia="lv-LV"/>
              </w:rPr>
              <w:t>Nodrošināt radio programmu pārraidīšanu (raidapjomu)</w:t>
            </w:r>
          </w:p>
        </w:tc>
      </w:tr>
      <w:tr w:rsidR="00836263" w:rsidRPr="00BB2102" w14:paraId="60C4D0A8" w14:textId="77777777" w:rsidTr="001535FB">
        <w:trPr>
          <w:jc w:val="center"/>
        </w:trPr>
        <w:tc>
          <w:tcPr>
            <w:tcW w:w="3394" w:type="dxa"/>
          </w:tcPr>
          <w:p w14:paraId="5F248ABA" w14:textId="77777777" w:rsidR="00836263" w:rsidRPr="00BB2102" w:rsidRDefault="00836263" w:rsidP="001535FB">
            <w:pPr>
              <w:pStyle w:val="tabteksts"/>
              <w:jc w:val="both"/>
            </w:pPr>
            <w:r w:rsidRPr="002A6321">
              <w:t>Kanālā LR1 raidstundas (skaits)</w:t>
            </w:r>
          </w:p>
        </w:tc>
        <w:tc>
          <w:tcPr>
            <w:tcW w:w="1137" w:type="dxa"/>
          </w:tcPr>
          <w:p w14:paraId="17EAEB12" w14:textId="77777777" w:rsidR="00836263" w:rsidRPr="00BB2102" w:rsidRDefault="00836263" w:rsidP="001535FB">
            <w:pPr>
              <w:pStyle w:val="tabteksts"/>
              <w:jc w:val="center"/>
            </w:pPr>
            <w:r>
              <w:t>8 832</w:t>
            </w:r>
          </w:p>
        </w:tc>
        <w:tc>
          <w:tcPr>
            <w:tcW w:w="1134" w:type="dxa"/>
          </w:tcPr>
          <w:p w14:paraId="2A48E1CA" w14:textId="77777777" w:rsidR="00836263" w:rsidRPr="00BB2102" w:rsidRDefault="00836263" w:rsidP="001535FB">
            <w:pPr>
              <w:pStyle w:val="tabteksts"/>
              <w:jc w:val="center"/>
            </w:pPr>
            <w:r>
              <w:t>8 810</w:t>
            </w:r>
          </w:p>
        </w:tc>
        <w:tc>
          <w:tcPr>
            <w:tcW w:w="1134" w:type="dxa"/>
          </w:tcPr>
          <w:p w14:paraId="490ACA77" w14:textId="77777777" w:rsidR="00836263" w:rsidRPr="00BB2102" w:rsidRDefault="00836263" w:rsidP="001535FB">
            <w:pPr>
              <w:pStyle w:val="tabteksts"/>
              <w:jc w:val="center"/>
            </w:pPr>
            <w:r>
              <w:t>8 808</w:t>
            </w:r>
          </w:p>
        </w:tc>
        <w:tc>
          <w:tcPr>
            <w:tcW w:w="1134" w:type="dxa"/>
          </w:tcPr>
          <w:p w14:paraId="3E060708" w14:textId="77777777" w:rsidR="00836263" w:rsidRPr="00BB2102" w:rsidRDefault="00836263" w:rsidP="001535FB">
            <w:pPr>
              <w:pStyle w:val="tabteksts"/>
              <w:jc w:val="center"/>
            </w:pPr>
            <w:r>
              <w:t>8 808</w:t>
            </w:r>
          </w:p>
        </w:tc>
        <w:tc>
          <w:tcPr>
            <w:tcW w:w="1139" w:type="dxa"/>
          </w:tcPr>
          <w:p w14:paraId="0848828B" w14:textId="77777777" w:rsidR="00836263" w:rsidRPr="00BB2102" w:rsidRDefault="00836263" w:rsidP="001535FB">
            <w:pPr>
              <w:pStyle w:val="tabteksts"/>
              <w:jc w:val="center"/>
            </w:pPr>
            <w:r>
              <w:t>8 832</w:t>
            </w:r>
          </w:p>
        </w:tc>
      </w:tr>
      <w:tr w:rsidR="00836263" w:rsidRPr="00BB2102" w14:paraId="5E1409FF" w14:textId="77777777" w:rsidTr="001535FB">
        <w:trPr>
          <w:jc w:val="center"/>
        </w:trPr>
        <w:tc>
          <w:tcPr>
            <w:tcW w:w="3394" w:type="dxa"/>
            <w:tcBorders>
              <w:top w:val="single" w:sz="4" w:space="0" w:color="000000"/>
              <w:left w:val="single" w:sz="4" w:space="0" w:color="000000"/>
              <w:bottom w:val="single" w:sz="4" w:space="0" w:color="000000"/>
              <w:right w:val="single" w:sz="4" w:space="0" w:color="000000"/>
            </w:tcBorders>
          </w:tcPr>
          <w:p w14:paraId="7985A5C7" w14:textId="77777777" w:rsidR="00836263" w:rsidRPr="00BB2102" w:rsidRDefault="00836263" w:rsidP="001535FB">
            <w:pPr>
              <w:pStyle w:val="tabteksts"/>
              <w:jc w:val="both"/>
            </w:pPr>
            <w:r w:rsidRPr="002A6321">
              <w:t>Kanālā LR</w:t>
            </w:r>
            <w:r>
              <w:t>2</w:t>
            </w:r>
            <w:r w:rsidRPr="002A6321">
              <w:t xml:space="preserve"> raidstundas (skaits)</w:t>
            </w:r>
          </w:p>
        </w:tc>
        <w:tc>
          <w:tcPr>
            <w:tcW w:w="1137" w:type="dxa"/>
            <w:tcBorders>
              <w:top w:val="single" w:sz="4" w:space="0" w:color="000000"/>
              <w:left w:val="single" w:sz="4" w:space="0" w:color="000000"/>
              <w:bottom w:val="single" w:sz="4" w:space="0" w:color="000000"/>
              <w:right w:val="single" w:sz="4" w:space="0" w:color="000000"/>
            </w:tcBorders>
          </w:tcPr>
          <w:p w14:paraId="1735C0F3" w14:textId="77777777" w:rsidR="00836263" w:rsidRPr="00BB2102" w:rsidRDefault="00836263" w:rsidP="001535FB">
            <w:pPr>
              <w:pStyle w:val="tabteksts"/>
              <w:jc w:val="center"/>
            </w:pPr>
            <w:r>
              <w:t>8 784</w:t>
            </w:r>
          </w:p>
        </w:tc>
        <w:tc>
          <w:tcPr>
            <w:tcW w:w="1134" w:type="dxa"/>
            <w:tcBorders>
              <w:top w:val="single" w:sz="4" w:space="0" w:color="000000"/>
              <w:left w:val="single" w:sz="4" w:space="0" w:color="000000"/>
              <w:bottom w:val="single" w:sz="4" w:space="0" w:color="000000"/>
              <w:right w:val="single" w:sz="4" w:space="0" w:color="000000"/>
            </w:tcBorders>
          </w:tcPr>
          <w:p w14:paraId="0437F549" w14:textId="77777777" w:rsidR="00836263" w:rsidRPr="00BB2102"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71C99E2D" w14:textId="77777777" w:rsidR="00836263" w:rsidRPr="00BB2102"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5EC60813" w14:textId="77777777" w:rsidR="00836263" w:rsidRPr="00BB2102" w:rsidRDefault="00836263" w:rsidP="001535FB">
            <w:pPr>
              <w:pStyle w:val="tabteksts"/>
              <w:jc w:val="center"/>
            </w:pPr>
            <w:r>
              <w:t>8 760</w:t>
            </w:r>
          </w:p>
        </w:tc>
        <w:tc>
          <w:tcPr>
            <w:tcW w:w="1139" w:type="dxa"/>
            <w:tcBorders>
              <w:top w:val="single" w:sz="4" w:space="0" w:color="000000"/>
              <w:left w:val="single" w:sz="4" w:space="0" w:color="000000"/>
              <w:bottom w:val="single" w:sz="4" w:space="0" w:color="000000"/>
              <w:right w:val="single" w:sz="4" w:space="0" w:color="000000"/>
            </w:tcBorders>
          </w:tcPr>
          <w:p w14:paraId="6E30B81C" w14:textId="77777777" w:rsidR="00836263" w:rsidRPr="00BB2102" w:rsidRDefault="00836263" w:rsidP="001535FB">
            <w:pPr>
              <w:pStyle w:val="tabteksts"/>
              <w:jc w:val="center"/>
            </w:pPr>
            <w:r>
              <w:t>8 784</w:t>
            </w:r>
          </w:p>
        </w:tc>
      </w:tr>
      <w:tr w:rsidR="00836263" w:rsidRPr="00BB2102" w14:paraId="52F0172D" w14:textId="77777777" w:rsidTr="001535FB">
        <w:trPr>
          <w:jc w:val="center"/>
        </w:trPr>
        <w:tc>
          <w:tcPr>
            <w:tcW w:w="3394" w:type="dxa"/>
            <w:tcBorders>
              <w:top w:val="single" w:sz="4" w:space="0" w:color="000000"/>
              <w:left w:val="single" w:sz="4" w:space="0" w:color="000000"/>
              <w:bottom w:val="single" w:sz="4" w:space="0" w:color="000000"/>
              <w:right w:val="single" w:sz="4" w:space="0" w:color="000000"/>
            </w:tcBorders>
          </w:tcPr>
          <w:p w14:paraId="41D07758" w14:textId="77777777" w:rsidR="00836263" w:rsidRPr="00800945" w:rsidRDefault="00836263" w:rsidP="001535FB">
            <w:pPr>
              <w:pStyle w:val="tabteksts"/>
              <w:jc w:val="both"/>
            </w:pPr>
            <w:r w:rsidRPr="002A6321">
              <w:t>Kanālā LR</w:t>
            </w:r>
            <w:r>
              <w:t>3</w:t>
            </w:r>
            <w:r w:rsidRPr="002A6321">
              <w:t xml:space="preserve"> raidstundas (skaits)</w:t>
            </w:r>
          </w:p>
        </w:tc>
        <w:tc>
          <w:tcPr>
            <w:tcW w:w="1137" w:type="dxa"/>
            <w:tcBorders>
              <w:top w:val="single" w:sz="4" w:space="0" w:color="000000"/>
              <w:left w:val="single" w:sz="4" w:space="0" w:color="000000"/>
              <w:bottom w:val="single" w:sz="4" w:space="0" w:color="000000"/>
              <w:right w:val="single" w:sz="4" w:space="0" w:color="000000"/>
            </w:tcBorders>
          </w:tcPr>
          <w:p w14:paraId="757F4089" w14:textId="77777777" w:rsidR="00836263" w:rsidRDefault="00836263" w:rsidP="001535FB">
            <w:pPr>
              <w:pStyle w:val="tabteksts"/>
              <w:jc w:val="center"/>
            </w:pPr>
            <w:r>
              <w:t>8 784</w:t>
            </w:r>
          </w:p>
        </w:tc>
        <w:tc>
          <w:tcPr>
            <w:tcW w:w="1134" w:type="dxa"/>
            <w:tcBorders>
              <w:top w:val="single" w:sz="4" w:space="0" w:color="000000"/>
              <w:left w:val="single" w:sz="4" w:space="0" w:color="000000"/>
              <w:bottom w:val="single" w:sz="4" w:space="0" w:color="000000"/>
              <w:right w:val="single" w:sz="4" w:space="0" w:color="000000"/>
            </w:tcBorders>
          </w:tcPr>
          <w:p w14:paraId="2DDBB23E" w14:textId="77777777" w:rsidR="00836263"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6051D2B5" w14:textId="77777777" w:rsidR="00836263"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3E0D4FF5" w14:textId="77777777" w:rsidR="00836263" w:rsidRDefault="00836263" w:rsidP="001535FB">
            <w:pPr>
              <w:pStyle w:val="tabteksts"/>
              <w:jc w:val="center"/>
            </w:pPr>
            <w:r>
              <w:t>8 760</w:t>
            </w:r>
          </w:p>
        </w:tc>
        <w:tc>
          <w:tcPr>
            <w:tcW w:w="1139" w:type="dxa"/>
            <w:tcBorders>
              <w:top w:val="single" w:sz="4" w:space="0" w:color="000000"/>
              <w:left w:val="single" w:sz="4" w:space="0" w:color="000000"/>
              <w:bottom w:val="single" w:sz="4" w:space="0" w:color="000000"/>
              <w:right w:val="single" w:sz="4" w:space="0" w:color="000000"/>
            </w:tcBorders>
          </w:tcPr>
          <w:p w14:paraId="1FC13A8E" w14:textId="77777777" w:rsidR="00836263" w:rsidRDefault="00836263" w:rsidP="001535FB">
            <w:pPr>
              <w:pStyle w:val="tabteksts"/>
              <w:jc w:val="center"/>
            </w:pPr>
            <w:r w:rsidRPr="002A6321">
              <w:t>8 784</w:t>
            </w:r>
          </w:p>
        </w:tc>
      </w:tr>
      <w:tr w:rsidR="00836263" w:rsidRPr="00BB2102" w14:paraId="68ED6056" w14:textId="77777777" w:rsidTr="001535FB">
        <w:trPr>
          <w:jc w:val="center"/>
        </w:trPr>
        <w:tc>
          <w:tcPr>
            <w:tcW w:w="3394" w:type="dxa"/>
            <w:tcBorders>
              <w:top w:val="single" w:sz="4" w:space="0" w:color="000000"/>
              <w:left w:val="single" w:sz="4" w:space="0" w:color="000000"/>
              <w:bottom w:val="single" w:sz="4" w:space="0" w:color="000000"/>
              <w:right w:val="single" w:sz="4" w:space="0" w:color="000000"/>
            </w:tcBorders>
          </w:tcPr>
          <w:p w14:paraId="5FB5FF06" w14:textId="77777777" w:rsidR="00836263" w:rsidRPr="00800945" w:rsidRDefault="00836263" w:rsidP="001535FB">
            <w:pPr>
              <w:pStyle w:val="tabteksts"/>
              <w:jc w:val="both"/>
            </w:pPr>
            <w:r w:rsidRPr="002A6321">
              <w:t>Kanālā LR</w:t>
            </w:r>
            <w:r>
              <w:t>4</w:t>
            </w:r>
            <w:r w:rsidRPr="002A6321">
              <w:t xml:space="preserve"> raidstundas (skaits)</w:t>
            </w:r>
          </w:p>
        </w:tc>
        <w:tc>
          <w:tcPr>
            <w:tcW w:w="1137" w:type="dxa"/>
            <w:tcBorders>
              <w:top w:val="single" w:sz="4" w:space="0" w:color="000000"/>
              <w:left w:val="single" w:sz="4" w:space="0" w:color="000000"/>
              <w:bottom w:val="single" w:sz="4" w:space="0" w:color="000000"/>
              <w:right w:val="single" w:sz="4" w:space="0" w:color="000000"/>
            </w:tcBorders>
          </w:tcPr>
          <w:p w14:paraId="640575AD" w14:textId="77777777" w:rsidR="00836263" w:rsidRDefault="00836263" w:rsidP="001535FB">
            <w:pPr>
              <w:pStyle w:val="tabteksts"/>
              <w:jc w:val="center"/>
            </w:pPr>
            <w:r>
              <w:t>8 784</w:t>
            </w:r>
          </w:p>
        </w:tc>
        <w:tc>
          <w:tcPr>
            <w:tcW w:w="1134" w:type="dxa"/>
            <w:tcBorders>
              <w:top w:val="single" w:sz="4" w:space="0" w:color="000000"/>
              <w:left w:val="single" w:sz="4" w:space="0" w:color="000000"/>
              <w:bottom w:val="single" w:sz="4" w:space="0" w:color="000000"/>
              <w:right w:val="single" w:sz="4" w:space="0" w:color="000000"/>
            </w:tcBorders>
          </w:tcPr>
          <w:p w14:paraId="40804849" w14:textId="77777777" w:rsidR="00836263"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1461FB94" w14:textId="77777777" w:rsidR="00836263"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0DFD1531" w14:textId="77777777" w:rsidR="00836263" w:rsidRDefault="00836263" w:rsidP="001535FB">
            <w:pPr>
              <w:pStyle w:val="tabteksts"/>
              <w:jc w:val="center"/>
            </w:pPr>
            <w:r>
              <w:t>8 760</w:t>
            </w:r>
          </w:p>
        </w:tc>
        <w:tc>
          <w:tcPr>
            <w:tcW w:w="1139" w:type="dxa"/>
            <w:tcBorders>
              <w:top w:val="single" w:sz="4" w:space="0" w:color="000000"/>
              <w:left w:val="single" w:sz="4" w:space="0" w:color="000000"/>
              <w:bottom w:val="single" w:sz="4" w:space="0" w:color="000000"/>
              <w:right w:val="single" w:sz="4" w:space="0" w:color="000000"/>
            </w:tcBorders>
          </w:tcPr>
          <w:p w14:paraId="4122A3A9" w14:textId="77777777" w:rsidR="00836263" w:rsidRDefault="00836263" w:rsidP="001535FB">
            <w:pPr>
              <w:pStyle w:val="tabteksts"/>
              <w:jc w:val="center"/>
            </w:pPr>
            <w:r w:rsidRPr="002A6321">
              <w:t>8 784</w:t>
            </w:r>
          </w:p>
        </w:tc>
      </w:tr>
      <w:tr w:rsidR="00836263" w:rsidRPr="00BB2102" w14:paraId="38C9A1D9" w14:textId="77777777" w:rsidTr="001535FB">
        <w:trPr>
          <w:jc w:val="center"/>
        </w:trPr>
        <w:tc>
          <w:tcPr>
            <w:tcW w:w="3394" w:type="dxa"/>
            <w:tcBorders>
              <w:top w:val="single" w:sz="4" w:space="0" w:color="000000"/>
              <w:left w:val="single" w:sz="4" w:space="0" w:color="000000"/>
              <w:bottom w:val="single" w:sz="4" w:space="0" w:color="000000"/>
              <w:right w:val="single" w:sz="4" w:space="0" w:color="000000"/>
            </w:tcBorders>
          </w:tcPr>
          <w:p w14:paraId="7595AA31" w14:textId="77777777" w:rsidR="00836263" w:rsidRPr="00800945" w:rsidRDefault="00836263" w:rsidP="001535FB">
            <w:pPr>
              <w:pStyle w:val="tabteksts"/>
              <w:jc w:val="both"/>
            </w:pPr>
            <w:r w:rsidRPr="002A6321">
              <w:t>Kanālā LR</w:t>
            </w:r>
            <w:r>
              <w:t>5</w:t>
            </w:r>
            <w:r w:rsidRPr="002A6321">
              <w:t xml:space="preserve"> raidstundas (skaits)</w:t>
            </w:r>
          </w:p>
        </w:tc>
        <w:tc>
          <w:tcPr>
            <w:tcW w:w="1137" w:type="dxa"/>
            <w:tcBorders>
              <w:top w:val="single" w:sz="4" w:space="0" w:color="000000"/>
              <w:left w:val="single" w:sz="4" w:space="0" w:color="000000"/>
              <w:bottom w:val="single" w:sz="4" w:space="0" w:color="000000"/>
              <w:right w:val="single" w:sz="4" w:space="0" w:color="000000"/>
            </w:tcBorders>
          </w:tcPr>
          <w:p w14:paraId="09AF09AC" w14:textId="77777777" w:rsidR="00836263" w:rsidRDefault="00836263" w:rsidP="001535FB">
            <w:pPr>
              <w:pStyle w:val="tabteksts"/>
              <w:jc w:val="center"/>
            </w:pPr>
            <w:r>
              <w:t>8 784</w:t>
            </w:r>
          </w:p>
        </w:tc>
        <w:tc>
          <w:tcPr>
            <w:tcW w:w="1134" w:type="dxa"/>
            <w:tcBorders>
              <w:top w:val="single" w:sz="4" w:space="0" w:color="000000"/>
              <w:left w:val="single" w:sz="4" w:space="0" w:color="000000"/>
              <w:bottom w:val="single" w:sz="4" w:space="0" w:color="000000"/>
              <w:right w:val="single" w:sz="4" w:space="0" w:color="000000"/>
            </w:tcBorders>
          </w:tcPr>
          <w:p w14:paraId="1B12C64E" w14:textId="77777777" w:rsidR="00836263"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3A4E685E" w14:textId="77777777" w:rsidR="00836263" w:rsidRDefault="00836263" w:rsidP="001535FB">
            <w:pPr>
              <w:pStyle w:val="tabteksts"/>
              <w:jc w:val="center"/>
            </w:pPr>
            <w:r>
              <w:t>8 760</w:t>
            </w:r>
          </w:p>
        </w:tc>
        <w:tc>
          <w:tcPr>
            <w:tcW w:w="1134" w:type="dxa"/>
            <w:tcBorders>
              <w:top w:val="single" w:sz="4" w:space="0" w:color="000000"/>
              <w:left w:val="single" w:sz="4" w:space="0" w:color="000000"/>
              <w:bottom w:val="single" w:sz="4" w:space="0" w:color="000000"/>
              <w:right w:val="single" w:sz="4" w:space="0" w:color="000000"/>
            </w:tcBorders>
          </w:tcPr>
          <w:p w14:paraId="6D06A34E" w14:textId="77777777" w:rsidR="00836263" w:rsidRDefault="00836263" w:rsidP="001535FB">
            <w:pPr>
              <w:pStyle w:val="tabteksts"/>
              <w:jc w:val="center"/>
            </w:pPr>
            <w:r>
              <w:t>8 760</w:t>
            </w:r>
          </w:p>
        </w:tc>
        <w:tc>
          <w:tcPr>
            <w:tcW w:w="1139" w:type="dxa"/>
            <w:tcBorders>
              <w:top w:val="single" w:sz="4" w:space="0" w:color="000000"/>
              <w:left w:val="single" w:sz="4" w:space="0" w:color="000000"/>
              <w:bottom w:val="single" w:sz="4" w:space="0" w:color="000000"/>
              <w:right w:val="single" w:sz="4" w:space="0" w:color="000000"/>
            </w:tcBorders>
          </w:tcPr>
          <w:p w14:paraId="32B3DA47" w14:textId="77777777" w:rsidR="00836263" w:rsidRDefault="00836263" w:rsidP="001535FB">
            <w:pPr>
              <w:pStyle w:val="tabteksts"/>
              <w:jc w:val="center"/>
            </w:pPr>
            <w:r w:rsidRPr="002A6321">
              <w:t>8 784</w:t>
            </w:r>
          </w:p>
        </w:tc>
      </w:tr>
      <w:tr w:rsidR="00836263" w:rsidRPr="00BB2102" w14:paraId="7DB0B3BB" w14:textId="77777777" w:rsidTr="001535FB">
        <w:trPr>
          <w:jc w:val="center"/>
        </w:trPr>
        <w:tc>
          <w:tcPr>
            <w:tcW w:w="3394" w:type="dxa"/>
            <w:tcBorders>
              <w:top w:val="single" w:sz="4" w:space="0" w:color="000000"/>
              <w:left w:val="single" w:sz="4" w:space="0" w:color="000000"/>
              <w:bottom w:val="single" w:sz="4" w:space="0" w:color="000000"/>
              <w:right w:val="single" w:sz="4" w:space="0" w:color="000000"/>
            </w:tcBorders>
          </w:tcPr>
          <w:p w14:paraId="2A52C352" w14:textId="77777777" w:rsidR="00836263" w:rsidRPr="00BB2102" w:rsidRDefault="00836263" w:rsidP="001535FB">
            <w:pPr>
              <w:pStyle w:val="tabteksts"/>
              <w:jc w:val="both"/>
            </w:pPr>
            <w:r w:rsidRPr="002A6321">
              <w:t>Kanālā LR</w:t>
            </w:r>
            <w:r>
              <w:t>6</w:t>
            </w:r>
            <w:r w:rsidRPr="002A6321">
              <w:t xml:space="preserve"> raidstundas (skaits)</w:t>
            </w:r>
          </w:p>
        </w:tc>
        <w:tc>
          <w:tcPr>
            <w:tcW w:w="1137" w:type="dxa"/>
            <w:tcBorders>
              <w:top w:val="single" w:sz="4" w:space="0" w:color="000000"/>
              <w:left w:val="single" w:sz="4" w:space="0" w:color="000000"/>
              <w:bottom w:val="single" w:sz="4" w:space="0" w:color="000000"/>
              <w:right w:val="single" w:sz="4" w:space="0" w:color="000000"/>
            </w:tcBorders>
          </w:tcPr>
          <w:p w14:paraId="441BF130" w14:textId="77777777" w:rsidR="00836263" w:rsidRPr="00BB2102" w:rsidRDefault="00836263" w:rsidP="001535FB">
            <w:pPr>
              <w:pStyle w:val="tabteksts"/>
              <w:jc w:val="center"/>
            </w:pPr>
            <w:r>
              <w:t>355</w:t>
            </w:r>
          </w:p>
        </w:tc>
        <w:tc>
          <w:tcPr>
            <w:tcW w:w="1134" w:type="dxa"/>
            <w:tcBorders>
              <w:top w:val="single" w:sz="4" w:space="0" w:color="000000"/>
              <w:left w:val="single" w:sz="4" w:space="0" w:color="000000"/>
              <w:bottom w:val="single" w:sz="4" w:space="0" w:color="000000"/>
              <w:right w:val="single" w:sz="4" w:space="0" w:color="000000"/>
            </w:tcBorders>
          </w:tcPr>
          <w:p w14:paraId="7F009474" w14:textId="77777777" w:rsidR="00836263" w:rsidRPr="00BB2102" w:rsidRDefault="00836263" w:rsidP="001535FB">
            <w:pPr>
              <w:pStyle w:val="tabteksts"/>
              <w:jc w:val="center"/>
            </w:pPr>
            <w:r>
              <w:t>290</w:t>
            </w:r>
          </w:p>
        </w:tc>
        <w:tc>
          <w:tcPr>
            <w:tcW w:w="1134" w:type="dxa"/>
            <w:tcBorders>
              <w:top w:val="single" w:sz="4" w:space="0" w:color="000000"/>
              <w:left w:val="single" w:sz="4" w:space="0" w:color="000000"/>
              <w:bottom w:val="single" w:sz="4" w:space="0" w:color="000000"/>
              <w:right w:val="single" w:sz="4" w:space="0" w:color="000000"/>
            </w:tcBorders>
          </w:tcPr>
          <w:p w14:paraId="544C140F" w14:textId="77777777" w:rsidR="00836263" w:rsidRPr="00BB2102" w:rsidRDefault="00836263" w:rsidP="001535FB">
            <w:pPr>
              <w:pStyle w:val="tabteksts"/>
              <w:jc w:val="center"/>
            </w:pPr>
            <w:r>
              <w:t>235</w:t>
            </w:r>
          </w:p>
        </w:tc>
        <w:tc>
          <w:tcPr>
            <w:tcW w:w="1134" w:type="dxa"/>
            <w:tcBorders>
              <w:top w:val="single" w:sz="4" w:space="0" w:color="000000"/>
              <w:left w:val="single" w:sz="4" w:space="0" w:color="000000"/>
              <w:bottom w:val="single" w:sz="4" w:space="0" w:color="000000"/>
              <w:right w:val="single" w:sz="4" w:space="0" w:color="000000"/>
            </w:tcBorders>
          </w:tcPr>
          <w:p w14:paraId="05AA6F46" w14:textId="77777777" w:rsidR="00836263" w:rsidRPr="00BB2102" w:rsidRDefault="00836263" w:rsidP="001535FB">
            <w:pPr>
              <w:pStyle w:val="tabteksts"/>
              <w:jc w:val="center"/>
            </w:pPr>
            <w:r>
              <w:t>235</w:t>
            </w:r>
          </w:p>
        </w:tc>
        <w:tc>
          <w:tcPr>
            <w:tcW w:w="1139" w:type="dxa"/>
            <w:tcBorders>
              <w:top w:val="single" w:sz="4" w:space="0" w:color="000000"/>
              <w:left w:val="single" w:sz="4" w:space="0" w:color="000000"/>
              <w:bottom w:val="single" w:sz="4" w:space="0" w:color="000000"/>
              <w:right w:val="single" w:sz="4" w:space="0" w:color="000000"/>
            </w:tcBorders>
          </w:tcPr>
          <w:p w14:paraId="767B9283" w14:textId="77777777" w:rsidR="00836263" w:rsidRPr="00BB2102" w:rsidRDefault="00836263" w:rsidP="001535FB">
            <w:pPr>
              <w:pStyle w:val="tabteksts"/>
              <w:jc w:val="center"/>
            </w:pPr>
            <w:r>
              <w:t>235</w:t>
            </w:r>
          </w:p>
        </w:tc>
      </w:tr>
    </w:tbl>
    <w:p w14:paraId="68BC0FCF" w14:textId="77777777" w:rsidR="00836263" w:rsidRPr="00BB2102" w:rsidRDefault="00836263" w:rsidP="0001254B">
      <w:pPr>
        <w:pStyle w:val="Tabuluvirsraksti"/>
        <w:spacing w:after="240"/>
        <w:jc w:val="left"/>
        <w:rPr>
          <w:b/>
          <w:lang w:eastAsia="lv-LV"/>
        </w:rPr>
      </w:pPr>
    </w:p>
    <w:p w14:paraId="0B780600" w14:textId="77777777" w:rsidR="0091038F" w:rsidRPr="00BB2102" w:rsidRDefault="0091038F" w:rsidP="0091038F">
      <w:pPr>
        <w:pStyle w:val="Tabuluvirsraksti"/>
        <w:spacing w:before="240" w:after="240"/>
        <w:rPr>
          <w:b/>
          <w:lang w:eastAsia="lv-LV"/>
        </w:rPr>
      </w:pPr>
      <w:r w:rsidRPr="00BB2102">
        <w:rPr>
          <w:b/>
          <w:lang w:eastAsia="lv-LV"/>
        </w:rPr>
        <w:t>Finansiālie rādītāji no</w:t>
      </w:r>
      <w:r>
        <w:rPr>
          <w:b/>
          <w:lang w:eastAsia="lv-LV"/>
        </w:rPr>
        <w:t xml:space="preserve"> 2020.</w:t>
      </w:r>
      <w:r w:rsidRPr="00BB2102">
        <w:rPr>
          <w:b/>
          <w:lang w:eastAsia="lv-LV"/>
        </w:rPr>
        <w:t xml:space="preserve"> līdz</w:t>
      </w:r>
      <w:r>
        <w:rPr>
          <w:b/>
          <w:lang w:eastAsia="lv-LV"/>
        </w:rPr>
        <w:t xml:space="preserve"> 2024.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1254B" w:rsidRPr="00BB2102" w14:paraId="3984A9F3" w14:textId="77777777" w:rsidTr="007979E0">
        <w:trPr>
          <w:trHeight w:val="283"/>
          <w:tblHeader/>
          <w:jc w:val="center"/>
        </w:trPr>
        <w:tc>
          <w:tcPr>
            <w:tcW w:w="3378" w:type="dxa"/>
            <w:vAlign w:val="center"/>
          </w:tcPr>
          <w:p w14:paraId="5997D6B8" w14:textId="77777777" w:rsidR="0001254B" w:rsidRPr="00BB2102" w:rsidRDefault="0001254B" w:rsidP="007979E0">
            <w:pPr>
              <w:pStyle w:val="tabteksts"/>
              <w:jc w:val="center"/>
              <w:rPr>
                <w:szCs w:val="24"/>
              </w:rPr>
            </w:pPr>
          </w:p>
        </w:tc>
        <w:tc>
          <w:tcPr>
            <w:tcW w:w="1131" w:type="dxa"/>
          </w:tcPr>
          <w:p w14:paraId="3115307E" w14:textId="77777777" w:rsidR="0001254B" w:rsidRPr="00BB2102" w:rsidRDefault="0001254B" w:rsidP="007979E0">
            <w:pPr>
              <w:pStyle w:val="tabteksts"/>
              <w:jc w:val="center"/>
              <w:rPr>
                <w:szCs w:val="24"/>
                <w:lang w:eastAsia="lv-LV"/>
              </w:rPr>
            </w:pPr>
            <w:r>
              <w:rPr>
                <w:szCs w:val="18"/>
                <w:lang w:eastAsia="lv-LV"/>
              </w:rPr>
              <w:t xml:space="preserve">2020. </w:t>
            </w:r>
            <w:r w:rsidRPr="00D42431">
              <w:rPr>
                <w:szCs w:val="18"/>
                <w:lang w:eastAsia="lv-LV"/>
              </w:rPr>
              <w:t>gads</w:t>
            </w:r>
            <w:r w:rsidRPr="00D42431">
              <w:rPr>
                <w:szCs w:val="18"/>
                <w:lang w:eastAsia="lv-LV"/>
              </w:rPr>
              <w:br/>
              <w:t>(izpilde)</w:t>
            </w:r>
          </w:p>
        </w:tc>
        <w:tc>
          <w:tcPr>
            <w:tcW w:w="1132" w:type="dxa"/>
          </w:tcPr>
          <w:p w14:paraId="14F21344" w14:textId="77777777" w:rsidR="0001254B" w:rsidRPr="00BB2102" w:rsidRDefault="0001254B" w:rsidP="007979E0">
            <w:pPr>
              <w:pStyle w:val="tabteksts"/>
              <w:jc w:val="center"/>
              <w:rPr>
                <w:szCs w:val="24"/>
                <w:lang w:eastAsia="lv-LV"/>
              </w:rPr>
            </w:pPr>
            <w:r>
              <w:rPr>
                <w:lang w:eastAsia="lv-LV"/>
              </w:rPr>
              <w:t>2021.</w:t>
            </w:r>
            <w:r w:rsidRPr="00D42431">
              <w:rPr>
                <w:lang w:eastAsia="lv-LV"/>
              </w:rPr>
              <w:t xml:space="preserve"> gada     plāns</w:t>
            </w:r>
          </w:p>
        </w:tc>
        <w:tc>
          <w:tcPr>
            <w:tcW w:w="1132" w:type="dxa"/>
          </w:tcPr>
          <w:p w14:paraId="25D9C1BD" w14:textId="77777777" w:rsidR="0001254B" w:rsidRPr="00BB2102" w:rsidRDefault="0001254B" w:rsidP="007979E0">
            <w:pPr>
              <w:pStyle w:val="tabteksts"/>
              <w:jc w:val="center"/>
              <w:rPr>
                <w:szCs w:val="24"/>
                <w:lang w:eastAsia="lv-LV"/>
              </w:rPr>
            </w:pPr>
            <w:r>
              <w:rPr>
                <w:szCs w:val="18"/>
                <w:lang w:eastAsia="lv-LV"/>
              </w:rPr>
              <w:t>2022.</w:t>
            </w:r>
            <w:r w:rsidRPr="00D42431">
              <w:rPr>
                <w:szCs w:val="18"/>
                <w:lang w:eastAsia="lv-LV"/>
              </w:rPr>
              <w:t xml:space="preserve"> gada projekts</w:t>
            </w:r>
          </w:p>
        </w:tc>
        <w:tc>
          <w:tcPr>
            <w:tcW w:w="1132" w:type="dxa"/>
          </w:tcPr>
          <w:p w14:paraId="2DEA45AE" w14:textId="77777777" w:rsidR="0001254B" w:rsidRPr="00BB2102" w:rsidRDefault="0001254B" w:rsidP="007979E0">
            <w:pPr>
              <w:pStyle w:val="tabteksts"/>
              <w:jc w:val="center"/>
              <w:rPr>
                <w:szCs w:val="24"/>
                <w:lang w:eastAsia="lv-LV"/>
              </w:rPr>
            </w:pPr>
            <w:r>
              <w:rPr>
                <w:szCs w:val="18"/>
                <w:lang w:eastAsia="lv-LV"/>
              </w:rPr>
              <w:t>2023.</w:t>
            </w:r>
            <w:r w:rsidRPr="00D42431">
              <w:rPr>
                <w:szCs w:val="18"/>
                <w:lang w:eastAsia="lv-LV"/>
              </w:rPr>
              <w:t xml:space="preserve"> gada </w:t>
            </w:r>
            <w:r>
              <w:rPr>
                <w:lang w:eastAsia="lv-LV"/>
              </w:rPr>
              <w:t>prognoze</w:t>
            </w:r>
          </w:p>
        </w:tc>
        <w:tc>
          <w:tcPr>
            <w:tcW w:w="1132" w:type="dxa"/>
          </w:tcPr>
          <w:p w14:paraId="0F7FEBC5" w14:textId="77777777" w:rsidR="0001254B" w:rsidRPr="00BB2102" w:rsidRDefault="0001254B" w:rsidP="007979E0">
            <w:pPr>
              <w:pStyle w:val="tabteksts"/>
              <w:jc w:val="center"/>
              <w:rPr>
                <w:szCs w:val="24"/>
                <w:lang w:eastAsia="lv-LV"/>
              </w:rPr>
            </w:pPr>
            <w:r>
              <w:rPr>
                <w:szCs w:val="18"/>
                <w:lang w:eastAsia="lv-LV"/>
              </w:rPr>
              <w:t>2024.</w:t>
            </w:r>
            <w:r w:rsidRPr="00D42431">
              <w:rPr>
                <w:szCs w:val="18"/>
                <w:lang w:eastAsia="lv-LV"/>
              </w:rPr>
              <w:t xml:space="preserve"> gada </w:t>
            </w:r>
            <w:r w:rsidRPr="007C0342">
              <w:rPr>
                <w:szCs w:val="18"/>
                <w:lang w:eastAsia="lv-LV"/>
              </w:rPr>
              <w:t>prognoze</w:t>
            </w:r>
          </w:p>
        </w:tc>
      </w:tr>
      <w:tr w:rsidR="0001254B" w:rsidRPr="00BB2102" w14:paraId="4A713606" w14:textId="77777777" w:rsidTr="007979E0">
        <w:trPr>
          <w:trHeight w:val="142"/>
          <w:jc w:val="center"/>
        </w:trPr>
        <w:tc>
          <w:tcPr>
            <w:tcW w:w="3378" w:type="dxa"/>
            <w:shd w:val="clear" w:color="auto" w:fill="D9D9D9" w:themeFill="background1" w:themeFillShade="D9"/>
            <w:vAlign w:val="center"/>
          </w:tcPr>
          <w:p w14:paraId="3178B0C3" w14:textId="77777777" w:rsidR="0001254B" w:rsidRPr="00BB2102" w:rsidRDefault="0001254B" w:rsidP="007979E0">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themeFill="background1" w:themeFillShade="D9"/>
          </w:tcPr>
          <w:p w14:paraId="7E21E860" w14:textId="77777777" w:rsidR="0001254B" w:rsidRPr="00BB2102" w:rsidRDefault="0001254B" w:rsidP="007979E0">
            <w:pPr>
              <w:pStyle w:val="tabteksts"/>
              <w:jc w:val="right"/>
            </w:pPr>
          </w:p>
        </w:tc>
        <w:tc>
          <w:tcPr>
            <w:tcW w:w="1132" w:type="dxa"/>
            <w:shd w:val="clear" w:color="auto" w:fill="D9D9D9" w:themeFill="background1" w:themeFillShade="D9"/>
          </w:tcPr>
          <w:p w14:paraId="75DCAC46" w14:textId="77777777" w:rsidR="0001254B" w:rsidRPr="00414FEE" w:rsidRDefault="0001254B" w:rsidP="007979E0">
            <w:pPr>
              <w:pStyle w:val="tabteksts"/>
              <w:jc w:val="center"/>
            </w:pPr>
            <w:r w:rsidRPr="00414FEE">
              <w:t>-</w:t>
            </w:r>
          </w:p>
        </w:tc>
        <w:tc>
          <w:tcPr>
            <w:tcW w:w="1132" w:type="dxa"/>
            <w:shd w:val="clear" w:color="auto" w:fill="D9D9D9" w:themeFill="background1" w:themeFillShade="D9"/>
          </w:tcPr>
          <w:p w14:paraId="2DC9EDF2" w14:textId="77777777" w:rsidR="0001254B" w:rsidRPr="00BB2102" w:rsidRDefault="0001254B" w:rsidP="007979E0">
            <w:pPr>
              <w:pStyle w:val="tabteksts"/>
              <w:jc w:val="right"/>
            </w:pPr>
            <w:r>
              <w:t>12 692 193</w:t>
            </w:r>
          </w:p>
        </w:tc>
        <w:tc>
          <w:tcPr>
            <w:tcW w:w="1132" w:type="dxa"/>
            <w:shd w:val="clear" w:color="auto" w:fill="D9D9D9" w:themeFill="background1" w:themeFillShade="D9"/>
          </w:tcPr>
          <w:p w14:paraId="36BA21C6" w14:textId="77777777" w:rsidR="0001254B" w:rsidRPr="00BB2102" w:rsidRDefault="0001254B" w:rsidP="007979E0">
            <w:pPr>
              <w:pStyle w:val="tabteksts"/>
              <w:jc w:val="right"/>
            </w:pPr>
            <w:r>
              <w:t>12 506 543</w:t>
            </w:r>
          </w:p>
        </w:tc>
        <w:tc>
          <w:tcPr>
            <w:tcW w:w="1132" w:type="dxa"/>
            <w:shd w:val="clear" w:color="auto" w:fill="D9D9D9" w:themeFill="background1" w:themeFillShade="D9"/>
          </w:tcPr>
          <w:p w14:paraId="1DAE8000" w14:textId="77777777" w:rsidR="0001254B" w:rsidRPr="00BB2102" w:rsidRDefault="0001254B" w:rsidP="007979E0">
            <w:pPr>
              <w:pStyle w:val="tabteksts"/>
              <w:jc w:val="right"/>
            </w:pPr>
            <w:r>
              <w:t>12 302 193</w:t>
            </w:r>
          </w:p>
        </w:tc>
      </w:tr>
      <w:tr w:rsidR="0001254B" w:rsidRPr="00BB2102" w14:paraId="29D4BB1E" w14:textId="77777777" w:rsidTr="007979E0">
        <w:trPr>
          <w:trHeight w:val="283"/>
          <w:jc w:val="center"/>
        </w:trPr>
        <w:tc>
          <w:tcPr>
            <w:tcW w:w="3378" w:type="dxa"/>
            <w:vAlign w:val="center"/>
          </w:tcPr>
          <w:p w14:paraId="74325C98" w14:textId="77777777" w:rsidR="0001254B" w:rsidRPr="00BB2102" w:rsidRDefault="0001254B" w:rsidP="007979E0">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14:paraId="4B1719F2" w14:textId="77777777" w:rsidR="0001254B" w:rsidRPr="00BB2102" w:rsidRDefault="0001254B" w:rsidP="007979E0">
            <w:pPr>
              <w:pStyle w:val="tabteksts"/>
              <w:jc w:val="center"/>
            </w:pPr>
            <w:r w:rsidRPr="00BB2102">
              <w:rPr>
                <w:b/>
                <w:bCs/>
              </w:rPr>
              <w:t>×</w:t>
            </w:r>
          </w:p>
        </w:tc>
        <w:tc>
          <w:tcPr>
            <w:tcW w:w="1132" w:type="dxa"/>
          </w:tcPr>
          <w:p w14:paraId="504B33F4" w14:textId="77777777" w:rsidR="0001254B" w:rsidRPr="00414FEE" w:rsidRDefault="0001254B" w:rsidP="007979E0">
            <w:pPr>
              <w:pStyle w:val="tabteksts"/>
              <w:jc w:val="center"/>
            </w:pPr>
            <w:r w:rsidRPr="00414FEE">
              <w:t>-</w:t>
            </w:r>
          </w:p>
        </w:tc>
        <w:tc>
          <w:tcPr>
            <w:tcW w:w="1132" w:type="dxa"/>
          </w:tcPr>
          <w:p w14:paraId="7014E5B7" w14:textId="77777777" w:rsidR="0001254B" w:rsidRPr="00DB041A" w:rsidRDefault="0001254B" w:rsidP="007979E0">
            <w:pPr>
              <w:pStyle w:val="tabteksts"/>
              <w:jc w:val="right"/>
            </w:pPr>
            <w:r>
              <w:t>12 692 193</w:t>
            </w:r>
          </w:p>
        </w:tc>
        <w:tc>
          <w:tcPr>
            <w:tcW w:w="1132" w:type="dxa"/>
          </w:tcPr>
          <w:p w14:paraId="6CBD81A8" w14:textId="77777777" w:rsidR="0001254B" w:rsidRPr="00DB041A" w:rsidRDefault="0001254B" w:rsidP="007979E0">
            <w:pPr>
              <w:pStyle w:val="tabteksts"/>
              <w:jc w:val="right"/>
            </w:pPr>
            <w:r>
              <w:t>-185 650</w:t>
            </w:r>
          </w:p>
        </w:tc>
        <w:tc>
          <w:tcPr>
            <w:tcW w:w="1132" w:type="dxa"/>
          </w:tcPr>
          <w:p w14:paraId="3D2404B0" w14:textId="77777777" w:rsidR="0001254B" w:rsidRPr="00DB041A" w:rsidRDefault="0001254B" w:rsidP="007979E0">
            <w:pPr>
              <w:pStyle w:val="tabteksts"/>
              <w:jc w:val="right"/>
            </w:pPr>
            <w:r>
              <w:t>-204 350</w:t>
            </w:r>
          </w:p>
        </w:tc>
      </w:tr>
      <w:tr w:rsidR="0001254B" w:rsidRPr="00BB2102" w14:paraId="5D69140A" w14:textId="77777777" w:rsidTr="007979E0">
        <w:trPr>
          <w:trHeight w:val="283"/>
          <w:jc w:val="center"/>
        </w:trPr>
        <w:tc>
          <w:tcPr>
            <w:tcW w:w="3378" w:type="dxa"/>
            <w:vAlign w:val="center"/>
          </w:tcPr>
          <w:p w14:paraId="611B25F1" w14:textId="77777777" w:rsidR="0001254B" w:rsidRPr="00BB2102" w:rsidRDefault="0001254B" w:rsidP="007979E0">
            <w:pPr>
              <w:pStyle w:val="tabteksts"/>
            </w:pPr>
            <w:r w:rsidRPr="00BB2102">
              <w:rPr>
                <w:lang w:eastAsia="lv-LV"/>
              </w:rPr>
              <w:t>Kopējie izdevumi</w:t>
            </w:r>
            <w:r w:rsidRPr="00BB2102">
              <w:t>, % (+/–) pret iepriekšējo gadu</w:t>
            </w:r>
          </w:p>
        </w:tc>
        <w:tc>
          <w:tcPr>
            <w:tcW w:w="1131" w:type="dxa"/>
          </w:tcPr>
          <w:p w14:paraId="698B89A8" w14:textId="77777777" w:rsidR="0001254B" w:rsidRPr="00BB2102" w:rsidRDefault="0001254B" w:rsidP="007979E0">
            <w:pPr>
              <w:pStyle w:val="tabteksts"/>
              <w:jc w:val="center"/>
            </w:pPr>
            <w:r w:rsidRPr="00BB2102">
              <w:rPr>
                <w:b/>
                <w:bCs/>
              </w:rPr>
              <w:t>×</w:t>
            </w:r>
          </w:p>
        </w:tc>
        <w:tc>
          <w:tcPr>
            <w:tcW w:w="1132" w:type="dxa"/>
          </w:tcPr>
          <w:p w14:paraId="292CDC95" w14:textId="77777777" w:rsidR="0001254B" w:rsidRPr="00414FEE" w:rsidRDefault="0001254B" w:rsidP="007979E0">
            <w:pPr>
              <w:pStyle w:val="tabteksts"/>
              <w:jc w:val="center"/>
            </w:pPr>
            <w:r w:rsidRPr="00414FEE">
              <w:t>-</w:t>
            </w:r>
          </w:p>
        </w:tc>
        <w:tc>
          <w:tcPr>
            <w:tcW w:w="1132" w:type="dxa"/>
          </w:tcPr>
          <w:p w14:paraId="3916FED8" w14:textId="77777777" w:rsidR="0001254B" w:rsidRPr="00DB041A" w:rsidRDefault="0001254B" w:rsidP="007979E0">
            <w:pPr>
              <w:pStyle w:val="tabteksts"/>
              <w:jc w:val="right"/>
            </w:pPr>
            <w:r>
              <w:t>100</w:t>
            </w:r>
          </w:p>
        </w:tc>
        <w:tc>
          <w:tcPr>
            <w:tcW w:w="1132" w:type="dxa"/>
          </w:tcPr>
          <w:p w14:paraId="423B7F95" w14:textId="77777777" w:rsidR="0001254B" w:rsidRPr="00DB041A" w:rsidRDefault="0001254B" w:rsidP="007979E0">
            <w:pPr>
              <w:pStyle w:val="tabteksts"/>
              <w:jc w:val="right"/>
            </w:pPr>
            <w:r>
              <w:t>1,5</w:t>
            </w:r>
          </w:p>
        </w:tc>
        <w:tc>
          <w:tcPr>
            <w:tcW w:w="1132" w:type="dxa"/>
          </w:tcPr>
          <w:p w14:paraId="7F9A4C2B" w14:textId="77777777" w:rsidR="0001254B" w:rsidRPr="00DB041A" w:rsidRDefault="0001254B" w:rsidP="007979E0">
            <w:pPr>
              <w:pStyle w:val="tabteksts"/>
              <w:jc w:val="right"/>
            </w:pPr>
            <w:r>
              <w:t>-1,6</w:t>
            </w:r>
          </w:p>
        </w:tc>
      </w:tr>
    </w:tbl>
    <w:p w14:paraId="2A21466F" w14:textId="77777777" w:rsidR="0001254B" w:rsidRDefault="0001254B" w:rsidP="0091038F">
      <w:pPr>
        <w:pStyle w:val="Tabuluvirsraksti"/>
        <w:tabs>
          <w:tab w:val="left" w:pos="1252"/>
        </w:tabs>
        <w:spacing w:before="240" w:after="240"/>
        <w:rPr>
          <w:b/>
          <w:color w:val="000000" w:themeColor="text1"/>
          <w:lang w:eastAsia="lv-LV"/>
        </w:rPr>
      </w:pPr>
    </w:p>
    <w:p w14:paraId="23833340" w14:textId="2F95D1C7" w:rsidR="0091038F" w:rsidRPr="00805732" w:rsidRDefault="0091038F" w:rsidP="0091038F">
      <w:pPr>
        <w:pStyle w:val="Tabuluvirsraksti"/>
        <w:tabs>
          <w:tab w:val="left" w:pos="1252"/>
        </w:tabs>
        <w:spacing w:before="240" w:after="240"/>
        <w:rPr>
          <w:sz w:val="18"/>
          <w:szCs w:val="18"/>
          <w:lang w:eastAsia="lv-LV"/>
        </w:rPr>
      </w:pPr>
      <w:r w:rsidRPr="00295CEB">
        <w:rPr>
          <w:b/>
          <w:color w:val="000000" w:themeColor="text1"/>
          <w:lang w:eastAsia="lv-LV"/>
        </w:rPr>
        <w:t>Izmaiņas izdevumos, salīdzinot 2022. gada projektu ar 2021. gada plānu</w:t>
      </w:r>
    </w:p>
    <w:p w14:paraId="7B51E820" w14:textId="77777777" w:rsidR="0091038F" w:rsidRPr="00BB2102" w:rsidRDefault="0091038F" w:rsidP="0091038F">
      <w:pPr>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1038F" w:rsidRPr="00BB2102" w14:paraId="77482B6D" w14:textId="77777777" w:rsidTr="001535FB">
        <w:trPr>
          <w:trHeight w:val="142"/>
          <w:tblHeader/>
          <w:jc w:val="center"/>
        </w:trPr>
        <w:tc>
          <w:tcPr>
            <w:tcW w:w="5241" w:type="dxa"/>
            <w:vAlign w:val="center"/>
          </w:tcPr>
          <w:p w14:paraId="10431794" w14:textId="77777777" w:rsidR="0091038F" w:rsidRPr="00BB2102" w:rsidRDefault="0091038F" w:rsidP="001535FB">
            <w:pPr>
              <w:pStyle w:val="tabteksts"/>
              <w:jc w:val="center"/>
              <w:rPr>
                <w:szCs w:val="18"/>
              </w:rPr>
            </w:pPr>
            <w:r w:rsidRPr="00BB2102">
              <w:rPr>
                <w:color w:val="000000" w:themeColor="text1"/>
                <w:szCs w:val="18"/>
                <w:lang w:eastAsia="lv-LV"/>
              </w:rPr>
              <w:t>Pasākums</w:t>
            </w:r>
          </w:p>
        </w:tc>
        <w:tc>
          <w:tcPr>
            <w:tcW w:w="1277" w:type="dxa"/>
            <w:vAlign w:val="center"/>
          </w:tcPr>
          <w:p w14:paraId="78EC374B" w14:textId="77777777" w:rsidR="0091038F" w:rsidRPr="00BB2102" w:rsidRDefault="0091038F" w:rsidP="001535FB">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191230BC" w14:textId="77777777" w:rsidR="0091038F" w:rsidRPr="00BB2102" w:rsidRDefault="0091038F" w:rsidP="001535FB">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69E452C4" w14:textId="77777777" w:rsidR="0091038F" w:rsidRPr="00BB2102" w:rsidRDefault="0091038F" w:rsidP="001535FB">
            <w:pPr>
              <w:pStyle w:val="tabteksts"/>
              <w:jc w:val="center"/>
              <w:rPr>
                <w:color w:val="000000" w:themeColor="text1"/>
                <w:szCs w:val="18"/>
                <w:lang w:eastAsia="lv-LV"/>
              </w:rPr>
            </w:pPr>
            <w:r w:rsidRPr="00BB2102">
              <w:rPr>
                <w:color w:val="000000" w:themeColor="text1"/>
                <w:szCs w:val="18"/>
                <w:lang w:eastAsia="lv-LV"/>
              </w:rPr>
              <w:t>Izmaiņas</w:t>
            </w:r>
          </w:p>
        </w:tc>
      </w:tr>
      <w:tr w:rsidR="0091038F" w:rsidRPr="00BB2102" w14:paraId="7C5808F6" w14:textId="77777777" w:rsidTr="001535FB">
        <w:trPr>
          <w:trHeight w:val="142"/>
          <w:jc w:val="center"/>
        </w:trPr>
        <w:tc>
          <w:tcPr>
            <w:tcW w:w="5241" w:type="dxa"/>
            <w:shd w:val="clear" w:color="auto" w:fill="D9D9D9" w:themeFill="background1" w:themeFillShade="D9"/>
          </w:tcPr>
          <w:p w14:paraId="26B6E8F7" w14:textId="77777777" w:rsidR="0091038F" w:rsidRPr="00BB2102" w:rsidRDefault="0091038F" w:rsidP="001535FB">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521402A7" w14:textId="77777777" w:rsidR="0091038F" w:rsidRPr="0070429D" w:rsidRDefault="0091038F" w:rsidP="001535FB">
            <w:pPr>
              <w:pStyle w:val="tabteksts"/>
              <w:jc w:val="center"/>
              <w:rPr>
                <w:b/>
                <w:szCs w:val="18"/>
              </w:rPr>
            </w:pPr>
            <w:r>
              <w:rPr>
                <w:b/>
                <w:szCs w:val="18"/>
              </w:rPr>
              <w:t>-</w:t>
            </w:r>
          </w:p>
        </w:tc>
        <w:tc>
          <w:tcPr>
            <w:tcW w:w="1277" w:type="dxa"/>
            <w:shd w:val="clear" w:color="auto" w:fill="D9D9D9" w:themeFill="background1" w:themeFillShade="D9"/>
          </w:tcPr>
          <w:p w14:paraId="64B69FFA" w14:textId="77777777" w:rsidR="0091038F" w:rsidRPr="0070429D" w:rsidRDefault="0091038F" w:rsidP="001535FB">
            <w:pPr>
              <w:pStyle w:val="tabteksts"/>
              <w:jc w:val="right"/>
              <w:rPr>
                <w:b/>
                <w:szCs w:val="18"/>
              </w:rPr>
            </w:pPr>
            <w:r>
              <w:rPr>
                <w:b/>
                <w:szCs w:val="18"/>
              </w:rPr>
              <w:t>12 692 193</w:t>
            </w:r>
            <w:r w:rsidRPr="0070429D">
              <w:rPr>
                <w:b/>
                <w:szCs w:val="18"/>
              </w:rPr>
              <w:t xml:space="preserve"> </w:t>
            </w:r>
          </w:p>
        </w:tc>
        <w:tc>
          <w:tcPr>
            <w:tcW w:w="1277" w:type="dxa"/>
            <w:shd w:val="clear" w:color="auto" w:fill="D9D9D9" w:themeFill="background1" w:themeFillShade="D9"/>
          </w:tcPr>
          <w:p w14:paraId="4D241575" w14:textId="77777777" w:rsidR="0091038F" w:rsidRPr="0070429D" w:rsidRDefault="0091038F" w:rsidP="001535FB">
            <w:pPr>
              <w:pStyle w:val="tabteksts"/>
              <w:jc w:val="right"/>
              <w:rPr>
                <w:b/>
                <w:szCs w:val="18"/>
              </w:rPr>
            </w:pPr>
            <w:r>
              <w:rPr>
                <w:b/>
                <w:szCs w:val="18"/>
              </w:rPr>
              <w:t>12 692 193</w:t>
            </w:r>
          </w:p>
        </w:tc>
      </w:tr>
      <w:tr w:rsidR="0091038F" w:rsidRPr="00BB2102" w14:paraId="76B02AD7" w14:textId="77777777" w:rsidTr="001535FB">
        <w:trPr>
          <w:jc w:val="center"/>
        </w:trPr>
        <w:tc>
          <w:tcPr>
            <w:tcW w:w="9072" w:type="dxa"/>
            <w:gridSpan w:val="4"/>
          </w:tcPr>
          <w:p w14:paraId="585CAEF1" w14:textId="77777777" w:rsidR="0091038F" w:rsidRPr="00BB2102" w:rsidRDefault="0091038F" w:rsidP="001535FB">
            <w:pPr>
              <w:pStyle w:val="tabteksts"/>
              <w:ind w:firstLine="313"/>
              <w:rPr>
                <w:szCs w:val="18"/>
              </w:rPr>
            </w:pPr>
            <w:r w:rsidRPr="00BB2102">
              <w:rPr>
                <w:i/>
                <w:szCs w:val="18"/>
                <w:lang w:eastAsia="lv-LV"/>
              </w:rPr>
              <w:t>t. sk.:</w:t>
            </w:r>
          </w:p>
        </w:tc>
      </w:tr>
      <w:tr w:rsidR="0091038F" w:rsidRPr="00BB2102" w14:paraId="402E87D7" w14:textId="77777777" w:rsidTr="001535FB">
        <w:trPr>
          <w:trHeight w:val="142"/>
          <w:jc w:val="center"/>
        </w:trPr>
        <w:tc>
          <w:tcPr>
            <w:tcW w:w="5241" w:type="dxa"/>
            <w:shd w:val="clear" w:color="auto" w:fill="F2F2F2" w:themeFill="background1" w:themeFillShade="F2"/>
          </w:tcPr>
          <w:p w14:paraId="5F686B65" w14:textId="77777777" w:rsidR="0091038F" w:rsidRPr="00BB2102" w:rsidRDefault="0091038F" w:rsidP="001535FB">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43ECF41B" w14:textId="77777777" w:rsidR="0091038F" w:rsidRPr="0070429D" w:rsidRDefault="0091038F" w:rsidP="001535FB">
            <w:pPr>
              <w:pStyle w:val="tabteksts"/>
              <w:jc w:val="center"/>
              <w:rPr>
                <w:szCs w:val="18"/>
              </w:rPr>
            </w:pPr>
            <w:r>
              <w:rPr>
                <w:szCs w:val="18"/>
              </w:rPr>
              <w:t>-</w:t>
            </w:r>
          </w:p>
        </w:tc>
        <w:tc>
          <w:tcPr>
            <w:tcW w:w="1277" w:type="dxa"/>
            <w:shd w:val="clear" w:color="auto" w:fill="F2F2F2" w:themeFill="background1" w:themeFillShade="F2"/>
          </w:tcPr>
          <w:p w14:paraId="745D97A8" w14:textId="77777777" w:rsidR="0091038F" w:rsidRPr="0070429D" w:rsidRDefault="0091038F" w:rsidP="001535FB">
            <w:pPr>
              <w:pStyle w:val="tabteksts"/>
              <w:jc w:val="right"/>
              <w:rPr>
                <w:szCs w:val="18"/>
              </w:rPr>
            </w:pPr>
            <w:r>
              <w:rPr>
                <w:szCs w:val="18"/>
              </w:rPr>
              <w:t>649 923</w:t>
            </w:r>
          </w:p>
        </w:tc>
        <w:tc>
          <w:tcPr>
            <w:tcW w:w="1277" w:type="dxa"/>
            <w:shd w:val="clear" w:color="auto" w:fill="F2F2F2" w:themeFill="background1" w:themeFillShade="F2"/>
          </w:tcPr>
          <w:p w14:paraId="458FFECB" w14:textId="77777777" w:rsidR="0091038F" w:rsidRPr="0070429D" w:rsidRDefault="0091038F" w:rsidP="001535FB">
            <w:pPr>
              <w:pStyle w:val="tabteksts"/>
              <w:jc w:val="right"/>
              <w:rPr>
                <w:szCs w:val="18"/>
              </w:rPr>
            </w:pPr>
            <w:r>
              <w:rPr>
                <w:szCs w:val="18"/>
              </w:rPr>
              <w:t>649 923</w:t>
            </w:r>
          </w:p>
        </w:tc>
      </w:tr>
      <w:tr w:rsidR="0091038F" w:rsidRPr="00BB2102" w14:paraId="48F0458D" w14:textId="77777777" w:rsidTr="001535FB">
        <w:trPr>
          <w:trHeight w:val="142"/>
          <w:jc w:val="center"/>
        </w:trPr>
        <w:tc>
          <w:tcPr>
            <w:tcW w:w="5241" w:type="dxa"/>
          </w:tcPr>
          <w:p w14:paraId="541E11A1" w14:textId="77777777" w:rsidR="0091038F" w:rsidRPr="00BB2102" w:rsidRDefault="0091038F" w:rsidP="001535FB">
            <w:pPr>
              <w:pStyle w:val="tabteksts"/>
              <w:jc w:val="both"/>
              <w:rPr>
                <w:i/>
                <w:szCs w:val="18"/>
                <w:lang w:eastAsia="lv-LV"/>
              </w:rPr>
            </w:pPr>
            <w:r>
              <w:rPr>
                <w:i/>
                <w:szCs w:val="18"/>
                <w:lang w:eastAsia="lv-LV"/>
              </w:rPr>
              <w:t>VSIA “Latvijas Radio” s</w:t>
            </w:r>
            <w:r w:rsidRPr="000F5A23">
              <w:rPr>
                <w:i/>
                <w:szCs w:val="18"/>
                <w:lang w:eastAsia="lv-LV"/>
              </w:rPr>
              <w:t xml:space="preserve">atura informācijas vadības sistēmas (Media Asset Management </w:t>
            </w:r>
            <w:r>
              <w:rPr>
                <w:i/>
                <w:szCs w:val="18"/>
                <w:lang w:eastAsia="lv-LV"/>
              </w:rPr>
              <w:t>–</w:t>
            </w:r>
            <w:r w:rsidRPr="000F5A23">
              <w:rPr>
                <w:i/>
                <w:szCs w:val="18"/>
                <w:lang w:eastAsia="lv-LV"/>
              </w:rPr>
              <w:t xml:space="preserve"> MAM) iegāde </w:t>
            </w:r>
          </w:p>
        </w:tc>
        <w:tc>
          <w:tcPr>
            <w:tcW w:w="1277" w:type="dxa"/>
          </w:tcPr>
          <w:p w14:paraId="2097351E" w14:textId="77777777" w:rsidR="0091038F" w:rsidRPr="00BB2102" w:rsidRDefault="0091038F" w:rsidP="001535FB">
            <w:pPr>
              <w:pStyle w:val="tabteksts"/>
              <w:jc w:val="center"/>
              <w:rPr>
                <w:szCs w:val="18"/>
              </w:rPr>
            </w:pPr>
            <w:r>
              <w:rPr>
                <w:szCs w:val="18"/>
              </w:rPr>
              <w:t>-</w:t>
            </w:r>
          </w:p>
        </w:tc>
        <w:tc>
          <w:tcPr>
            <w:tcW w:w="1277" w:type="dxa"/>
          </w:tcPr>
          <w:p w14:paraId="63DD7B64" w14:textId="77777777" w:rsidR="0091038F" w:rsidRPr="00BB2102" w:rsidRDefault="0091038F" w:rsidP="001535FB">
            <w:pPr>
              <w:pStyle w:val="tabteksts"/>
              <w:jc w:val="right"/>
              <w:rPr>
                <w:szCs w:val="18"/>
              </w:rPr>
            </w:pPr>
            <w:r>
              <w:rPr>
                <w:szCs w:val="18"/>
              </w:rPr>
              <w:t>390 000</w:t>
            </w:r>
          </w:p>
        </w:tc>
        <w:tc>
          <w:tcPr>
            <w:tcW w:w="1277" w:type="dxa"/>
          </w:tcPr>
          <w:p w14:paraId="42D38DB6" w14:textId="77777777" w:rsidR="0091038F" w:rsidRPr="00BB2102" w:rsidRDefault="0091038F" w:rsidP="001535FB">
            <w:pPr>
              <w:pStyle w:val="tabteksts"/>
              <w:jc w:val="right"/>
              <w:rPr>
                <w:szCs w:val="18"/>
              </w:rPr>
            </w:pPr>
            <w:r>
              <w:rPr>
                <w:szCs w:val="18"/>
              </w:rPr>
              <w:t>390 000</w:t>
            </w:r>
          </w:p>
        </w:tc>
      </w:tr>
      <w:tr w:rsidR="0091038F" w:rsidRPr="00BB2102" w14:paraId="51428B0E" w14:textId="77777777" w:rsidTr="001535FB">
        <w:trPr>
          <w:trHeight w:val="142"/>
          <w:jc w:val="center"/>
        </w:trPr>
        <w:tc>
          <w:tcPr>
            <w:tcW w:w="5241" w:type="dxa"/>
          </w:tcPr>
          <w:p w14:paraId="44A9022C" w14:textId="77777777" w:rsidR="0091038F" w:rsidRPr="00BB2102" w:rsidRDefault="0091038F" w:rsidP="001535FB">
            <w:pPr>
              <w:pStyle w:val="tabteksts"/>
              <w:jc w:val="both"/>
              <w:rPr>
                <w:i/>
                <w:szCs w:val="18"/>
                <w:lang w:eastAsia="lv-LV"/>
              </w:rPr>
            </w:pPr>
            <w:r>
              <w:rPr>
                <w:i/>
                <w:szCs w:val="18"/>
                <w:lang w:eastAsia="lv-LV"/>
              </w:rPr>
              <w:t>VSIA “Latvijas Radio”</w:t>
            </w:r>
            <w:r w:rsidRPr="004C4DE3">
              <w:rPr>
                <w:i/>
                <w:szCs w:val="18"/>
                <w:lang w:eastAsia="lv-LV"/>
              </w:rPr>
              <w:t xml:space="preserve"> </w:t>
            </w:r>
            <w:r w:rsidRPr="00885863">
              <w:rPr>
                <w:i/>
                <w:szCs w:val="18"/>
                <w:lang w:eastAsia="lv-LV"/>
              </w:rPr>
              <w:t>kapacitātes stiprināšana</w:t>
            </w:r>
          </w:p>
        </w:tc>
        <w:tc>
          <w:tcPr>
            <w:tcW w:w="1277" w:type="dxa"/>
          </w:tcPr>
          <w:p w14:paraId="22C5248F" w14:textId="77777777" w:rsidR="0091038F" w:rsidRPr="00BB2102" w:rsidRDefault="0091038F" w:rsidP="001535FB">
            <w:pPr>
              <w:pStyle w:val="tabteksts"/>
              <w:jc w:val="center"/>
              <w:rPr>
                <w:szCs w:val="18"/>
              </w:rPr>
            </w:pPr>
            <w:r>
              <w:rPr>
                <w:szCs w:val="18"/>
              </w:rPr>
              <w:t>-</w:t>
            </w:r>
          </w:p>
        </w:tc>
        <w:tc>
          <w:tcPr>
            <w:tcW w:w="1277" w:type="dxa"/>
          </w:tcPr>
          <w:p w14:paraId="00183BDF" w14:textId="77777777" w:rsidR="0091038F" w:rsidRPr="00BB2102" w:rsidRDefault="0091038F" w:rsidP="001535FB">
            <w:pPr>
              <w:pStyle w:val="tabteksts"/>
              <w:jc w:val="right"/>
              <w:rPr>
                <w:szCs w:val="18"/>
              </w:rPr>
            </w:pPr>
            <w:r>
              <w:rPr>
                <w:szCs w:val="18"/>
              </w:rPr>
              <w:t>259 923</w:t>
            </w:r>
          </w:p>
        </w:tc>
        <w:tc>
          <w:tcPr>
            <w:tcW w:w="1277" w:type="dxa"/>
          </w:tcPr>
          <w:p w14:paraId="3CBD9D26" w14:textId="77777777" w:rsidR="0091038F" w:rsidRPr="00BB2102" w:rsidRDefault="0091038F" w:rsidP="001535FB">
            <w:pPr>
              <w:pStyle w:val="tabteksts"/>
              <w:jc w:val="right"/>
              <w:rPr>
                <w:szCs w:val="18"/>
              </w:rPr>
            </w:pPr>
            <w:r>
              <w:rPr>
                <w:szCs w:val="18"/>
              </w:rPr>
              <w:t>259 923</w:t>
            </w:r>
          </w:p>
        </w:tc>
      </w:tr>
      <w:tr w:rsidR="0091038F" w:rsidRPr="00BB2102" w14:paraId="6F3E3340" w14:textId="77777777" w:rsidTr="001535FB">
        <w:trPr>
          <w:trHeight w:val="58"/>
          <w:jc w:val="center"/>
        </w:trPr>
        <w:tc>
          <w:tcPr>
            <w:tcW w:w="5241" w:type="dxa"/>
            <w:shd w:val="clear" w:color="auto" w:fill="F2F2F2" w:themeFill="background1" w:themeFillShade="F2"/>
            <w:vAlign w:val="center"/>
          </w:tcPr>
          <w:p w14:paraId="00DD6DCF" w14:textId="77777777" w:rsidR="0091038F" w:rsidRPr="00BB2102" w:rsidRDefault="0091038F" w:rsidP="001535FB">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49CA49E2" w14:textId="77777777" w:rsidR="0091038F" w:rsidRPr="00BB2102" w:rsidRDefault="0091038F" w:rsidP="001535FB">
            <w:pPr>
              <w:pStyle w:val="tabteksts"/>
              <w:jc w:val="center"/>
              <w:rPr>
                <w:szCs w:val="18"/>
                <w:u w:val="single"/>
              </w:rPr>
            </w:pPr>
            <w:r>
              <w:rPr>
                <w:szCs w:val="18"/>
                <w:u w:val="single"/>
              </w:rPr>
              <w:t>-</w:t>
            </w:r>
          </w:p>
        </w:tc>
        <w:tc>
          <w:tcPr>
            <w:tcW w:w="1277" w:type="dxa"/>
            <w:shd w:val="clear" w:color="auto" w:fill="F2F2F2" w:themeFill="background1" w:themeFillShade="F2"/>
          </w:tcPr>
          <w:p w14:paraId="708138F8" w14:textId="77777777" w:rsidR="0091038F" w:rsidRPr="009A093D" w:rsidRDefault="0091038F" w:rsidP="001535FB">
            <w:pPr>
              <w:pStyle w:val="tabteksts"/>
              <w:jc w:val="right"/>
              <w:rPr>
                <w:szCs w:val="18"/>
              </w:rPr>
            </w:pPr>
            <w:r w:rsidRPr="009A093D">
              <w:rPr>
                <w:szCs w:val="18"/>
              </w:rPr>
              <w:t>12 042 270</w:t>
            </w:r>
          </w:p>
        </w:tc>
        <w:tc>
          <w:tcPr>
            <w:tcW w:w="1277" w:type="dxa"/>
            <w:shd w:val="clear" w:color="auto" w:fill="F2F2F2" w:themeFill="background1" w:themeFillShade="F2"/>
          </w:tcPr>
          <w:p w14:paraId="28736D8B" w14:textId="77777777" w:rsidR="0091038F" w:rsidRPr="009A093D" w:rsidRDefault="0091038F" w:rsidP="001535FB">
            <w:pPr>
              <w:pStyle w:val="tabteksts"/>
              <w:jc w:val="right"/>
              <w:rPr>
                <w:szCs w:val="18"/>
              </w:rPr>
            </w:pPr>
            <w:r w:rsidRPr="009A093D">
              <w:rPr>
                <w:szCs w:val="18"/>
              </w:rPr>
              <w:t>12 042 270</w:t>
            </w:r>
          </w:p>
        </w:tc>
      </w:tr>
      <w:tr w:rsidR="0091038F" w:rsidRPr="00BB2102" w14:paraId="2465BD1A" w14:textId="77777777" w:rsidTr="001535FB">
        <w:trPr>
          <w:trHeight w:val="142"/>
          <w:jc w:val="center"/>
        </w:trPr>
        <w:tc>
          <w:tcPr>
            <w:tcW w:w="5241" w:type="dxa"/>
          </w:tcPr>
          <w:p w14:paraId="40412293" w14:textId="77777777" w:rsidR="0091038F" w:rsidRPr="00BB2102" w:rsidRDefault="0091038F" w:rsidP="001535FB">
            <w:pPr>
              <w:pStyle w:val="tabteksts"/>
              <w:jc w:val="both"/>
              <w:rPr>
                <w:i/>
                <w:szCs w:val="18"/>
                <w:lang w:eastAsia="lv-LV"/>
              </w:rPr>
            </w:pPr>
            <w:r>
              <w:rPr>
                <w:i/>
                <w:szCs w:val="18"/>
                <w:lang w:eastAsia="lv-LV"/>
              </w:rPr>
              <w:t>Veikta finansējuma pārdale no budžeta resora “47. Radio un televīzija”, lai atbilstoši kompetencei un Sabiedrisko elektronisko plašsaziņas līdzekļu un to pārvaldības likumā paredzētajam nodrošinātu, ka sabiedriskā pasūtījuma izstrādi vada Sabiedrisko elektronisko plašsaziņas līdzekļu padome.</w:t>
            </w:r>
          </w:p>
        </w:tc>
        <w:tc>
          <w:tcPr>
            <w:tcW w:w="1277" w:type="dxa"/>
          </w:tcPr>
          <w:p w14:paraId="1DD832DA" w14:textId="77777777" w:rsidR="0091038F" w:rsidRPr="00BB2102" w:rsidRDefault="0091038F" w:rsidP="001535FB">
            <w:pPr>
              <w:pStyle w:val="tabteksts"/>
              <w:jc w:val="center"/>
              <w:rPr>
                <w:szCs w:val="18"/>
              </w:rPr>
            </w:pPr>
            <w:r>
              <w:rPr>
                <w:szCs w:val="18"/>
              </w:rPr>
              <w:t>-</w:t>
            </w:r>
          </w:p>
        </w:tc>
        <w:tc>
          <w:tcPr>
            <w:tcW w:w="1277" w:type="dxa"/>
          </w:tcPr>
          <w:p w14:paraId="0A2399AF" w14:textId="77777777" w:rsidR="0091038F" w:rsidRPr="00BB2102" w:rsidRDefault="0091038F" w:rsidP="001535FB">
            <w:pPr>
              <w:pStyle w:val="tabteksts"/>
              <w:jc w:val="right"/>
              <w:rPr>
                <w:szCs w:val="18"/>
              </w:rPr>
            </w:pPr>
            <w:r>
              <w:rPr>
                <w:szCs w:val="18"/>
              </w:rPr>
              <w:t>12 042 270</w:t>
            </w:r>
          </w:p>
        </w:tc>
        <w:tc>
          <w:tcPr>
            <w:tcW w:w="1277" w:type="dxa"/>
          </w:tcPr>
          <w:p w14:paraId="12CB82CD" w14:textId="77777777" w:rsidR="0091038F" w:rsidRPr="00BB2102" w:rsidRDefault="0091038F" w:rsidP="001535FB">
            <w:pPr>
              <w:pStyle w:val="tabteksts"/>
              <w:jc w:val="right"/>
              <w:rPr>
                <w:szCs w:val="18"/>
              </w:rPr>
            </w:pPr>
            <w:r>
              <w:rPr>
                <w:szCs w:val="18"/>
              </w:rPr>
              <w:t>12 042 270</w:t>
            </w:r>
          </w:p>
        </w:tc>
      </w:tr>
    </w:tbl>
    <w:p w14:paraId="7710B21C" w14:textId="77777777" w:rsidR="006E69DE" w:rsidRDefault="006E69DE" w:rsidP="00FD7F58">
      <w:pPr>
        <w:pStyle w:val="ListParagraph"/>
        <w:spacing w:after="80"/>
        <w:ind w:left="1224"/>
        <w:jc w:val="both"/>
        <w:rPr>
          <w:b/>
          <w:bCs/>
          <w:lang w:eastAsia="en-GB"/>
        </w:rPr>
      </w:pPr>
    </w:p>
    <w:p w14:paraId="025931EE" w14:textId="2DBA3996" w:rsidR="00617E07" w:rsidRDefault="00617E07">
      <w:pPr>
        <w:rPr>
          <w:rFonts w:ascii="Cambria" w:hAnsi="Cambria"/>
          <w:b/>
          <w:bCs/>
          <w:sz w:val="20"/>
          <w:szCs w:val="20"/>
          <w:lang w:val="lv-LV" w:eastAsia="en-GB"/>
        </w:rPr>
      </w:pPr>
      <w:r>
        <w:rPr>
          <w:b/>
          <w:bCs/>
          <w:lang w:eastAsia="en-GB"/>
        </w:rPr>
        <w:br w:type="page"/>
      </w:r>
    </w:p>
    <w:p w14:paraId="5C3FF8D8" w14:textId="77777777" w:rsidR="00FD7F58" w:rsidRPr="00B4181D" w:rsidRDefault="00FD7F58" w:rsidP="00FD7F58">
      <w:pPr>
        <w:pStyle w:val="ListParagraph"/>
        <w:spacing w:after="80"/>
        <w:ind w:left="1224"/>
        <w:jc w:val="both"/>
        <w:rPr>
          <w:b/>
          <w:bCs/>
          <w:lang w:eastAsia="en-GB"/>
        </w:rPr>
      </w:pPr>
    </w:p>
    <w:p w14:paraId="736CD369" w14:textId="2CCAC491" w:rsidR="002A03E1" w:rsidRDefault="00FD7F58" w:rsidP="00FD7F58">
      <w:pPr>
        <w:pStyle w:val="Heading2"/>
      </w:pPr>
      <w:bookmarkStart w:id="37" w:name="_Toc90551268"/>
      <w:r>
        <w:t xml:space="preserve">8.1.4. </w:t>
      </w:r>
      <w:r w:rsidR="002A03E1" w:rsidRPr="00B4181D">
        <w:t>Budžeta prioritāro pasākumu plāns 2022.gadam</w:t>
      </w:r>
      <w:bookmarkEnd w:id="37"/>
      <w:r w:rsidR="002A03E1" w:rsidRPr="00B4181D">
        <w:tab/>
      </w:r>
    </w:p>
    <w:p w14:paraId="21743A06" w14:textId="74D5687C" w:rsidR="00FD7F58" w:rsidRDefault="00FD7F58" w:rsidP="00FD7F58">
      <w:pPr>
        <w:pStyle w:val="ListParagraph"/>
        <w:spacing w:after="80"/>
        <w:ind w:left="1224"/>
        <w:jc w:val="both"/>
        <w:rPr>
          <w:b/>
          <w:bCs/>
          <w:lang w:eastAsia="en-GB"/>
        </w:rPr>
      </w:pPr>
    </w:p>
    <w:tbl>
      <w:tblPr>
        <w:tblW w:w="5000" w:type="pct"/>
        <w:tblCellMar>
          <w:top w:w="15" w:type="dxa"/>
        </w:tblCellMar>
        <w:tblLook w:val="04A0" w:firstRow="1" w:lastRow="0" w:firstColumn="1" w:lastColumn="0" w:noHBand="0" w:noVBand="1"/>
      </w:tblPr>
      <w:tblGrid>
        <w:gridCol w:w="686"/>
        <w:gridCol w:w="5814"/>
        <w:gridCol w:w="1277"/>
        <w:gridCol w:w="1291"/>
      </w:tblGrid>
      <w:tr w:rsidR="004D5CC2" w:rsidRPr="004D5CC2" w14:paraId="7ACF38C1" w14:textId="77777777" w:rsidTr="004D5CC2">
        <w:trPr>
          <w:trHeight w:val="510"/>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769315" w14:textId="77777777" w:rsidR="004D5CC2" w:rsidRPr="004D5CC2" w:rsidRDefault="004D5CC2" w:rsidP="004D5CC2">
            <w:pPr>
              <w:jc w:val="center"/>
              <w:rPr>
                <w:color w:val="000000"/>
                <w:sz w:val="20"/>
                <w:szCs w:val="20"/>
              </w:rPr>
            </w:pPr>
            <w:r w:rsidRPr="004D5CC2">
              <w:rPr>
                <w:color w:val="000000"/>
                <w:sz w:val="20"/>
                <w:szCs w:val="20"/>
              </w:rPr>
              <w:t>Nr. p.k.</w:t>
            </w:r>
          </w:p>
        </w:tc>
        <w:tc>
          <w:tcPr>
            <w:tcW w:w="3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57707" w14:textId="77777777" w:rsidR="004D5CC2" w:rsidRPr="004D5CC2" w:rsidRDefault="004D5CC2" w:rsidP="004D5CC2">
            <w:pPr>
              <w:jc w:val="center"/>
              <w:rPr>
                <w:b/>
                <w:bCs/>
                <w:color w:val="000000"/>
                <w:sz w:val="20"/>
                <w:szCs w:val="20"/>
              </w:rPr>
            </w:pPr>
            <w:r w:rsidRPr="004D5CC2">
              <w:rPr>
                <w:b/>
                <w:bCs/>
                <w:color w:val="000000"/>
                <w:sz w:val="20"/>
                <w:szCs w:val="20"/>
              </w:rPr>
              <w:t>Pasākuma nosaukums / Darbības rezultāts / Rezultatīvais rādītājs</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E41EB0" w14:textId="77777777" w:rsidR="004D5CC2" w:rsidRPr="004D5CC2" w:rsidRDefault="004D5CC2" w:rsidP="004D5CC2">
            <w:pPr>
              <w:jc w:val="center"/>
              <w:rPr>
                <w:b/>
                <w:bCs/>
                <w:color w:val="000000"/>
                <w:sz w:val="20"/>
                <w:szCs w:val="20"/>
              </w:rPr>
            </w:pPr>
            <w:proofErr w:type="gramStart"/>
            <w:r w:rsidRPr="004D5CC2">
              <w:rPr>
                <w:b/>
                <w:bCs/>
                <w:color w:val="000000"/>
                <w:sz w:val="20"/>
                <w:szCs w:val="20"/>
              </w:rPr>
              <w:t xml:space="preserve">Izdevumi,  </w:t>
            </w:r>
            <w:r w:rsidRPr="004D5CC2">
              <w:rPr>
                <w:i/>
                <w:iCs/>
                <w:color w:val="000000"/>
                <w:sz w:val="20"/>
                <w:szCs w:val="20"/>
              </w:rPr>
              <w:t>euro</w:t>
            </w:r>
            <w:proofErr w:type="gramEnd"/>
            <w:r w:rsidRPr="004D5CC2">
              <w:rPr>
                <w:color w:val="000000"/>
                <w:sz w:val="20"/>
                <w:szCs w:val="20"/>
              </w:rPr>
              <w:t xml:space="preserve"> / </w:t>
            </w:r>
            <w:r w:rsidRPr="004D5CC2">
              <w:rPr>
                <w:b/>
                <w:bCs/>
                <w:color w:val="000000"/>
                <w:sz w:val="20"/>
                <w:szCs w:val="20"/>
              </w:rPr>
              <w:t>Rādītāji</w:t>
            </w:r>
            <w:r w:rsidRPr="004D5CC2">
              <w:rPr>
                <w:color w:val="000000"/>
                <w:sz w:val="20"/>
                <w:szCs w:val="20"/>
              </w:rPr>
              <w:t>, vērtība</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A02EF" w14:textId="77777777" w:rsidR="004D5CC2" w:rsidRPr="004D5CC2" w:rsidRDefault="004D5CC2" w:rsidP="004D5CC2">
            <w:pPr>
              <w:jc w:val="center"/>
              <w:rPr>
                <w:color w:val="000000"/>
                <w:sz w:val="20"/>
                <w:szCs w:val="20"/>
              </w:rPr>
            </w:pPr>
            <w:r w:rsidRPr="004D5CC2">
              <w:rPr>
                <w:color w:val="000000"/>
                <w:sz w:val="20"/>
                <w:szCs w:val="20"/>
              </w:rPr>
              <w:t>Pamatojums</w:t>
            </w:r>
          </w:p>
        </w:tc>
      </w:tr>
      <w:tr w:rsidR="004D5CC2" w:rsidRPr="004D5CC2" w14:paraId="35FC728B" w14:textId="77777777" w:rsidTr="004D5CC2">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7AC12B36" w14:textId="77777777" w:rsidR="004D5CC2" w:rsidRPr="004D5CC2" w:rsidRDefault="004D5CC2" w:rsidP="004D5CC2">
            <w:pPr>
              <w:rPr>
                <w:color w:val="000000"/>
                <w:sz w:val="20"/>
                <w:szCs w:val="20"/>
              </w:rPr>
            </w:pPr>
          </w:p>
        </w:tc>
        <w:tc>
          <w:tcPr>
            <w:tcW w:w="3206" w:type="pct"/>
            <w:vMerge/>
            <w:tcBorders>
              <w:top w:val="single" w:sz="4" w:space="0" w:color="auto"/>
              <w:left w:val="single" w:sz="4" w:space="0" w:color="auto"/>
              <w:bottom w:val="single" w:sz="4" w:space="0" w:color="000000"/>
              <w:right w:val="single" w:sz="4" w:space="0" w:color="auto"/>
            </w:tcBorders>
            <w:vAlign w:val="center"/>
            <w:hideMark/>
          </w:tcPr>
          <w:p w14:paraId="5FA3B46C" w14:textId="77777777" w:rsidR="004D5CC2" w:rsidRPr="004D5CC2" w:rsidRDefault="004D5CC2" w:rsidP="004D5CC2">
            <w:pPr>
              <w:rPr>
                <w:b/>
                <w:bCs/>
                <w:color w:val="000000"/>
                <w:sz w:val="20"/>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264D6C2D" w14:textId="77777777" w:rsidR="004D5CC2" w:rsidRPr="004D5CC2" w:rsidRDefault="004D5CC2" w:rsidP="004D5CC2">
            <w:pPr>
              <w:rPr>
                <w:b/>
                <w:bCs/>
                <w:color w:val="000000"/>
                <w:sz w:val="20"/>
                <w:szCs w:val="20"/>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033BC521" w14:textId="77777777" w:rsidR="004D5CC2" w:rsidRPr="004D5CC2" w:rsidRDefault="004D5CC2" w:rsidP="004D5CC2">
            <w:pPr>
              <w:rPr>
                <w:color w:val="000000"/>
                <w:sz w:val="20"/>
                <w:szCs w:val="20"/>
              </w:rPr>
            </w:pPr>
          </w:p>
        </w:tc>
      </w:tr>
      <w:tr w:rsidR="004D5CC2" w:rsidRPr="004D5CC2" w14:paraId="38158587" w14:textId="77777777" w:rsidTr="004D5CC2">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30C2FEC9" w14:textId="77777777" w:rsidR="004D5CC2" w:rsidRPr="004D5CC2" w:rsidRDefault="004D5CC2" w:rsidP="004D5CC2">
            <w:pPr>
              <w:rPr>
                <w:color w:val="000000"/>
                <w:sz w:val="20"/>
                <w:szCs w:val="20"/>
              </w:rPr>
            </w:pPr>
          </w:p>
        </w:tc>
        <w:tc>
          <w:tcPr>
            <w:tcW w:w="3206" w:type="pct"/>
            <w:vMerge/>
            <w:tcBorders>
              <w:top w:val="single" w:sz="4" w:space="0" w:color="auto"/>
              <w:left w:val="single" w:sz="4" w:space="0" w:color="auto"/>
              <w:bottom w:val="single" w:sz="4" w:space="0" w:color="000000"/>
              <w:right w:val="single" w:sz="4" w:space="0" w:color="auto"/>
            </w:tcBorders>
            <w:vAlign w:val="center"/>
            <w:hideMark/>
          </w:tcPr>
          <w:p w14:paraId="43B53904" w14:textId="77777777" w:rsidR="004D5CC2" w:rsidRPr="004D5CC2" w:rsidRDefault="004D5CC2" w:rsidP="004D5CC2">
            <w:pPr>
              <w:rPr>
                <w:b/>
                <w:bCs/>
                <w:color w:val="000000"/>
                <w:sz w:val="20"/>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1A5919AF" w14:textId="77777777" w:rsidR="004D5CC2" w:rsidRPr="004D5CC2" w:rsidRDefault="004D5CC2" w:rsidP="004D5CC2">
            <w:pPr>
              <w:rPr>
                <w:b/>
                <w:bCs/>
                <w:color w:val="000000"/>
                <w:sz w:val="20"/>
                <w:szCs w:val="20"/>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673B1022" w14:textId="77777777" w:rsidR="004D5CC2" w:rsidRPr="004D5CC2" w:rsidRDefault="004D5CC2" w:rsidP="004D5CC2">
            <w:pPr>
              <w:rPr>
                <w:color w:val="000000"/>
                <w:sz w:val="20"/>
                <w:szCs w:val="20"/>
              </w:rPr>
            </w:pPr>
          </w:p>
        </w:tc>
      </w:tr>
      <w:tr w:rsidR="004D5CC2" w:rsidRPr="004D5CC2" w14:paraId="519FC898" w14:textId="77777777" w:rsidTr="008745DB">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2CB053FA" w14:textId="77777777" w:rsidR="004D5CC2" w:rsidRPr="004D5CC2" w:rsidRDefault="004D5CC2" w:rsidP="004D5CC2">
            <w:pPr>
              <w:rPr>
                <w:color w:val="000000"/>
                <w:sz w:val="20"/>
                <w:szCs w:val="20"/>
              </w:rPr>
            </w:pPr>
          </w:p>
        </w:tc>
        <w:tc>
          <w:tcPr>
            <w:tcW w:w="3206" w:type="pct"/>
            <w:tcBorders>
              <w:top w:val="single" w:sz="4" w:space="0" w:color="auto"/>
              <w:left w:val="nil"/>
              <w:bottom w:val="single" w:sz="4" w:space="0" w:color="auto"/>
              <w:right w:val="single" w:sz="4" w:space="0" w:color="auto"/>
            </w:tcBorders>
            <w:shd w:val="clear" w:color="auto" w:fill="auto"/>
            <w:vAlign w:val="center"/>
            <w:hideMark/>
          </w:tcPr>
          <w:p w14:paraId="03925FB0" w14:textId="77777777" w:rsidR="004D5CC2" w:rsidRPr="004D5CC2" w:rsidRDefault="004D5CC2" w:rsidP="004D5CC2">
            <w:pPr>
              <w:rPr>
                <w:b/>
                <w:bCs/>
                <w:color w:val="000000"/>
                <w:sz w:val="20"/>
                <w:szCs w:val="20"/>
                <w:u w:val="single"/>
              </w:rPr>
            </w:pPr>
            <w:r w:rsidRPr="004D5CC2">
              <w:rPr>
                <w:b/>
                <w:bCs/>
                <w:color w:val="000000"/>
                <w:sz w:val="20"/>
                <w:szCs w:val="20"/>
                <w:u w:val="single"/>
              </w:rPr>
              <w:t xml:space="preserve"> 02.00.00 Sabiedriskā pasūtījuma īstenošana Latvijas Radio</w:t>
            </w: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216D8974" w14:textId="77777777" w:rsidR="004D5CC2" w:rsidRPr="004D5CC2" w:rsidRDefault="004D5CC2" w:rsidP="004D5CC2">
            <w:pPr>
              <w:rPr>
                <w:b/>
                <w:bCs/>
                <w:color w:val="000000"/>
                <w:sz w:val="20"/>
                <w:szCs w:val="20"/>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023EE88F" w14:textId="77777777" w:rsidR="004D5CC2" w:rsidRPr="004D5CC2" w:rsidRDefault="004D5CC2" w:rsidP="004D5CC2">
            <w:pPr>
              <w:rPr>
                <w:color w:val="000000"/>
                <w:sz w:val="20"/>
                <w:szCs w:val="20"/>
              </w:rPr>
            </w:pPr>
          </w:p>
        </w:tc>
      </w:tr>
      <w:tr w:rsidR="004D5CC2" w:rsidRPr="004D5CC2" w14:paraId="0916C478" w14:textId="77777777" w:rsidTr="004D5CC2">
        <w:trPr>
          <w:trHeight w:val="10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79DF4D67" w14:textId="77777777" w:rsidR="004D5CC2" w:rsidRPr="004D5CC2" w:rsidRDefault="004D5CC2" w:rsidP="004D5CC2">
            <w:pPr>
              <w:jc w:val="center"/>
              <w:rPr>
                <w:color w:val="000000"/>
                <w:sz w:val="20"/>
                <w:szCs w:val="20"/>
              </w:rPr>
            </w:pPr>
            <w:r w:rsidRPr="004D5CC2">
              <w:rPr>
                <w:color w:val="000000"/>
                <w:sz w:val="20"/>
                <w:szCs w:val="20"/>
              </w:rPr>
              <w:t>1.</w:t>
            </w:r>
          </w:p>
        </w:tc>
        <w:tc>
          <w:tcPr>
            <w:tcW w:w="3206" w:type="pct"/>
            <w:tcBorders>
              <w:top w:val="nil"/>
              <w:left w:val="nil"/>
              <w:bottom w:val="single" w:sz="4" w:space="0" w:color="auto"/>
              <w:right w:val="single" w:sz="4" w:space="0" w:color="auto"/>
            </w:tcBorders>
            <w:shd w:val="clear" w:color="000000" w:fill="D9D9D9"/>
            <w:vAlign w:val="center"/>
            <w:hideMark/>
          </w:tcPr>
          <w:p w14:paraId="06A94EA0" w14:textId="77777777" w:rsidR="004D5CC2" w:rsidRPr="004D5CC2" w:rsidRDefault="004D5CC2" w:rsidP="004D5CC2">
            <w:pPr>
              <w:rPr>
                <w:b/>
                <w:bCs/>
                <w:color w:val="000000"/>
                <w:sz w:val="20"/>
                <w:szCs w:val="20"/>
              </w:rPr>
            </w:pPr>
            <w:r w:rsidRPr="004D5CC2">
              <w:rPr>
                <w:b/>
                <w:bCs/>
                <w:color w:val="000000"/>
                <w:sz w:val="20"/>
                <w:szCs w:val="20"/>
              </w:rPr>
              <w:t>VSIA "Latvijas Radio" satura informācijas vadības sistēmas (Media Asset Management - MAM) iegāde</w:t>
            </w:r>
          </w:p>
        </w:tc>
        <w:tc>
          <w:tcPr>
            <w:tcW w:w="704" w:type="pct"/>
            <w:tcBorders>
              <w:top w:val="single" w:sz="4" w:space="0" w:color="auto"/>
              <w:left w:val="nil"/>
              <w:bottom w:val="single" w:sz="4" w:space="0" w:color="auto"/>
              <w:right w:val="single" w:sz="4" w:space="0" w:color="auto"/>
            </w:tcBorders>
            <w:shd w:val="clear" w:color="000000" w:fill="D9D9D9"/>
            <w:vAlign w:val="center"/>
            <w:hideMark/>
          </w:tcPr>
          <w:p w14:paraId="2839FA50" w14:textId="77777777" w:rsidR="004D5CC2" w:rsidRPr="004D5CC2" w:rsidRDefault="004D5CC2" w:rsidP="004D5CC2">
            <w:pPr>
              <w:jc w:val="center"/>
              <w:rPr>
                <w:b/>
                <w:bCs/>
                <w:color w:val="000000"/>
                <w:sz w:val="20"/>
                <w:szCs w:val="20"/>
              </w:rPr>
            </w:pPr>
            <w:r w:rsidRPr="004D5CC2">
              <w:rPr>
                <w:b/>
                <w:bCs/>
                <w:color w:val="000000"/>
                <w:sz w:val="20"/>
                <w:szCs w:val="20"/>
              </w:rPr>
              <w:t>390,000</w:t>
            </w:r>
          </w:p>
        </w:tc>
        <w:tc>
          <w:tcPr>
            <w:tcW w:w="712" w:type="pct"/>
            <w:vMerge w:val="restart"/>
            <w:tcBorders>
              <w:top w:val="nil"/>
              <w:left w:val="single" w:sz="4" w:space="0" w:color="auto"/>
              <w:bottom w:val="nil"/>
              <w:right w:val="single" w:sz="4" w:space="0" w:color="auto"/>
            </w:tcBorders>
            <w:shd w:val="clear" w:color="auto" w:fill="auto"/>
            <w:vAlign w:val="center"/>
            <w:hideMark/>
          </w:tcPr>
          <w:p w14:paraId="53448CA7" w14:textId="77777777" w:rsidR="004D5CC2" w:rsidRPr="004D5CC2" w:rsidRDefault="004D5CC2" w:rsidP="004D5CC2">
            <w:pPr>
              <w:jc w:val="center"/>
              <w:rPr>
                <w:color w:val="000000"/>
                <w:sz w:val="20"/>
                <w:szCs w:val="20"/>
              </w:rPr>
            </w:pPr>
            <w:r w:rsidRPr="004D5CC2">
              <w:rPr>
                <w:color w:val="000000"/>
                <w:sz w:val="20"/>
                <w:szCs w:val="20"/>
              </w:rPr>
              <w:t xml:space="preserve">24.09.2021. MK sēdes protokols Nr.      </w:t>
            </w:r>
            <w:proofErr w:type="gramStart"/>
            <w:r w:rsidRPr="004D5CC2">
              <w:rPr>
                <w:color w:val="000000"/>
                <w:sz w:val="20"/>
                <w:szCs w:val="20"/>
              </w:rPr>
              <w:t>.§</w:t>
            </w:r>
            <w:proofErr w:type="gramEnd"/>
            <w:r w:rsidRPr="004D5CC2">
              <w:rPr>
                <w:color w:val="000000"/>
                <w:sz w:val="20"/>
                <w:szCs w:val="20"/>
              </w:rPr>
              <w:t xml:space="preserve">        .punkts</w:t>
            </w:r>
          </w:p>
        </w:tc>
      </w:tr>
      <w:tr w:rsidR="004D5CC2" w:rsidRPr="004D5CC2" w14:paraId="471BA958" w14:textId="77777777" w:rsidTr="004D5CC2">
        <w:trPr>
          <w:trHeight w:val="300"/>
        </w:trPr>
        <w:tc>
          <w:tcPr>
            <w:tcW w:w="378" w:type="pct"/>
            <w:vMerge/>
            <w:tcBorders>
              <w:top w:val="nil"/>
              <w:left w:val="single" w:sz="4" w:space="0" w:color="auto"/>
              <w:bottom w:val="single" w:sz="4" w:space="0" w:color="auto"/>
              <w:right w:val="single" w:sz="4" w:space="0" w:color="auto"/>
            </w:tcBorders>
            <w:vAlign w:val="center"/>
            <w:hideMark/>
          </w:tcPr>
          <w:p w14:paraId="497BE3AB" w14:textId="77777777" w:rsidR="004D5CC2" w:rsidRPr="004D5CC2" w:rsidRDefault="004D5CC2" w:rsidP="004D5CC2">
            <w:pPr>
              <w:rPr>
                <w:color w:val="000000"/>
                <w:sz w:val="20"/>
                <w:szCs w:val="20"/>
              </w:rPr>
            </w:pPr>
          </w:p>
        </w:tc>
        <w:tc>
          <w:tcPr>
            <w:tcW w:w="3910" w:type="pct"/>
            <w:gridSpan w:val="2"/>
            <w:tcBorders>
              <w:top w:val="single" w:sz="4" w:space="0" w:color="auto"/>
              <w:left w:val="nil"/>
              <w:bottom w:val="single" w:sz="4" w:space="0" w:color="auto"/>
              <w:right w:val="single" w:sz="4" w:space="0" w:color="auto"/>
            </w:tcBorders>
            <w:shd w:val="clear" w:color="auto" w:fill="auto"/>
            <w:vAlign w:val="center"/>
            <w:hideMark/>
          </w:tcPr>
          <w:p w14:paraId="30D9FA2D" w14:textId="77777777" w:rsidR="004D5CC2" w:rsidRPr="004D5CC2" w:rsidRDefault="004D5CC2" w:rsidP="004D5CC2">
            <w:pPr>
              <w:jc w:val="both"/>
              <w:rPr>
                <w:color w:val="000000"/>
                <w:sz w:val="20"/>
                <w:szCs w:val="20"/>
              </w:rPr>
            </w:pPr>
            <w:r w:rsidRPr="004D5CC2">
              <w:rPr>
                <w:color w:val="000000"/>
                <w:sz w:val="20"/>
                <w:szCs w:val="20"/>
              </w:rPr>
              <w:t>Integrētā satura uzskaites sistēmas ieviešana LR</w:t>
            </w:r>
          </w:p>
        </w:tc>
        <w:tc>
          <w:tcPr>
            <w:tcW w:w="712" w:type="pct"/>
            <w:vMerge/>
            <w:tcBorders>
              <w:top w:val="nil"/>
              <w:left w:val="single" w:sz="4" w:space="0" w:color="auto"/>
              <w:bottom w:val="nil"/>
              <w:right w:val="single" w:sz="4" w:space="0" w:color="auto"/>
            </w:tcBorders>
            <w:vAlign w:val="center"/>
            <w:hideMark/>
          </w:tcPr>
          <w:p w14:paraId="355F6F22" w14:textId="77777777" w:rsidR="004D5CC2" w:rsidRPr="004D5CC2" w:rsidRDefault="004D5CC2" w:rsidP="004D5CC2">
            <w:pPr>
              <w:rPr>
                <w:color w:val="000000"/>
                <w:sz w:val="20"/>
                <w:szCs w:val="20"/>
              </w:rPr>
            </w:pPr>
          </w:p>
        </w:tc>
      </w:tr>
      <w:tr w:rsidR="004D5CC2" w:rsidRPr="004D5CC2" w14:paraId="03484B46" w14:textId="77777777" w:rsidTr="004D5CC2">
        <w:trPr>
          <w:trHeight w:val="300"/>
        </w:trPr>
        <w:tc>
          <w:tcPr>
            <w:tcW w:w="378" w:type="pct"/>
            <w:vMerge/>
            <w:tcBorders>
              <w:top w:val="nil"/>
              <w:left w:val="single" w:sz="4" w:space="0" w:color="auto"/>
              <w:bottom w:val="single" w:sz="4" w:space="0" w:color="auto"/>
              <w:right w:val="single" w:sz="4" w:space="0" w:color="auto"/>
            </w:tcBorders>
            <w:vAlign w:val="center"/>
            <w:hideMark/>
          </w:tcPr>
          <w:p w14:paraId="0B3C7BEC"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2A6AD63E" w14:textId="77777777" w:rsidR="004D5CC2" w:rsidRPr="004D5CC2" w:rsidRDefault="004D5CC2" w:rsidP="004D5CC2">
            <w:pPr>
              <w:rPr>
                <w:color w:val="000000"/>
                <w:sz w:val="20"/>
                <w:szCs w:val="20"/>
              </w:rPr>
            </w:pPr>
            <w:r w:rsidRPr="004D5CC2">
              <w:rPr>
                <w:color w:val="000000"/>
                <w:sz w:val="20"/>
                <w:szCs w:val="20"/>
              </w:rPr>
              <w:t>Realizēta MAM sistēmas iepirkuma procedūra</w:t>
            </w:r>
          </w:p>
        </w:tc>
        <w:tc>
          <w:tcPr>
            <w:tcW w:w="704" w:type="pct"/>
            <w:tcBorders>
              <w:top w:val="nil"/>
              <w:left w:val="nil"/>
              <w:bottom w:val="single" w:sz="4" w:space="0" w:color="auto"/>
              <w:right w:val="single" w:sz="4" w:space="0" w:color="auto"/>
            </w:tcBorders>
            <w:shd w:val="clear" w:color="auto" w:fill="auto"/>
            <w:vAlign w:val="center"/>
            <w:hideMark/>
          </w:tcPr>
          <w:p w14:paraId="5FA9C344" w14:textId="77777777" w:rsidR="004D5CC2" w:rsidRPr="004D5CC2" w:rsidRDefault="004D5CC2" w:rsidP="004D5CC2">
            <w:pPr>
              <w:jc w:val="center"/>
              <w:rPr>
                <w:color w:val="000000"/>
                <w:sz w:val="20"/>
                <w:szCs w:val="20"/>
              </w:rPr>
            </w:pPr>
            <w:r w:rsidRPr="004D5CC2">
              <w:rPr>
                <w:color w:val="000000"/>
                <w:sz w:val="20"/>
                <w:szCs w:val="20"/>
              </w:rPr>
              <w:t> </w:t>
            </w:r>
          </w:p>
        </w:tc>
        <w:tc>
          <w:tcPr>
            <w:tcW w:w="712" w:type="pct"/>
            <w:vMerge/>
            <w:tcBorders>
              <w:top w:val="nil"/>
              <w:left w:val="single" w:sz="4" w:space="0" w:color="auto"/>
              <w:bottom w:val="nil"/>
              <w:right w:val="single" w:sz="4" w:space="0" w:color="auto"/>
            </w:tcBorders>
            <w:vAlign w:val="center"/>
            <w:hideMark/>
          </w:tcPr>
          <w:p w14:paraId="0EB4F121" w14:textId="77777777" w:rsidR="004D5CC2" w:rsidRPr="004D5CC2" w:rsidRDefault="004D5CC2" w:rsidP="004D5CC2">
            <w:pPr>
              <w:rPr>
                <w:color w:val="000000"/>
                <w:sz w:val="20"/>
                <w:szCs w:val="20"/>
              </w:rPr>
            </w:pPr>
          </w:p>
        </w:tc>
      </w:tr>
      <w:tr w:rsidR="004D5CC2" w:rsidRPr="004D5CC2" w14:paraId="50A7D74E" w14:textId="77777777" w:rsidTr="004D5CC2">
        <w:trPr>
          <w:trHeight w:val="300"/>
        </w:trPr>
        <w:tc>
          <w:tcPr>
            <w:tcW w:w="378" w:type="pct"/>
            <w:vMerge/>
            <w:tcBorders>
              <w:top w:val="nil"/>
              <w:left w:val="single" w:sz="4" w:space="0" w:color="auto"/>
              <w:bottom w:val="single" w:sz="4" w:space="0" w:color="auto"/>
              <w:right w:val="single" w:sz="4" w:space="0" w:color="auto"/>
            </w:tcBorders>
            <w:vAlign w:val="center"/>
            <w:hideMark/>
          </w:tcPr>
          <w:p w14:paraId="077C657F"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4A4E5AEE" w14:textId="77777777" w:rsidR="004D5CC2" w:rsidRPr="004D5CC2" w:rsidRDefault="004D5CC2" w:rsidP="004D5CC2">
            <w:pPr>
              <w:rPr>
                <w:color w:val="000000"/>
                <w:sz w:val="20"/>
                <w:szCs w:val="20"/>
              </w:rPr>
            </w:pPr>
            <w:r w:rsidRPr="004D5CC2">
              <w:rPr>
                <w:color w:val="000000"/>
                <w:sz w:val="20"/>
                <w:szCs w:val="20"/>
              </w:rPr>
              <w:t>Funkcionējoša satura uzskaites sistēma (pabeigšanas stadijas)</w:t>
            </w:r>
          </w:p>
        </w:tc>
        <w:tc>
          <w:tcPr>
            <w:tcW w:w="704" w:type="pct"/>
            <w:tcBorders>
              <w:top w:val="nil"/>
              <w:left w:val="nil"/>
              <w:bottom w:val="single" w:sz="4" w:space="0" w:color="auto"/>
              <w:right w:val="single" w:sz="4" w:space="0" w:color="auto"/>
            </w:tcBorders>
            <w:shd w:val="clear" w:color="auto" w:fill="auto"/>
            <w:vAlign w:val="center"/>
            <w:hideMark/>
          </w:tcPr>
          <w:p w14:paraId="3B034A39" w14:textId="77777777" w:rsidR="004D5CC2" w:rsidRPr="004D5CC2" w:rsidRDefault="004D5CC2" w:rsidP="004D5CC2">
            <w:pPr>
              <w:jc w:val="center"/>
              <w:rPr>
                <w:color w:val="000000"/>
                <w:sz w:val="20"/>
                <w:szCs w:val="20"/>
              </w:rPr>
            </w:pPr>
            <w:r w:rsidRPr="004D5CC2">
              <w:rPr>
                <w:color w:val="000000"/>
                <w:sz w:val="20"/>
                <w:szCs w:val="20"/>
              </w:rPr>
              <w:t> </w:t>
            </w:r>
          </w:p>
        </w:tc>
        <w:tc>
          <w:tcPr>
            <w:tcW w:w="712" w:type="pct"/>
            <w:vMerge/>
            <w:tcBorders>
              <w:top w:val="nil"/>
              <w:left w:val="single" w:sz="4" w:space="0" w:color="auto"/>
              <w:bottom w:val="nil"/>
              <w:right w:val="single" w:sz="4" w:space="0" w:color="auto"/>
            </w:tcBorders>
            <w:vAlign w:val="center"/>
            <w:hideMark/>
          </w:tcPr>
          <w:p w14:paraId="08433B3C" w14:textId="77777777" w:rsidR="004D5CC2" w:rsidRPr="004D5CC2" w:rsidRDefault="004D5CC2" w:rsidP="004D5CC2">
            <w:pPr>
              <w:rPr>
                <w:color w:val="000000"/>
                <w:sz w:val="20"/>
                <w:szCs w:val="20"/>
              </w:rPr>
            </w:pPr>
          </w:p>
        </w:tc>
      </w:tr>
      <w:tr w:rsidR="004D5CC2" w:rsidRPr="004D5CC2" w14:paraId="7FC0B6FF" w14:textId="77777777" w:rsidTr="004D5CC2">
        <w:trPr>
          <w:trHeight w:val="255"/>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51FBADB7" w14:textId="77777777" w:rsidR="004D5CC2" w:rsidRPr="004D5CC2" w:rsidRDefault="004D5CC2" w:rsidP="004D5CC2">
            <w:pPr>
              <w:jc w:val="center"/>
              <w:rPr>
                <w:color w:val="000000"/>
                <w:sz w:val="20"/>
                <w:szCs w:val="20"/>
              </w:rPr>
            </w:pPr>
            <w:r w:rsidRPr="004D5CC2">
              <w:rPr>
                <w:color w:val="000000"/>
                <w:sz w:val="20"/>
                <w:szCs w:val="20"/>
              </w:rPr>
              <w:t>2.</w:t>
            </w:r>
          </w:p>
        </w:tc>
        <w:tc>
          <w:tcPr>
            <w:tcW w:w="3206" w:type="pct"/>
            <w:tcBorders>
              <w:top w:val="nil"/>
              <w:left w:val="nil"/>
              <w:bottom w:val="single" w:sz="4" w:space="0" w:color="auto"/>
              <w:right w:val="single" w:sz="4" w:space="0" w:color="auto"/>
            </w:tcBorders>
            <w:shd w:val="clear" w:color="000000" w:fill="D9D9D9"/>
            <w:vAlign w:val="center"/>
            <w:hideMark/>
          </w:tcPr>
          <w:p w14:paraId="3F443247" w14:textId="77777777" w:rsidR="004D5CC2" w:rsidRPr="004D5CC2" w:rsidRDefault="004D5CC2" w:rsidP="004D5CC2">
            <w:pPr>
              <w:rPr>
                <w:b/>
                <w:bCs/>
                <w:color w:val="000000"/>
                <w:sz w:val="20"/>
                <w:szCs w:val="20"/>
              </w:rPr>
            </w:pPr>
            <w:r w:rsidRPr="004D5CC2">
              <w:rPr>
                <w:b/>
                <w:bCs/>
                <w:color w:val="000000"/>
                <w:sz w:val="20"/>
                <w:szCs w:val="20"/>
              </w:rPr>
              <w:t>VSIA "Latvijas Radio" kapacitātes stiprināšana</w:t>
            </w:r>
          </w:p>
        </w:tc>
        <w:tc>
          <w:tcPr>
            <w:tcW w:w="704" w:type="pct"/>
            <w:tcBorders>
              <w:top w:val="nil"/>
              <w:left w:val="nil"/>
              <w:bottom w:val="single" w:sz="4" w:space="0" w:color="auto"/>
              <w:right w:val="single" w:sz="4" w:space="0" w:color="auto"/>
            </w:tcBorders>
            <w:shd w:val="clear" w:color="000000" w:fill="D9D9D9"/>
            <w:vAlign w:val="center"/>
            <w:hideMark/>
          </w:tcPr>
          <w:p w14:paraId="36499DBE" w14:textId="77777777" w:rsidR="004D5CC2" w:rsidRPr="004D5CC2" w:rsidRDefault="004D5CC2" w:rsidP="004D5CC2">
            <w:pPr>
              <w:jc w:val="center"/>
              <w:rPr>
                <w:b/>
                <w:bCs/>
                <w:color w:val="000000"/>
                <w:sz w:val="20"/>
                <w:szCs w:val="20"/>
              </w:rPr>
            </w:pPr>
            <w:r w:rsidRPr="004D5CC2">
              <w:rPr>
                <w:b/>
                <w:bCs/>
                <w:color w:val="000000"/>
                <w:sz w:val="20"/>
                <w:szCs w:val="20"/>
              </w:rPr>
              <w:t>259,923</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55498" w14:textId="77777777" w:rsidR="004D5CC2" w:rsidRPr="004D5CC2" w:rsidRDefault="004D5CC2" w:rsidP="004D5CC2">
            <w:pPr>
              <w:jc w:val="center"/>
              <w:rPr>
                <w:color w:val="000000"/>
                <w:sz w:val="20"/>
                <w:szCs w:val="20"/>
              </w:rPr>
            </w:pPr>
            <w:r w:rsidRPr="004D5CC2">
              <w:rPr>
                <w:color w:val="000000"/>
                <w:sz w:val="20"/>
                <w:szCs w:val="20"/>
              </w:rPr>
              <w:t xml:space="preserve">24.09.2021. MK sēdes protokols Nr.      </w:t>
            </w:r>
            <w:proofErr w:type="gramStart"/>
            <w:r w:rsidRPr="004D5CC2">
              <w:rPr>
                <w:color w:val="000000"/>
                <w:sz w:val="20"/>
                <w:szCs w:val="20"/>
              </w:rPr>
              <w:t>.§</w:t>
            </w:r>
            <w:proofErr w:type="gramEnd"/>
            <w:r w:rsidRPr="004D5CC2">
              <w:rPr>
                <w:color w:val="000000"/>
                <w:sz w:val="20"/>
                <w:szCs w:val="20"/>
              </w:rPr>
              <w:t xml:space="preserve">        .punkts</w:t>
            </w:r>
          </w:p>
        </w:tc>
      </w:tr>
      <w:tr w:rsidR="004D5CC2" w:rsidRPr="004D5CC2" w14:paraId="108B73F1" w14:textId="77777777" w:rsidTr="004D5CC2">
        <w:trPr>
          <w:trHeight w:val="510"/>
        </w:trPr>
        <w:tc>
          <w:tcPr>
            <w:tcW w:w="378" w:type="pct"/>
            <w:vMerge/>
            <w:tcBorders>
              <w:top w:val="nil"/>
              <w:left w:val="single" w:sz="4" w:space="0" w:color="auto"/>
              <w:bottom w:val="single" w:sz="4" w:space="0" w:color="auto"/>
              <w:right w:val="single" w:sz="4" w:space="0" w:color="auto"/>
            </w:tcBorders>
            <w:vAlign w:val="center"/>
            <w:hideMark/>
          </w:tcPr>
          <w:p w14:paraId="1F394B40" w14:textId="77777777" w:rsidR="004D5CC2" w:rsidRPr="004D5CC2" w:rsidRDefault="004D5CC2" w:rsidP="004D5CC2">
            <w:pPr>
              <w:rPr>
                <w:color w:val="000000"/>
                <w:sz w:val="20"/>
                <w:szCs w:val="20"/>
              </w:rPr>
            </w:pPr>
          </w:p>
        </w:tc>
        <w:tc>
          <w:tcPr>
            <w:tcW w:w="3910" w:type="pct"/>
            <w:gridSpan w:val="2"/>
            <w:tcBorders>
              <w:top w:val="single" w:sz="4" w:space="0" w:color="auto"/>
              <w:left w:val="nil"/>
              <w:bottom w:val="single" w:sz="4" w:space="0" w:color="auto"/>
              <w:right w:val="single" w:sz="4" w:space="0" w:color="auto"/>
            </w:tcBorders>
            <w:shd w:val="clear" w:color="auto" w:fill="auto"/>
            <w:vAlign w:val="center"/>
            <w:hideMark/>
          </w:tcPr>
          <w:p w14:paraId="74089E67" w14:textId="77777777" w:rsidR="004D5CC2" w:rsidRPr="004D5CC2" w:rsidRDefault="004D5CC2" w:rsidP="004D5CC2">
            <w:pPr>
              <w:jc w:val="both"/>
              <w:rPr>
                <w:color w:val="000000"/>
                <w:sz w:val="20"/>
                <w:szCs w:val="20"/>
              </w:rPr>
            </w:pPr>
            <w:r w:rsidRPr="004D5CC2">
              <w:rPr>
                <w:color w:val="000000"/>
                <w:sz w:val="20"/>
                <w:szCs w:val="20"/>
              </w:rPr>
              <w:t>Finansējums amatvietai atbilstoši SEPLP likumam</w:t>
            </w: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09B1D28D" w14:textId="77777777" w:rsidR="004D5CC2" w:rsidRPr="004D5CC2" w:rsidRDefault="004D5CC2" w:rsidP="004D5CC2">
            <w:pPr>
              <w:rPr>
                <w:color w:val="000000"/>
                <w:sz w:val="20"/>
                <w:szCs w:val="20"/>
              </w:rPr>
            </w:pPr>
          </w:p>
        </w:tc>
      </w:tr>
      <w:tr w:rsidR="004D5CC2" w:rsidRPr="004D5CC2" w14:paraId="35EF1B51" w14:textId="77777777" w:rsidTr="004D5CC2">
        <w:trPr>
          <w:trHeight w:val="300"/>
        </w:trPr>
        <w:tc>
          <w:tcPr>
            <w:tcW w:w="378" w:type="pct"/>
            <w:vMerge/>
            <w:tcBorders>
              <w:top w:val="nil"/>
              <w:left w:val="single" w:sz="4" w:space="0" w:color="auto"/>
              <w:bottom w:val="single" w:sz="4" w:space="0" w:color="auto"/>
              <w:right w:val="single" w:sz="4" w:space="0" w:color="auto"/>
            </w:tcBorders>
            <w:vAlign w:val="center"/>
            <w:hideMark/>
          </w:tcPr>
          <w:p w14:paraId="50EB9B2C"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79ACD0C8" w14:textId="77777777" w:rsidR="004D5CC2" w:rsidRPr="004D5CC2" w:rsidRDefault="004D5CC2" w:rsidP="004D5CC2">
            <w:pPr>
              <w:rPr>
                <w:color w:val="000000"/>
                <w:sz w:val="20"/>
                <w:szCs w:val="20"/>
              </w:rPr>
            </w:pPr>
            <w:r w:rsidRPr="004D5CC2">
              <w:rPr>
                <w:color w:val="000000"/>
                <w:sz w:val="20"/>
                <w:szCs w:val="20"/>
              </w:rPr>
              <w:t>Galvenā redaktora algošana ne vēlāk kā sākot ar 01.01.2022.</w:t>
            </w:r>
          </w:p>
        </w:tc>
        <w:tc>
          <w:tcPr>
            <w:tcW w:w="704" w:type="pct"/>
            <w:tcBorders>
              <w:top w:val="nil"/>
              <w:left w:val="nil"/>
              <w:bottom w:val="single" w:sz="4" w:space="0" w:color="auto"/>
              <w:right w:val="single" w:sz="4" w:space="0" w:color="auto"/>
            </w:tcBorders>
            <w:shd w:val="clear" w:color="auto" w:fill="auto"/>
            <w:vAlign w:val="center"/>
            <w:hideMark/>
          </w:tcPr>
          <w:p w14:paraId="75D274C6" w14:textId="77777777" w:rsidR="004D5CC2" w:rsidRPr="004D5CC2" w:rsidRDefault="004D5CC2" w:rsidP="004D5CC2">
            <w:pPr>
              <w:jc w:val="center"/>
              <w:rPr>
                <w:color w:val="000000"/>
                <w:sz w:val="20"/>
                <w:szCs w:val="20"/>
              </w:rPr>
            </w:pPr>
            <w:r w:rsidRPr="004D5CC2">
              <w:rPr>
                <w:color w:val="000000"/>
                <w:sz w:val="20"/>
                <w:szCs w:val="20"/>
              </w:rPr>
              <w:t>51,908</w:t>
            </w: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25D6D454" w14:textId="77777777" w:rsidR="004D5CC2" w:rsidRPr="004D5CC2" w:rsidRDefault="004D5CC2" w:rsidP="004D5CC2">
            <w:pPr>
              <w:rPr>
                <w:color w:val="000000"/>
                <w:sz w:val="20"/>
                <w:szCs w:val="20"/>
              </w:rPr>
            </w:pPr>
          </w:p>
        </w:tc>
      </w:tr>
      <w:tr w:rsidR="004D5CC2" w:rsidRPr="004D5CC2" w14:paraId="12F44B69" w14:textId="77777777" w:rsidTr="004D5CC2">
        <w:trPr>
          <w:trHeight w:val="300"/>
        </w:trPr>
        <w:tc>
          <w:tcPr>
            <w:tcW w:w="378" w:type="pct"/>
            <w:vMerge/>
            <w:tcBorders>
              <w:top w:val="nil"/>
              <w:left w:val="single" w:sz="4" w:space="0" w:color="auto"/>
              <w:bottom w:val="single" w:sz="4" w:space="0" w:color="auto"/>
              <w:right w:val="single" w:sz="4" w:space="0" w:color="auto"/>
            </w:tcBorders>
            <w:vAlign w:val="center"/>
            <w:hideMark/>
          </w:tcPr>
          <w:p w14:paraId="30F7D183"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2E2D5553" w14:textId="77777777" w:rsidR="004D5CC2" w:rsidRPr="004D5CC2" w:rsidRDefault="004D5CC2" w:rsidP="004D5CC2">
            <w:pPr>
              <w:rPr>
                <w:color w:val="000000"/>
                <w:sz w:val="20"/>
                <w:szCs w:val="20"/>
              </w:rPr>
            </w:pPr>
            <w:r w:rsidRPr="004D5CC2">
              <w:rPr>
                <w:color w:val="000000"/>
                <w:sz w:val="20"/>
                <w:szCs w:val="20"/>
              </w:rPr>
              <w:t>Sabiedriskā pasūtījuma satura nodrošināšana</w:t>
            </w:r>
          </w:p>
        </w:tc>
        <w:tc>
          <w:tcPr>
            <w:tcW w:w="704" w:type="pct"/>
            <w:tcBorders>
              <w:top w:val="nil"/>
              <w:left w:val="nil"/>
              <w:bottom w:val="single" w:sz="4" w:space="0" w:color="auto"/>
              <w:right w:val="single" w:sz="4" w:space="0" w:color="auto"/>
            </w:tcBorders>
            <w:shd w:val="clear" w:color="auto" w:fill="auto"/>
            <w:vAlign w:val="center"/>
            <w:hideMark/>
          </w:tcPr>
          <w:p w14:paraId="1C2F169D" w14:textId="77777777" w:rsidR="004D5CC2" w:rsidRPr="004D5CC2" w:rsidRDefault="004D5CC2" w:rsidP="004D5CC2">
            <w:pPr>
              <w:rPr>
                <w:color w:val="000000"/>
                <w:sz w:val="20"/>
                <w:szCs w:val="20"/>
              </w:rPr>
            </w:pPr>
            <w:r w:rsidRPr="004D5CC2">
              <w:rPr>
                <w:color w:val="000000"/>
                <w:sz w:val="20"/>
                <w:szCs w:val="20"/>
              </w:rPr>
              <w:t> </w:t>
            </w: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5583471F" w14:textId="77777777" w:rsidR="004D5CC2" w:rsidRPr="004D5CC2" w:rsidRDefault="004D5CC2" w:rsidP="004D5CC2">
            <w:pPr>
              <w:rPr>
                <w:color w:val="000000"/>
                <w:sz w:val="20"/>
                <w:szCs w:val="20"/>
              </w:rPr>
            </w:pPr>
          </w:p>
        </w:tc>
      </w:tr>
      <w:tr w:rsidR="004D5CC2" w:rsidRPr="004D5CC2" w14:paraId="7E8DE162" w14:textId="77777777" w:rsidTr="004D5CC2">
        <w:trPr>
          <w:trHeight w:val="300"/>
        </w:trPr>
        <w:tc>
          <w:tcPr>
            <w:tcW w:w="378" w:type="pct"/>
            <w:vMerge/>
            <w:tcBorders>
              <w:top w:val="nil"/>
              <w:left w:val="single" w:sz="4" w:space="0" w:color="auto"/>
              <w:bottom w:val="single" w:sz="4" w:space="0" w:color="auto"/>
              <w:right w:val="single" w:sz="4" w:space="0" w:color="auto"/>
            </w:tcBorders>
            <w:vAlign w:val="center"/>
            <w:hideMark/>
          </w:tcPr>
          <w:p w14:paraId="40FDC5B3"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62963399" w14:textId="77777777" w:rsidR="004D5CC2" w:rsidRPr="004D5CC2" w:rsidRDefault="004D5CC2" w:rsidP="004D5CC2">
            <w:pPr>
              <w:rPr>
                <w:color w:val="000000"/>
                <w:sz w:val="20"/>
                <w:szCs w:val="20"/>
              </w:rPr>
            </w:pPr>
            <w:r w:rsidRPr="004D5CC2">
              <w:rPr>
                <w:color w:val="000000"/>
                <w:sz w:val="20"/>
                <w:szCs w:val="20"/>
              </w:rPr>
              <w:t>Ārštata autordarbu satura vienības Latvijas Radio</w:t>
            </w:r>
          </w:p>
        </w:tc>
        <w:tc>
          <w:tcPr>
            <w:tcW w:w="704" w:type="pct"/>
            <w:tcBorders>
              <w:top w:val="nil"/>
              <w:left w:val="nil"/>
              <w:bottom w:val="single" w:sz="4" w:space="0" w:color="auto"/>
              <w:right w:val="single" w:sz="4" w:space="0" w:color="auto"/>
            </w:tcBorders>
            <w:shd w:val="clear" w:color="000000" w:fill="FFFFFF"/>
            <w:vAlign w:val="center"/>
            <w:hideMark/>
          </w:tcPr>
          <w:p w14:paraId="3746710A" w14:textId="77777777" w:rsidR="004D5CC2" w:rsidRPr="004D5CC2" w:rsidRDefault="004D5CC2" w:rsidP="004D5CC2">
            <w:pPr>
              <w:jc w:val="center"/>
              <w:rPr>
                <w:color w:val="000000"/>
                <w:sz w:val="20"/>
                <w:szCs w:val="20"/>
              </w:rPr>
            </w:pPr>
            <w:r w:rsidRPr="004D5CC2">
              <w:rPr>
                <w:color w:val="000000"/>
                <w:sz w:val="20"/>
                <w:szCs w:val="20"/>
              </w:rPr>
              <w:t>208,015</w:t>
            </w: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246B5B29" w14:textId="77777777" w:rsidR="004D5CC2" w:rsidRPr="004D5CC2" w:rsidRDefault="004D5CC2" w:rsidP="004D5CC2">
            <w:pPr>
              <w:rPr>
                <w:color w:val="000000"/>
                <w:sz w:val="20"/>
                <w:szCs w:val="20"/>
              </w:rPr>
            </w:pPr>
          </w:p>
        </w:tc>
      </w:tr>
      <w:tr w:rsidR="004D5CC2" w:rsidRPr="004D5CC2" w14:paraId="62F29A91" w14:textId="77777777" w:rsidTr="004D5CC2">
        <w:trPr>
          <w:trHeight w:val="255"/>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0C7559" w14:textId="77777777" w:rsidR="004D5CC2" w:rsidRPr="004D5CC2" w:rsidRDefault="004D5CC2" w:rsidP="004D5CC2">
            <w:pPr>
              <w:jc w:val="center"/>
              <w:rPr>
                <w:color w:val="000000"/>
                <w:sz w:val="20"/>
                <w:szCs w:val="20"/>
              </w:rPr>
            </w:pPr>
            <w:r w:rsidRPr="004D5CC2">
              <w:rPr>
                <w:color w:val="000000"/>
                <w:sz w:val="20"/>
                <w:szCs w:val="20"/>
              </w:rPr>
              <w:t>3.</w:t>
            </w:r>
          </w:p>
        </w:tc>
        <w:tc>
          <w:tcPr>
            <w:tcW w:w="3206" w:type="pct"/>
            <w:tcBorders>
              <w:top w:val="single" w:sz="4" w:space="0" w:color="auto"/>
              <w:left w:val="nil"/>
              <w:bottom w:val="single" w:sz="4" w:space="0" w:color="auto"/>
              <w:right w:val="single" w:sz="4" w:space="0" w:color="auto"/>
            </w:tcBorders>
            <w:shd w:val="clear" w:color="000000" w:fill="D0CECE"/>
            <w:vAlign w:val="center"/>
            <w:hideMark/>
          </w:tcPr>
          <w:p w14:paraId="0CFE9DD8" w14:textId="77777777" w:rsidR="004D5CC2" w:rsidRPr="004D5CC2" w:rsidRDefault="004D5CC2" w:rsidP="004D5CC2">
            <w:pPr>
              <w:rPr>
                <w:b/>
                <w:bCs/>
                <w:color w:val="000000"/>
                <w:sz w:val="20"/>
                <w:szCs w:val="20"/>
              </w:rPr>
            </w:pPr>
            <w:r w:rsidRPr="004D5CC2">
              <w:rPr>
                <w:b/>
                <w:bCs/>
                <w:color w:val="000000"/>
                <w:sz w:val="20"/>
                <w:szCs w:val="20"/>
              </w:rPr>
              <w:t>VSIA "Latvijas Radio"attīstība pēc iziešanas no reklāmas tirgus</w:t>
            </w:r>
          </w:p>
        </w:tc>
        <w:tc>
          <w:tcPr>
            <w:tcW w:w="704" w:type="pct"/>
            <w:tcBorders>
              <w:top w:val="single" w:sz="4" w:space="0" w:color="auto"/>
              <w:left w:val="nil"/>
              <w:bottom w:val="single" w:sz="4" w:space="0" w:color="auto"/>
              <w:right w:val="single" w:sz="4" w:space="0" w:color="auto"/>
            </w:tcBorders>
            <w:shd w:val="clear" w:color="000000" w:fill="D0CECE"/>
            <w:noWrap/>
            <w:vAlign w:val="center"/>
            <w:hideMark/>
          </w:tcPr>
          <w:p w14:paraId="1EFA1806" w14:textId="77777777" w:rsidR="004D5CC2" w:rsidRPr="004D5CC2" w:rsidRDefault="004D5CC2" w:rsidP="004D5CC2">
            <w:pPr>
              <w:jc w:val="center"/>
              <w:rPr>
                <w:b/>
                <w:bCs/>
                <w:color w:val="000000"/>
                <w:sz w:val="20"/>
                <w:szCs w:val="20"/>
              </w:rPr>
            </w:pPr>
            <w:r w:rsidRPr="004D5CC2">
              <w:rPr>
                <w:b/>
                <w:bCs/>
                <w:color w:val="000000"/>
                <w:sz w:val="20"/>
                <w:szCs w:val="20"/>
              </w:rPr>
              <w:t>2,204,175</w:t>
            </w:r>
          </w:p>
        </w:tc>
        <w:tc>
          <w:tcPr>
            <w:tcW w:w="7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786CA0" w14:textId="77777777" w:rsidR="004D5CC2" w:rsidRPr="004D5CC2" w:rsidRDefault="004D5CC2" w:rsidP="004D5CC2">
            <w:pPr>
              <w:jc w:val="center"/>
              <w:rPr>
                <w:color w:val="000000"/>
                <w:sz w:val="20"/>
                <w:szCs w:val="20"/>
              </w:rPr>
            </w:pPr>
            <w:r w:rsidRPr="004D5CC2">
              <w:rPr>
                <w:color w:val="000000"/>
                <w:sz w:val="20"/>
                <w:szCs w:val="20"/>
              </w:rPr>
              <w:t>22.09.2020. MK sēdes protokola Nr. 55 38 § 3 punkts</w:t>
            </w:r>
          </w:p>
        </w:tc>
      </w:tr>
      <w:tr w:rsidR="004D5CC2" w:rsidRPr="004D5CC2" w14:paraId="0DD086C3" w14:textId="77777777" w:rsidTr="004D5CC2">
        <w:trPr>
          <w:trHeight w:val="255"/>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10209C9F"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000000" w:fill="FFFFFF"/>
            <w:vAlign w:val="center"/>
            <w:hideMark/>
          </w:tcPr>
          <w:p w14:paraId="4E254179" w14:textId="77777777" w:rsidR="004D5CC2" w:rsidRPr="004D5CC2" w:rsidRDefault="004D5CC2" w:rsidP="004D5CC2">
            <w:pPr>
              <w:rPr>
                <w:color w:val="000000"/>
                <w:sz w:val="20"/>
                <w:szCs w:val="20"/>
              </w:rPr>
            </w:pPr>
            <w:r w:rsidRPr="004D5CC2">
              <w:rPr>
                <w:color w:val="000000"/>
                <w:sz w:val="20"/>
                <w:szCs w:val="20"/>
              </w:rPr>
              <w:t>Nodrošināt sabiedrisko mediju iziešanu no reklāmas tirgus sākot ar 2021. gadu</w:t>
            </w:r>
          </w:p>
        </w:tc>
        <w:tc>
          <w:tcPr>
            <w:tcW w:w="704" w:type="pct"/>
            <w:tcBorders>
              <w:top w:val="nil"/>
              <w:left w:val="nil"/>
              <w:bottom w:val="single" w:sz="4" w:space="0" w:color="auto"/>
              <w:right w:val="single" w:sz="4" w:space="0" w:color="auto"/>
            </w:tcBorders>
            <w:shd w:val="clear" w:color="000000" w:fill="FFFFFF"/>
            <w:noWrap/>
            <w:vAlign w:val="center"/>
            <w:hideMark/>
          </w:tcPr>
          <w:p w14:paraId="064DA444" w14:textId="77777777" w:rsidR="004D5CC2" w:rsidRPr="004D5CC2" w:rsidRDefault="004D5CC2" w:rsidP="004D5CC2">
            <w:pPr>
              <w:jc w:val="center"/>
              <w:rPr>
                <w:color w:val="000000"/>
                <w:sz w:val="20"/>
                <w:szCs w:val="20"/>
              </w:rPr>
            </w:pPr>
            <w:r w:rsidRPr="004D5CC2">
              <w:rPr>
                <w:color w:val="000000"/>
                <w:sz w:val="20"/>
                <w:szCs w:val="20"/>
              </w:rPr>
              <w:t> </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6BA367FE" w14:textId="77777777" w:rsidR="004D5CC2" w:rsidRPr="004D5CC2" w:rsidRDefault="004D5CC2" w:rsidP="004D5CC2">
            <w:pPr>
              <w:rPr>
                <w:color w:val="000000"/>
                <w:sz w:val="20"/>
                <w:szCs w:val="20"/>
              </w:rPr>
            </w:pPr>
          </w:p>
        </w:tc>
      </w:tr>
      <w:tr w:rsidR="004D5CC2" w:rsidRPr="004D5CC2" w14:paraId="57A590D7" w14:textId="77777777" w:rsidTr="004D5CC2">
        <w:trPr>
          <w:trHeight w:val="6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13CE9885" w14:textId="77777777" w:rsidR="004D5CC2" w:rsidRPr="004D5CC2" w:rsidRDefault="004D5CC2" w:rsidP="004D5CC2">
            <w:pPr>
              <w:rPr>
                <w:color w:val="000000"/>
                <w:sz w:val="20"/>
                <w:szCs w:val="20"/>
              </w:rPr>
            </w:pPr>
          </w:p>
        </w:tc>
        <w:tc>
          <w:tcPr>
            <w:tcW w:w="3910" w:type="pct"/>
            <w:gridSpan w:val="2"/>
            <w:tcBorders>
              <w:top w:val="single" w:sz="4" w:space="0" w:color="auto"/>
              <w:left w:val="nil"/>
              <w:bottom w:val="single" w:sz="4" w:space="0" w:color="auto"/>
              <w:right w:val="single" w:sz="4" w:space="0" w:color="auto"/>
            </w:tcBorders>
            <w:shd w:val="clear" w:color="auto" w:fill="auto"/>
            <w:vAlign w:val="center"/>
            <w:hideMark/>
          </w:tcPr>
          <w:p w14:paraId="77BDEA33" w14:textId="77777777" w:rsidR="004D5CC2" w:rsidRPr="004D5CC2" w:rsidRDefault="004D5CC2" w:rsidP="004D5CC2">
            <w:pPr>
              <w:rPr>
                <w:color w:val="000000"/>
                <w:sz w:val="20"/>
                <w:szCs w:val="20"/>
              </w:rPr>
            </w:pPr>
            <w:r w:rsidRPr="004D5CC2">
              <w:rPr>
                <w:color w:val="000000"/>
                <w:sz w:val="20"/>
                <w:szCs w:val="20"/>
              </w:rPr>
              <w:t>Satura vienību pārraide un publicēšana LR programmās un sociālo tīklu kontos</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4BCE9618" w14:textId="77777777" w:rsidR="004D5CC2" w:rsidRPr="004D5CC2" w:rsidRDefault="004D5CC2" w:rsidP="004D5CC2">
            <w:pPr>
              <w:rPr>
                <w:color w:val="000000"/>
                <w:sz w:val="20"/>
                <w:szCs w:val="20"/>
              </w:rPr>
            </w:pPr>
          </w:p>
        </w:tc>
      </w:tr>
      <w:tr w:rsidR="004D5CC2" w:rsidRPr="004D5CC2" w14:paraId="3E32CDD6" w14:textId="77777777" w:rsidTr="004D5CC2">
        <w:trPr>
          <w:trHeight w:val="255"/>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05B27222"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29D136A7" w14:textId="77777777" w:rsidR="004D5CC2" w:rsidRPr="0081268E" w:rsidRDefault="004D5CC2" w:rsidP="004D5CC2">
            <w:pPr>
              <w:rPr>
                <w:sz w:val="20"/>
                <w:szCs w:val="20"/>
              </w:rPr>
            </w:pPr>
            <w:r w:rsidRPr="0081268E">
              <w:rPr>
                <w:sz w:val="20"/>
                <w:szCs w:val="20"/>
              </w:rPr>
              <w:t>Pārraidītas un publicētas satura vienības LR programmās un sociālo tīklu kontos (skaits)</w:t>
            </w:r>
          </w:p>
        </w:tc>
        <w:tc>
          <w:tcPr>
            <w:tcW w:w="704" w:type="pct"/>
            <w:tcBorders>
              <w:top w:val="nil"/>
              <w:left w:val="nil"/>
              <w:bottom w:val="single" w:sz="4" w:space="0" w:color="auto"/>
              <w:right w:val="single" w:sz="4" w:space="0" w:color="auto"/>
            </w:tcBorders>
            <w:shd w:val="clear" w:color="auto" w:fill="auto"/>
            <w:noWrap/>
            <w:vAlign w:val="center"/>
            <w:hideMark/>
          </w:tcPr>
          <w:p w14:paraId="5A2A7643" w14:textId="77777777" w:rsidR="004D5CC2" w:rsidRPr="0081268E" w:rsidRDefault="004D5CC2" w:rsidP="004D5CC2">
            <w:pPr>
              <w:jc w:val="center"/>
              <w:rPr>
                <w:sz w:val="20"/>
                <w:szCs w:val="20"/>
              </w:rPr>
            </w:pPr>
            <w:r w:rsidRPr="0081268E">
              <w:rPr>
                <w:sz w:val="20"/>
                <w:szCs w:val="20"/>
              </w:rPr>
              <w:t>452</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2A07E120" w14:textId="77777777" w:rsidR="004D5CC2" w:rsidRPr="004D5CC2" w:rsidRDefault="004D5CC2" w:rsidP="004D5CC2">
            <w:pPr>
              <w:rPr>
                <w:color w:val="000000"/>
                <w:sz w:val="20"/>
                <w:szCs w:val="20"/>
              </w:rPr>
            </w:pPr>
          </w:p>
        </w:tc>
      </w:tr>
      <w:tr w:rsidR="004D5CC2" w:rsidRPr="004D5CC2" w14:paraId="38E8B79F" w14:textId="77777777" w:rsidTr="004D5CC2">
        <w:trPr>
          <w:trHeight w:val="255"/>
        </w:trPr>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0F5A3E" w14:textId="77777777" w:rsidR="004D5CC2" w:rsidRPr="004D5CC2" w:rsidRDefault="004D5CC2" w:rsidP="004D5CC2">
            <w:pPr>
              <w:jc w:val="center"/>
              <w:rPr>
                <w:color w:val="000000"/>
                <w:sz w:val="20"/>
                <w:szCs w:val="20"/>
              </w:rPr>
            </w:pPr>
            <w:r w:rsidRPr="004D5CC2">
              <w:rPr>
                <w:color w:val="000000"/>
                <w:sz w:val="20"/>
                <w:szCs w:val="20"/>
              </w:rPr>
              <w:t>4.</w:t>
            </w:r>
          </w:p>
        </w:tc>
        <w:tc>
          <w:tcPr>
            <w:tcW w:w="3206" w:type="pct"/>
            <w:tcBorders>
              <w:top w:val="nil"/>
              <w:left w:val="nil"/>
              <w:bottom w:val="single" w:sz="4" w:space="0" w:color="auto"/>
              <w:right w:val="single" w:sz="4" w:space="0" w:color="auto"/>
            </w:tcBorders>
            <w:shd w:val="clear" w:color="000000" w:fill="D0CECE"/>
            <w:vAlign w:val="center"/>
            <w:hideMark/>
          </w:tcPr>
          <w:p w14:paraId="6E05CBA5" w14:textId="77777777" w:rsidR="004D5CC2" w:rsidRPr="004D5CC2" w:rsidRDefault="004D5CC2" w:rsidP="004D5CC2">
            <w:pPr>
              <w:rPr>
                <w:b/>
                <w:bCs/>
                <w:color w:val="000000"/>
                <w:sz w:val="20"/>
                <w:szCs w:val="20"/>
              </w:rPr>
            </w:pPr>
            <w:r w:rsidRPr="004D5CC2">
              <w:rPr>
                <w:b/>
                <w:bCs/>
                <w:color w:val="000000"/>
                <w:sz w:val="20"/>
                <w:szCs w:val="20"/>
              </w:rPr>
              <w:t>Sabiedrisko mediju iziešana no reklāmas tirgus (Latvijas radio)</w:t>
            </w:r>
          </w:p>
        </w:tc>
        <w:tc>
          <w:tcPr>
            <w:tcW w:w="704" w:type="pct"/>
            <w:tcBorders>
              <w:top w:val="nil"/>
              <w:left w:val="nil"/>
              <w:bottom w:val="single" w:sz="4" w:space="0" w:color="auto"/>
              <w:right w:val="single" w:sz="4" w:space="0" w:color="auto"/>
            </w:tcBorders>
            <w:shd w:val="clear" w:color="000000" w:fill="D0CECE"/>
            <w:noWrap/>
            <w:vAlign w:val="center"/>
            <w:hideMark/>
          </w:tcPr>
          <w:p w14:paraId="6F6271F3" w14:textId="77777777" w:rsidR="004D5CC2" w:rsidRPr="004D5CC2" w:rsidRDefault="004D5CC2" w:rsidP="004D5CC2">
            <w:pPr>
              <w:jc w:val="center"/>
              <w:rPr>
                <w:b/>
                <w:bCs/>
                <w:color w:val="000000"/>
                <w:sz w:val="20"/>
                <w:szCs w:val="20"/>
              </w:rPr>
            </w:pPr>
            <w:r w:rsidRPr="004D5CC2">
              <w:rPr>
                <w:b/>
                <w:bCs/>
                <w:color w:val="000000"/>
                <w:sz w:val="20"/>
                <w:szCs w:val="20"/>
              </w:rPr>
              <w:t>1,370,852</w:t>
            </w:r>
          </w:p>
        </w:tc>
        <w:tc>
          <w:tcPr>
            <w:tcW w:w="712" w:type="pct"/>
            <w:vMerge w:val="restart"/>
            <w:tcBorders>
              <w:top w:val="nil"/>
              <w:left w:val="single" w:sz="4" w:space="0" w:color="auto"/>
              <w:bottom w:val="single" w:sz="4" w:space="0" w:color="auto"/>
              <w:right w:val="single" w:sz="4" w:space="0" w:color="auto"/>
            </w:tcBorders>
            <w:shd w:val="clear" w:color="auto" w:fill="auto"/>
            <w:vAlign w:val="center"/>
            <w:hideMark/>
          </w:tcPr>
          <w:p w14:paraId="2EBA5E9B" w14:textId="77777777" w:rsidR="004D5CC2" w:rsidRPr="004D5CC2" w:rsidRDefault="004D5CC2" w:rsidP="004D5CC2">
            <w:pPr>
              <w:jc w:val="center"/>
              <w:rPr>
                <w:color w:val="000000"/>
                <w:sz w:val="20"/>
                <w:szCs w:val="20"/>
              </w:rPr>
            </w:pPr>
            <w:r w:rsidRPr="004D5CC2">
              <w:rPr>
                <w:color w:val="000000"/>
                <w:sz w:val="20"/>
                <w:szCs w:val="20"/>
              </w:rPr>
              <w:t>17.09.2019. MK sēdes protokols Nr. 42    34 § 2. punkts</w:t>
            </w:r>
          </w:p>
        </w:tc>
      </w:tr>
      <w:tr w:rsidR="004D5CC2" w:rsidRPr="004D5CC2" w14:paraId="35BEC2DD" w14:textId="77777777" w:rsidTr="004D5CC2">
        <w:trPr>
          <w:trHeight w:val="510"/>
        </w:trPr>
        <w:tc>
          <w:tcPr>
            <w:tcW w:w="378" w:type="pct"/>
            <w:vMerge/>
            <w:tcBorders>
              <w:top w:val="nil"/>
              <w:left w:val="single" w:sz="4" w:space="0" w:color="auto"/>
              <w:bottom w:val="single" w:sz="4" w:space="0" w:color="auto"/>
              <w:right w:val="single" w:sz="4" w:space="0" w:color="auto"/>
            </w:tcBorders>
            <w:vAlign w:val="center"/>
            <w:hideMark/>
          </w:tcPr>
          <w:p w14:paraId="52D90F93" w14:textId="77777777" w:rsidR="004D5CC2" w:rsidRPr="004D5CC2" w:rsidRDefault="004D5CC2" w:rsidP="004D5CC2">
            <w:pPr>
              <w:rPr>
                <w:color w:val="000000"/>
                <w:sz w:val="20"/>
                <w:szCs w:val="20"/>
              </w:rPr>
            </w:pPr>
          </w:p>
        </w:tc>
        <w:tc>
          <w:tcPr>
            <w:tcW w:w="3206" w:type="pct"/>
            <w:tcBorders>
              <w:top w:val="nil"/>
              <w:left w:val="nil"/>
              <w:bottom w:val="single" w:sz="4" w:space="0" w:color="auto"/>
              <w:right w:val="single" w:sz="4" w:space="0" w:color="auto"/>
            </w:tcBorders>
            <w:shd w:val="clear" w:color="auto" w:fill="auto"/>
            <w:vAlign w:val="center"/>
            <w:hideMark/>
          </w:tcPr>
          <w:p w14:paraId="6C3758CF" w14:textId="77777777" w:rsidR="004D5CC2" w:rsidRPr="004D5CC2" w:rsidRDefault="004D5CC2" w:rsidP="004D5CC2">
            <w:pPr>
              <w:rPr>
                <w:color w:val="000000"/>
                <w:sz w:val="20"/>
                <w:szCs w:val="20"/>
              </w:rPr>
            </w:pPr>
            <w:r w:rsidRPr="004D5CC2">
              <w:rPr>
                <w:color w:val="000000"/>
                <w:sz w:val="20"/>
                <w:szCs w:val="20"/>
              </w:rPr>
              <w:t>Satura vienību veidošana, nodrošinot to radīšanai nepieciešamās investīcijas un atbalsta funkcijas, to pārraide un publicēšana LR programmās un sociālo tīklu kontos</w:t>
            </w:r>
          </w:p>
        </w:tc>
        <w:tc>
          <w:tcPr>
            <w:tcW w:w="704" w:type="pct"/>
            <w:tcBorders>
              <w:top w:val="nil"/>
              <w:left w:val="nil"/>
              <w:bottom w:val="single" w:sz="4" w:space="0" w:color="auto"/>
              <w:right w:val="single" w:sz="4" w:space="0" w:color="auto"/>
            </w:tcBorders>
            <w:shd w:val="clear" w:color="auto" w:fill="auto"/>
            <w:noWrap/>
            <w:vAlign w:val="center"/>
            <w:hideMark/>
          </w:tcPr>
          <w:p w14:paraId="2256F84F" w14:textId="77777777" w:rsidR="004D5CC2" w:rsidRPr="004D5CC2" w:rsidRDefault="004D5CC2" w:rsidP="004D5CC2">
            <w:pPr>
              <w:jc w:val="center"/>
              <w:rPr>
                <w:color w:val="000000"/>
                <w:sz w:val="20"/>
                <w:szCs w:val="20"/>
              </w:rPr>
            </w:pPr>
            <w:r w:rsidRPr="004D5CC2">
              <w:rPr>
                <w:color w:val="000000"/>
                <w:sz w:val="20"/>
                <w:szCs w:val="20"/>
              </w:rPr>
              <w:t> </w:t>
            </w:r>
          </w:p>
        </w:tc>
        <w:tc>
          <w:tcPr>
            <w:tcW w:w="712" w:type="pct"/>
            <w:vMerge/>
            <w:tcBorders>
              <w:top w:val="nil"/>
              <w:left w:val="single" w:sz="4" w:space="0" w:color="auto"/>
              <w:bottom w:val="single" w:sz="4" w:space="0" w:color="auto"/>
              <w:right w:val="single" w:sz="4" w:space="0" w:color="auto"/>
            </w:tcBorders>
            <w:vAlign w:val="center"/>
            <w:hideMark/>
          </w:tcPr>
          <w:p w14:paraId="7D80B2F5" w14:textId="77777777" w:rsidR="004D5CC2" w:rsidRPr="004D5CC2" w:rsidRDefault="004D5CC2" w:rsidP="004D5CC2">
            <w:pPr>
              <w:rPr>
                <w:color w:val="000000"/>
                <w:sz w:val="20"/>
                <w:szCs w:val="20"/>
              </w:rPr>
            </w:pPr>
          </w:p>
        </w:tc>
      </w:tr>
      <w:tr w:rsidR="004D5CC2" w:rsidRPr="004D5CC2" w14:paraId="042A9DF4" w14:textId="77777777" w:rsidTr="004D5CC2">
        <w:trPr>
          <w:trHeight w:val="255"/>
        </w:trPr>
        <w:tc>
          <w:tcPr>
            <w:tcW w:w="378" w:type="pct"/>
            <w:vMerge/>
            <w:tcBorders>
              <w:top w:val="nil"/>
              <w:left w:val="single" w:sz="4" w:space="0" w:color="auto"/>
              <w:bottom w:val="single" w:sz="4" w:space="0" w:color="auto"/>
              <w:right w:val="single" w:sz="4" w:space="0" w:color="auto"/>
            </w:tcBorders>
            <w:vAlign w:val="center"/>
            <w:hideMark/>
          </w:tcPr>
          <w:p w14:paraId="72467BA3" w14:textId="77777777" w:rsidR="004D5CC2" w:rsidRPr="004D5CC2" w:rsidRDefault="004D5CC2" w:rsidP="004D5CC2">
            <w:pPr>
              <w:rPr>
                <w:color w:val="000000"/>
                <w:sz w:val="20"/>
                <w:szCs w:val="20"/>
              </w:rPr>
            </w:pPr>
          </w:p>
        </w:tc>
        <w:tc>
          <w:tcPr>
            <w:tcW w:w="3206" w:type="pct"/>
            <w:tcBorders>
              <w:top w:val="nil"/>
              <w:left w:val="nil"/>
              <w:bottom w:val="nil"/>
              <w:right w:val="single" w:sz="4" w:space="0" w:color="auto"/>
            </w:tcBorders>
            <w:shd w:val="clear" w:color="auto" w:fill="auto"/>
            <w:vAlign w:val="center"/>
            <w:hideMark/>
          </w:tcPr>
          <w:p w14:paraId="150216E0" w14:textId="77777777" w:rsidR="004D5CC2" w:rsidRPr="008745DB" w:rsidRDefault="004D5CC2" w:rsidP="004D5CC2">
            <w:pPr>
              <w:rPr>
                <w:sz w:val="20"/>
                <w:szCs w:val="20"/>
              </w:rPr>
            </w:pPr>
            <w:r w:rsidRPr="008745DB">
              <w:rPr>
                <w:sz w:val="20"/>
                <w:szCs w:val="20"/>
              </w:rPr>
              <w:t>Pārraidītas un publicētas satura vienības LR programmās un sociālo tīklu kontos (skaits)</w:t>
            </w:r>
          </w:p>
        </w:tc>
        <w:tc>
          <w:tcPr>
            <w:tcW w:w="704" w:type="pct"/>
            <w:tcBorders>
              <w:top w:val="nil"/>
              <w:left w:val="nil"/>
              <w:bottom w:val="nil"/>
              <w:right w:val="single" w:sz="4" w:space="0" w:color="auto"/>
            </w:tcBorders>
            <w:shd w:val="clear" w:color="auto" w:fill="auto"/>
            <w:noWrap/>
            <w:vAlign w:val="center"/>
            <w:hideMark/>
          </w:tcPr>
          <w:p w14:paraId="0C345031" w14:textId="77777777" w:rsidR="004D5CC2" w:rsidRPr="008745DB" w:rsidRDefault="004D5CC2" w:rsidP="004D5CC2">
            <w:pPr>
              <w:jc w:val="center"/>
              <w:rPr>
                <w:sz w:val="20"/>
                <w:szCs w:val="20"/>
              </w:rPr>
            </w:pPr>
            <w:r w:rsidRPr="008745DB">
              <w:rPr>
                <w:sz w:val="20"/>
                <w:szCs w:val="20"/>
              </w:rPr>
              <w:t>500</w:t>
            </w:r>
          </w:p>
        </w:tc>
        <w:tc>
          <w:tcPr>
            <w:tcW w:w="712" w:type="pct"/>
            <w:vMerge/>
            <w:tcBorders>
              <w:top w:val="nil"/>
              <w:left w:val="single" w:sz="4" w:space="0" w:color="auto"/>
              <w:bottom w:val="single" w:sz="4" w:space="0" w:color="auto"/>
              <w:right w:val="single" w:sz="4" w:space="0" w:color="auto"/>
            </w:tcBorders>
            <w:vAlign w:val="center"/>
            <w:hideMark/>
          </w:tcPr>
          <w:p w14:paraId="4DF51FD9" w14:textId="77777777" w:rsidR="004D5CC2" w:rsidRPr="004D5CC2" w:rsidRDefault="004D5CC2" w:rsidP="004D5CC2">
            <w:pPr>
              <w:rPr>
                <w:color w:val="000000"/>
                <w:sz w:val="20"/>
                <w:szCs w:val="20"/>
              </w:rPr>
            </w:pPr>
          </w:p>
        </w:tc>
      </w:tr>
      <w:tr w:rsidR="004D5CC2" w:rsidRPr="004D5CC2" w14:paraId="270695C0" w14:textId="77777777" w:rsidTr="004D5CC2">
        <w:trPr>
          <w:trHeight w:val="510"/>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FA585A" w14:textId="77777777" w:rsidR="004D5CC2" w:rsidRPr="004D5CC2" w:rsidRDefault="004D5CC2" w:rsidP="004D5CC2">
            <w:pPr>
              <w:jc w:val="center"/>
              <w:rPr>
                <w:color w:val="000000"/>
                <w:sz w:val="20"/>
                <w:szCs w:val="20"/>
              </w:rPr>
            </w:pPr>
            <w:r w:rsidRPr="004D5CC2">
              <w:rPr>
                <w:color w:val="000000"/>
                <w:sz w:val="20"/>
                <w:szCs w:val="20"/>
              </w:rPr>
              <w:t>5.</w:t>
            </w:r>
          </w:p>
        </w:tc>
        <w:tc>
          <w:tcPr>
            <w:tcW w:w="3206" w:type="pct"/>
            <w:tcBorders>
              <w:top w:val="single" w:sz="4" w:space="0" w:color="auto"/>
              <w:left w:val="nil"/>
              <w:bottom w:val="single" w:sz="4" w:space="0" w:color="auto"/>
              <w:right w:val="single" w:sz="4" w:space="0" w:color="auto"/>
            </w:tcBorders>
            <w:shd w:val="clear" w:color="000000" w:fill="D0CECE"/>
            <w:vAlign w:val="center"/>
            <w:hideMark/>
          </w:tcPr>
          <w:p w14:paraId="2C1C762C" w14:textId="77777777" w:rsidR="004D5CC2" w:rsidRPr="008745DB" w:rsidRDefault="004D5CC2" w:rsidP="004D5CC2">
            <w:pPr>
              <w:rPr>
                <w:b/>
                <w:bCs/>
                <w:sz w:val="20"/>
                <w:szCs w:val="20"/>
              </w:rPr>
            </w:pPr>
            <w:r w:rsidRPr="008745DB">
              <w:rPr>
                <w:b/>
                <w:bCs/>
                <w:sz w:val="20"/>
                <w:szCs w:val="20"/>
              </w:rPr>
              <w:t>Lai VSIA " Latvijas radio" caur sabiedrikā pasūtījuma īstenošanu nodrošinātu VSIA "Latvijas Radio" darbinieku atlīdzības palielināšanu un veiktu strukturālās reformas</w:t>
            </w:r>
          </w:p>
        </w:tc>
        <w:tc>
          <w:tcPr>
            <w:tcW w:w="704" w:type="pct"/>
            <w:tcBorders>
              <w:top w:val="single" w:sz="4" w:space="0" w:color="auto"/>
              <w:left w:val="nil"/>
              <w:bottom w:val="single" w:sz="4" w:space="0" w:color="auto"/>
              <w:right w:val="single" w:sz="4" w:space="0" w:color="auto"/>
            </w:tcBorders>
            <w:shd w:val="clear" w:color="000000" w:fill="D0CECE"/>
            <w:noWrap/>
            <w:vAlign w:val="center"/>
            <w:hideMark/>
          </w:tcPr>
          <w:p w14:paraId="5AEE4B07" w14:textId="77777777" w:rsidR="004D5CC2" w:rsidRPr="008745DB" w:rsidRDefault="004D5CC2" w:rsidP="004D5CC2">
            <w:pPr>
              <w:jc w:val="center"/>
              <w:rPr>
                <w:b/>
                <w:bCs/>
                <w:sz w:val="20"/>
                <w:szCs w:val="20"/>
              </w:rPr>
            </w:pPr>
            <w:r w:rsidRPr="008745DB">
              <w:rPr>
                <w:b/>
                <w:bCs/>
                <w:sz w:val="20"/>
                <w:szCs w:val="20"/>
              </w:rPr>
              <w:t>750,000</w:t>
            </w:r>
          </w:p>
        </w:tc>
        <w:tc>
          <w:tcPr>
            <w:tcW w:w="7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12B9B" w14:textId="77777777" w:rsidR="004D5CC2" w:rsidRPr="004D5CC2" w:rsidRDefault="004D5CC2" w:rsidP="004D5CC2">
            <w:pPr>
              <w:jc w:val="center"/>
              <w:rPr>
                <w:color w:val="000000"/>
                <w:sz w:val="20"/>
                <w:szCs w:val="20"/>
              </w:rPr>
            </w:pPr>
            <w:r w:rsidRPr="004D5CC2">
              <w:rPr>
                <w:color w:val="000000"/>
                <w:sz w:val="20"/>
                <w:szCs w:val="20"/>
              </w:rPr>
              <w:t>Priekšlikums Nr. 65 2. lasījumam</w:t>
            </w:r>
          </w:p>
        </w:tc>
      </w:tr>
      <w:tr w:rsidR="004D5CC2" w:rsidRPr="004D5CC2" w14:paraId="5A48D358" w14:textId="77777777" w:rsidTr="004D5CC2">
        <w:trPr>
          <w:trHeight w:val="12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42AB9E59" w14:textId="77777777" w:rsidR="004D5CC2" w:rsidRPr="004D5CC2" w:rsidRDefault="004D5CC2" w:rsidP="004D5CC2">
            <w:pPr>
              <w:rPr>
                <w:color w:val="000000"/>
                <w:sz w:val="20"/>
                <w:szCs w:val="20"/>
              </w:rPr>
            </w:pPr>
          </w:p>
        </w:tc>
        <w:tc>
          <w:tcPr>
            <w:tcW w:w="3910" w:type="pct"/>
            <w:gridSpan w:val="2"/>
            <w:tcBorders>
              <w:top w:val="single" w:sz="4" w:space="0" w:color="auto"/>
              <w:left w:val="nil"/>
              <w:bottom w:val="single" w:sz="4" w:space="0" w:color="auto"/>
              <w:right w:val="single" w:sz="4" w:space="0" w:color="auto"/>
            </w:tcBorders>
            <w:shd w:val="clear" w:color="auto" w:fill="auto"/>
            <w:vAlign w:val="center"/>
            <w:hideMark/>
          </w:tcPr>
          <w:p w14:paraId="4CE68DA1" w14:textId="77777777" w:rsidR="004D5CC2" w:rsidRPr="008745DB" w:rsidRDefault="004D5CC2" w:rsidP="004D5CC2">
            <w:pPr>
              <w:rPr>
                <w:sz w:val="20"/>
                <w:szCs w:val="20"/>
              </w:rPr>
            </w:pPr>
            <w:r w:rsidRPr="008745DB">
              <w:rPr>
                <w:sz w:val="20"/>
                <w:szCs w:val="20"/>
              </w:rPr>
              <w:t>Strukturālo reformu veikšana, pilnveidojot satura veidošanas kapacitāti un kvalitāti veicinot pētnieciskos, multimediālos un inovatīvos satura formātus</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43D43666" w14:textId="77777777" w:rsidR="004D5CC2" w:rsidRPr="004D5CC2" w:rsidRDefault="004D5CC2" w:rsidP="004D5CC2">
            <w:pPr>
              <w:rPr>
                <w:color w:val="000000"/>
                <w:sz w:val="20"/>
                <w:szCs w:val="20"/>
              </w:rPr>
            </w:pPr>
          </w:p>
        </w:tc>
      </w:tr>
      <w:tr w:rsidR="004D5CC2" w:rsidRPr="004D5CC2" w14:paraId="0CE2B9F8" w14:textId="77777777" w:rsidTr="004D5CC2">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36E0B48E" w14:textId="77777777" w:rsidR="004D5CC2" w:rsidRPr="004D5CC2" w:rsidRDefault="004D5CC2" w:rsidP="004D5CC2">
            <w:pPr>
              <w:rPr>
                <w:color w:val="000000"/>
                <w:sz w:val="20"/>
                <w:szCs w:val="20"/>
              </w:rPr>
            </w:pPr>
          </w:p>
        </w:tc>
        <w:tc>
          <w:tcPr>
            <w:tcW w:w="3206" w:type="pct"/>
            <w:vMerge w:val="restart"/>
            <w:tcBorders>
              <w:top w:val="nil"/>
              <w:left w:val="single" w:sz="4" w:space="0" w:color="auto"/>
              <w:bottom w:val="single" w:sz="4" w:space="0" w:color="auto"/>
              <w:right w:val="single" w:sz="4" w:space="0" w:color="auto"/>
            </w:tcBorders>
            <w:shd w:val="clear" w:color="auto" w:fill="auto"/>
            <w:vAlign w:val="center"/>
            <w:hideMark/>
          </w:tcPr>
          <w:p w14:paraId="657B8067" w14:textId="77777777" w:rsidR="004D5CC2" w:rsidRPr="008745DB" w:rsidRDefault="004D5CC2" w:rsidP="004D5CC2">
            <w:pPr>
              <w:rPr>
                <w:sz w:val="20"/>
                <w:szCs w:val="20"/>
              </w:rPr>
            </w:pPr>
            <w:r w:rsidRPr="008745DB">
              <w:rPr>
                <w:sz w:val="20"/>
                <w:szCs w:val="20"/>
              </w:rPr>
              <w:t>Analītiskās žurnālistikas satura vadības un multimediālās kapacitātes stiprināšana (skaits)</w:t>
            </w:r>
          </w:p>
        </w:tc>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14:paraId="4DF9E0EF" w14:textId="77777777" w:rsidR="004D5CC2" w:rsidRPr="008745DB" w:rsidRDefault="004D5CC2" w:rsidP="004D5CC2">
            <w:pPr>
              <w:jc w:val="center"/>
              <w:rPr>
                <w:sz w:val="20"/>
                <w:szCs w:val="20"/>
              </w:rPr>
            </w:pPr>
            <w:r w:rsidRPr="008745DB">
              <w:rPr>
                <w:sz w:val="20"/>
                <w:szCs w:val="20"/>
              </w:rPr>
              <w:t>15</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063711C9" w14:textId="77777777" w:rsidR="004D5CC2" w:rsidRPr="004D5CC2" w:rsidRDefault="004D5CC2" w:rsidP="004D5CC2">
            <w:pPr>
              <w:rPr>
                <w:color w:val="000000"/>
                <w:sz w:val="20"/>
                <w:szCs w:val="20"/>
              </w:rPr>
            </w:pPr>
          </w:p>
        </w:tc>
      </w:tr>
      <w:tr w:rsidR="004D5CC2" w:rsidRPr="004D5CC2" w14:paraId="23D3D08A" w14:textId="77777777" w:rsidTr="004D5CC2">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7105042E" w14:textId="77777777" w:rsidR="004D5CC2" w:rsidRPr="004D5CC2" w:rsidRDefault="004D5CC2" w:rsidP="004D5CC2">
            <w:pPr>
              <w:rPr>
                <w:color w:val="000000"/>
                <w:sz w:val="20"/>
                <w:szCs w:val="20"/>
              </w:rPr>
            </w:pPr>
          </w:p>
        </w:tc>
        <w:tc>
          <w:tcPr>
            <w:tcW w:w="3206" w:type="pct"/>
            <w:vMerge/>
            <w:tcBorders>
              <w:top w:val="nil"/>
              <w:left w:val="single" w:sz="4" w:space="0" w:color="auto"/>
              <w:bottom w:val="single" w:sz="4" w:space="0" w:color="auto"/>
              <w:right w:val="single" w:sz="4" w:space="0" w:color="auto"/>
            </w:tcBorders>
            <w:vAlign w:val="center"/>
            <w:hideMark/>
          </w:tcPr>
          <w:p w14:paraId="687E558A" w14:textId="77777777" w:rsidR="004D5CC2" w:rsidRPr="008745DB" w:rsidRDefault="004D5CC2" w:rsidP="004D5CC2">
            <w:pPr>
              <w:rPr>
                <w:sz w:val="20"/>
                <w:szCs w:val="20"/>
              </w:rPr>
            </w:pPr>
          </w:p>
        </w:tc>
        <w:tc>
          <w:tcPr>
            <w:tcW w:w="704" w:type="pct"/>
            <w:vMerge/>
            <w:tcBorders>
              <w:top w:val="nil"/>
              <w:left w:val="single" w:sz="4" w:space="0" w:color="auto"/>
              <w:bottom w:val="single" w:sz="4" w:space="0" w:color="auto"/>
              <w:right w:val="single" w:sz="4" w:space="0" w:color="auto"/>
            </w:tcBorders>
            <w:vAlign w:val="center"/>
            <w:hideMark/>
          </w:tcPr>
          <w:p w14:paraId="51A480A6" w14:textId="77777777" w:rsidR="004D5CC2" w:rsidRPr="008745DB" w:rsidRDefault="004D5CC2" w:rsidP="004D5CC2">
            <w:pPr>
              <w:rPr>
                <w:sz w:val="20"/>
                <w:szCs w:val="20"/>
              </w:rPr>
            </w:pP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2EE84143" w14:textId="77777777" w:rsidR="004D5CC2" w:rsidRPr="004D5CC2" w:rsidRDefault="004D5CC2" w:rsidP="004D5CC2">
            <w:pPr>
              <w:rPr>
                <w:color w:val="000000"/>
                <w:sz w:val="20"/>
                <w:szCs w:val="20"/>
              </w:rPr>
            </w:pPr>
          </w:p>
        </w:tc>
      </w:tr>
      <w:tr w:rsidR="004D5CC2" w:rsidRPr="004D5CC2" w14:paraId="1B7CD47D" w14:textId="77777777" w:rsidTr="004D5CC2">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0FF40997" w14:textId="77777777" w:rsidR="004D5CC2" w:rsidRPr="004D5CC2" w:rsidRDefault="004D5CC2" w:rsidP="004D5CC2">
            <w:pPr>
              <w:rPr>
                <w:color w:val="000000"/>
                <w:sz w:val="20"/>
                <w:szCs w:val="20"/>
              </w:rPr>
            </w:pPr>
          </w:p>
        </w:tc>
        <w:tc>
          <w:tcPr>
            <w:tcW w:w="3206" w:type="pct"/>
            <w:vMerge w:val="restart"/>
            <w:tcBorders>
              <w:top w:val="nil"/>
              <w:left w:val="single" w:sz="4" w:space="0" w:color="auto"/>
              <w:bottom w:val="single" w:sz="4" w:space="0" w:color="000000"/>
              <w:right w:val="single" w:sz="4" w:space="0" w:color="auto"/>
            </w:tcBorders>
            <w:shd w:val="clear" w:color="auto" w:fill="auto"/>
            <w:vAlign w:val="center"/>
            <w:hideMark/>
          </w:tcPr>
          <w:p w14:paraId="202095F6" w14:textId="77777777" w:rsidR="004D5CC2" w:rsidRPr="008745DB" w:rsidRDefault="004D5CC2" w:rsidP="004D5CC2">
            <w:pPr>
              <w:rPr>
                <w:sz w:val="20"/>
                <w:szCs w:val="20"/>
              </w:rPr>
            </w:pPr>
            <w:r w:rsidRPr="008745DB">
              <w:rPr>
                <w:sz w:val="20"/>
                <w:szCs w:val="20"/>
              </w:rPr>
              <w:t>Pārraidītas un publicētas satura vienības LR programmās un sociālo tīklu kontos (skaits)</w:t>
            </w:r>
          </w:p>
        </w:tc>
        <w:tc>
          <w:tcPr>
            <w:tcW w:w="704" w:type="pct"/>
            <w:vMerge w:val="restart"/>
            <w:tcBorders>
              <w:top w:val="nil"/>
              <w:left w:val="single" w:sz="4" w:space="0" w:color="auto"/>
              <w:bottom w:val="single" w:sz="4" w:space="0" w:color="000000"/>
              <w:right w:val="single" w:sz="4" w:space="0" w:color="auto"/>
            </w:tcBorders>
            <w:shd w:val="clear" w:color="auto" w:fill="auto"/>
            <w:vAlign w:val="center"/>
            <w:hideMark/>
          </w:tcPr>
          <w:p w14:paraId="1D25C95F" w14:textId="77777777" w:rsidR="004D5CC2" w:rsidRPr="008745DB" w:rsidRDefault="004D5CC2" w:rsidP="004D5CC2">
            <w:pPr>
              <w:jc w:val="center"/>
              <w:rPr>
                <w:sz w:val="20"/>
                <w:szCs w:val="20"/>
              </w:rPr>
            </w:pPr>
            <w:r w:rsidRPr="008745DB">
              <w:rPr>
                <w:sz w:val="20"/>
                <w:szCs w:val="20"/>
              </w:rPr>
              <w:t>148</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4DAB1488" w14:textId="77777777" w:rsidR="004D5CC2" w:rsidRPr="004D5CC2" w:rsidRDefault="004D5CC2" w:rsidP="004D5CC2">
            <w:pPr>
              <w:rPr>
                <w:color w:val="000000"/>
                <w:sz w:val="20"/>
                <w:szCs w:val="20"/>
              </w:rPr>
            </w:pPr>
          </w:p>
        </w:tc>
      </w:tr>
      <w:tr w:rsidR="004D5CC2" w:rsidRPr="004D5CC2" w14:paraId="64FF387F" w14:textId="77777777" w:rsidTr="004D5CC2">
        <w:trPr>
          <w:trHeight w:val="300"/>
        </w:trPr>
        <w:tc>
          <w:tcPr>
            <w:tcW w:w="378" w:type="pct"/>
            <w:vMerge/>
            <w:tcBorders>
              <w:top w:val="single" w:sz="4" w:space="0" w:color="auto"/>
              <w:left w:val="single" w:sz="4" w:space="0" w:color="auto"/>
              <w:bottom w:val="single" w:sz="4" w:space="0" w:color="000000"/>
              <w:right w:val="single" w:sz="4" w:space="0" w:color="auto"/>
            </w:tcBorders>
            <w:vAlign w:val="center"/>
            <w:hideMark/>
          </w:tcPr>
          <w:p w14:paraId="1EF091E9" w14:textId="77777777" w:rsidR="004D5CC2" w:rsidRPr="004D5CC2" w:rsidRDefault="004D5CC2" w:rsidP="004D5CC2">
            <w:pPr>
              <w:rPr>
                <w:color w:val="000000"/>
                <w:sz w:val="20"/>
                <w:szCs w:val="20"/>
              </w:rPr>
            </w:pPr>
          </w:p>
        </w:tc>
        <w:tc>
          <w:tcPr>
            <w:tcW w:w="3206" w:type="pct"/>
            <w:vMerge/>
            <w:tcBorders>
              <w:top w:val="nil"/>
              <w:left w:val="single" w:sz="4" w:space="0" w:color="auto"/>
              <w:bottom w:val="single" w:sz="4" w:space="0" w:color="000000"/>
              <w:right w:val="single" w:sz="4" w:space="0" w:color="auto"/>
            </w:tcBorders>
            <w:vAlign w:val="center"/>
            <w:hideMark/>
          </w:tcPr>
          <w:p w14:paraId="0E1A4A99" w14:textId="77777777" w:rsidR="004D5CC2" w:rsidRPr="004D5CC2" w:rsidRDefault="004D5CC2" w:rsidP="004D5CC2">
            <w:pPr>
              <w:rPr>
                <w:color w:val="4472C4"/>
                <w:sz w:val="20"/>
                <w:szCs w:val="20"/>
              </w:rPr>
            </w:pPr>
          </w:p>
        </w:tc>
        <w:tc>
          <w:tcPr>
            <w:tcW w:w="704" w:type="pct"/>
            <w:vMerge/>
            <w:tcBorders>
              <w:top w:val="nil"/>
              <w:left w:val="single" w:sz="4" w:space="0" w:color="auto"/>
              <w:bottom w:val="single" w:sz="4" w:space="0" w:color="000000"/>
              <w:right w:val="single" w:sz="4" w:space="0" w:color="auto"/>
            </w:tcBorders>
            <w:vAlign w:val="center"/>
            <w:hideMark/>
          </w:tcPr>
          <w:p w14:paraId="21AC96D7" w14:textId="77777777" w:rsidR="004D5CC2" w:rsidRPr="004D5CC2" w:rsidRDefault="004D5CC2" w:rsidP="004D5CC2">
            <w:pPr>
              <w:rPr>
                <w:color w:val="4472C4"/>
                <w:sz w:val="20"/>
                <w:szCs w:val="20"/>
              </w:rPr>
            </w:pP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752385FA" w14:textId="77777777" w:rsidR="004D5CC2" w:rsidRPr="004D5CC2" w:rsidRDefault="004D5CC2" w:rsidP="004D5CC2">
            <w:pPr>
              <w:rPr>
                <w:color w:val="000000"/>
                <w:sz w:val="20"/>
                <w:szCs w:val="20"/>
              </w:rPr>
            </w:pPr>
          </w:p>
        </w:tc>
      </w:tr>
    </w:tbl>
    <w:p w14:paraId="3A1665A4" w14:textId="3E1FFD3B" w:rsidR="00FD7F58" w:rsidRDefault="00FD7F58" w:rsidP="00FD7F58">
      <w:pPr>
        <w:pStyle w:val="ListParagraph"/>
        <w:spacing w:after="80"/>
        <w:ind w:left="1224"/>
        <w:jc w:val="both"/>
        <w:rPr>
          <w:b/>
          <w:bCs/>
          <w:lang w:eastAsia="en-GB"/>
        </w:rPr>
      </w:pPr>
    </w:p>
    <w:p w14:paraId="6C42A80F" w14:textId="1D3A7001" w:rsidR="00617E07" w:rsidRDefault="00617E07">
      <w:pPr>
        <w:rPr>
          <w:rFonts w:ascii="Cambria" w:hAnsi="Cambria"/>
          <w:b/>
          <w:bCs/>
          <w:sz w:val="20"/>
          <w:szCs w:val="20"/>
          <w:lang w:val="lv-LV" w:eastAsia="en-GB"/>
        </w:rPr>
      </w:pPr>
      <w:r>
        <w:rPr>
          <w:b/>
          <w:bCs/>
          <w:lang w:eastAsia="en-GB"/>
        </w:rPr>
        <w:br w:type="page"/>
      </w:r>
    </w:p>
    <w:p w14:paraId="65E7A1AA" w14:textId="77777777" w:rsidR="004D5CC2" w:rsidRPr="00B4181D" w:rsidRDefault="004D5CC2" w:rsidP="00FD7F58">
      <w:pPr>
        <w:pStyle w:val="ListParagraph"/>
        <w:spacing w:after="80"/>
        <w:ind w:left="1224"/>
        <w:jc w:val="both"/>
        <w:rPr>
          <w:b/>
          <w:bCs/>
          <w:lang w:eastAsia="en-GB"/>
        </w:rPr>
      </w:pPr>
    </w:p>
    <w:p w14:paraId="30F763DF" w14:textId="5DE1D1C4" w:rsidR="002A03E1" w:rsidRPr="007D0CAB" w:rsidRDefault="007D0CAB" w:rsidP="007D0CAB">
      <w:pPr>
        <w:pStyle w:val="Heading2"/>
        <w:rPr>
          <w:rStyle w:val="ListLabel190"/>
          <w:lang w:eastAsia="en-GB"/>
        </w:rPr>
      </w:pPr>
      <w:bookmarkStart w:id="38" w:name="_Toc90551269"/>
      <w:r>
        <w:rPr>
          <w:rStyle w:val="ListLabel190"/>
          <w:lang w:eastAsia="en-GB"/>
        </w:rPr>
        <w:t xml:space="preserve">8.1.5. </w:t>
      </w:r>
      <w:r w:rsidR="002A03E1" w:rsidRPr="007D0CAB">
        <w:rPr>
          <w:rStyle w:val="ListLabel190"/>
          <w:lang w:eastAsia="en-GB"/>
        </w:rPr>
        <w:t>Tehnoloģiju un infrastruktūras attīstības plāna apraksts</w:t>
      </w:r>
      <w:bookmarkEnd w:id="38"/>
    </w:p>
    <w:p w14:paraId="3EFCF820" w14:textId="77777777" w:rsidR="00C82A9A" w:rsidRDefault="00C82A9A" w:rsidP="00C82A9A">
      <w:pPr>
        <w:shd w:val="clear" w:color="auto" w:fill="FFFFFF"/>
        <w:jc w:val="both"/>
        <w:rPr>
          <w:color w:val="222222"/>
          <w:lang w:val="lv-LV"/>
        </w:rPr>
      </w:pPr>
    </w:p>
    <w:p w14:paraId="319FA95B" w14:textId="66392589" w:rsidR="00A07014" w:rsidRDefault="008745DB" w:rsidP="00C82A9A">
      <w:pPr>
        <w:shd w:val="clear" w:color="auto" w:fill="FFFFFF"/>
        <w:jc w:val="both"/>
        <w:rPr>
          <w:color w:val="222222"/>
          <w:lang w:val="lv-LV"/>
        </w:rPr>
      </w:pPr>
      <w:bookmarkStart w:id="39" w:name="_Hlk89140473"/>
      <w:r>
        <w:rPr>
          <w:color w:val="222222"/>
          <w:lang w:val="lv-LV"/>
        </w:rPr>
        <w:t xml:space="preserve">2021.gadā LR kapitālieguldījumu kopējais apjoms no valsts budžeta dotācijas pārsniegs 5% </w:t>
      </w:r>
      <w:r w:rsidR="00A07014">
        <w:rPr>
          <w:color w:val="222222"/>
          <w:lang w:val="lv-LV"/>
        </w:rPr>
        <w:t>(</w:t>
      </w:r>
      <w:r w:rsidR="00A07014">
        <w:rPr>
          <w:color w:val="222222"/>
          <w:lang w:val="lv-LV"/>
        </w:rPr>
        <w:sym w:font="Symbol" w:char="F07E"/>
      </w:r>
      <w:r w:rsidR="00A07014">
        <w:rPr>
          <w:color w:val="222222"/>
          <w:lang w:val="lv-LV"/>
        </w:rPr>
        <w:t xml:space="preserve"> </w:t>
      </w:r>
      <w:r>
        <w:rPr>
          <w:color w:val="222222"/>
          <w:lang w:val="lv-LV"/>
        </w:rPr>
        <w:t>610 00 EUR</w:t>
      </w:r>
      <w:r w:rsidR="00A07014">
        <w:rPr>
          <w:color w:val="222222"/>
          <w:lang w:val="lv-LV"/>
        </w:rPr>
        <w:t>). C</w:t>
      </w:r>
      <w:r w:rsidR="001801DB">
        <w:rPr>
          <w:color w:val="222222"/>
          <w:lang w:val="lv-LV"/>
        </w:rPr>
        <w:t>o</w:t>
      </w:r>
      <w:r w:rsidR="00A07014">
        <w:rPr>
          <w:color w:val="222222"/>
          <w:lang w:val="lv-LV"/>
        </w:rPr>
        <w:t>vid 19 infekcijas ierobežojošo pasākumu dēļ</w:t>
      </w:r>
      <w:r w:rsidR="001801DB">
        <w:rPr>
          <w:color w:val="222222"/>
          <w:lang w:val="lv-LV"/>
        </w:rPr>
        <w:t xml:space="preserve"> </w:t>
      </w:r>
      <w:r w:rsidR="00A07014">
        <w:rPr>
          <w:color w:val="222222"/>
          <w:lang w:val="lv-LV"/>
        </w:rPr>
        <w:t>2021.gadā ir aizkavējusies vairāku investīciju projektu realizācija, kuru paredzēts turpināt 2022.gadā, kā arī paredzēts lūgt Finanšu ministriju nodrošināt apropriācijas piešķiršanu šim mērķim aptuveni 700 000 EUR apmērā.</w:t>
      </w:r>
      <w:r w:rsidR="001801DB">
        <w:rPr>
          <w:color w:val="222222"/>
          <w:lang w:val="lv-LV"/>
        </w:rPr>
        <w:t xml:space="preserve"> 2022.gadā paredzēts palielināt investīciju apjomu līdz 1,2 miljoniem EUR jeb 10% no valsts budžeta dotācijas.</w:t>
      </w:r>
    </w:p>
    <w:p w14:paraId="499DA586" w14:textId="60838C06" w:rsidR="00C82A9A" w:rsidRPr="00301FC9" w:rsidRDefault="00C82A9A" w:rsidP="00C82A9A">
      <w:pPr>
        <w:shd w:val="clear" w:color="auto" w:fill="FFFFFF"/>
        <w:jc w:val="both"/>
        <w:rPr>
          <w:color w:val="222222"/>
          <w:lang w:val="lv-LV"/>
        </w:rPr>
      </w:pPr>
      <w:r w:rsidRPr="00301FC9">
        <w:rPr>
          <w:color w:val="222222"/>
          <w:lang w:val="lv-LV"/>
        </w:rPr>
        <w:t>Arī 2022.gadā "Latvijas Radio" turpinās iepriekšējos gados veiksmīgi iesākto tiešraižu un ierakstu studiju modernizāciju:</w:t>
      </w:r>
    </w:p>
    <w:p w14:paraId="3FE3D7E0" w14:textId="77777777" w:rsidR="00C82A9A" w:rsidRPr="00301FC9" w:rsidRDefault="00C82A9A" w:rsidP="00C82A9A">
      <w:pPr>
        <w:shd w:val="clear" w:color="auto" w:fill="FFFFFF"/>
        <w:jc w:val="both"/>
        <w:rPr>
          <w:color w:val="222222"/>
          <w:lang w:val="lv-LV"/>
        </w:rPr>
      </w:pPr>
      <w:r w:rsidRPr="00301FC9">
        <w:rPr>
          <w:color w:val="222222"/>
          <w:lang w:val="lv-LV"/>
        </w:rPr>
        <w:t>- 2022.gada janvāra mēnesī paredzēta "Latvijas Radio" 2.programmas atjaunotās tiešraižu studijas ekspluatācijas uzsākšana;</w:t>
      </w:r>
    </w:p>
    <w:p w14:paraId="22DD902E" w14:textId="77777777" w:rsidR="00C82A9A" w:rsidRPr="00301FC9" w:rsidRDefault="00C82A9A" w:rsidP="00C82A9A">
      <w:pPr>
        <w:shd w:val="clear" w:color="auto" w:fill="FFFFFF"/>
        <w:jc w:val="both"/>
        <w:rPr>
          <w:color w:val="222222"/>
          <w:lang w:val="lv-LV"/>
        </w:rPr>
      </w:pPr>
      <w:r w:rsidRPr="00301FC9">
        <w:rPr>
          <w:color w:val="222222"/>
          <w:lang w:val="lv-LV"/>
        </w:rPr>
        <w:t>- 2022.gada laikā plānots izstrādāt 3.tiešraižu studijas ("Latvijas Radio" 1.programmas mājvietas)</w:t>
      </w:r>
      <w:r w:rsidRPr="00C82A9A">
        <w:rPr>
          <w:color w:val="222222"/>
          <w:lang w:val="lv-LV"/>
        </w:rPr>
        <w:t xml:space="preserve"> </w:t>
      </w:r>
      <w:r w:rsidRPr="00301FC9">
        <w:rPr>
          <w:color w:val="222222"/>
          <w:lang w:val="lv-LV"/>
        </w:rPr>
        <w:t>rekonstrukcijas projektu, lai to realizētu 2023.gadā;</w:t>
      </w:r>
    </w:p>
    <w:p w14:paraId="28F10C74" w14:textId="1E0C0FB9" w:rsidR="00C82A9A" w:rsidRPr="00301FC9" w:rsidRDefault="00C82A9A" w:rsidP="00C82A9A">
      <w:pPr>
        <w:shd w:val="clear" w:color="auto" w:fill="FFFFFF"/>
        <w:jc w:val="both"/>
        <w:rPr>
          <w:color w:val="222222"/>
          <w:lang w:val="lv-LV"/>
        </w:rPr>
      </w:pPr>
      <w:r w:rsidRPr="00301FC9">
        <w:rPr>
          <w:color w:val="222222"/>
          <w:lang w:val="lv-LV"/>
        </w:rPr>
        <w:t>- lai nodrošinātu mērķa -</w:t>
      </w:r>
      <w:r w:rsidRPr="00C82A9A">
        <w:rPr>
          <w:color w:val="222222"/>
          <w:lang w:val="lv-LV"/>
        </w:rPr>
        <w:t xml:space="preserve"> </w:t>
      </w:r>
      <w:r w:rsidRPr="00301FC9">
        <w:rPr>
          <w:color w:val="222222"/>
          <w:lang w:val="lv-LV"/>
        </w:rPr>
        <w:t>augstas tiešā ētera programmu kvalitātes uzturēšanas</w:t>
      </w:r>
      <w:r w:rsidRPr="00C82A9A">
        <w:rPr>
          <w:color w:val="222222"/>
          <w:lang w:val="lv-LV"/>
        </w:rPr>
        <w:t xml:space="preserve"> </w:t>
      </w:r>
      <w:r w:rsidRPr="00301FC9">
        <w:rPr>
          <w:color w:val="222222"/>
          <w:lang w:val="lv-LV"/>
        </w:rPr>
        <w:t>- izpildi, 2022.gada laikā ir plānoti 2.ierakstu studijas funkcionalitātes maiņas un modernizācijas darbi. Šī procesa laikā, studijā tiks radīti 1.programmas tiešraižu specifikai piemēroti darba apstākļi, kas ir būtiski nepieciešams 2023.gadā iecerētās 3.studijas rekonstrukcijas laikā. Savukārt, tālākā nākotnē, modernizētā 2.ierakstu studija kalpos tās</w:t>
      </w:r>
      <w:r w:rsidRPr="00C82A9A">
        <w:rPr>
          <w:color w:val="222222"/>
          <w:lang w:val="lv-LV"/>
        </w:rPr>
        <w:t xml:space="preserve"> </w:t>
      </w:r>
      <w:r w:rsidRPr="00301FC9">
        <w:rPr>
          <w:color w:val="222222"/>
          <w:lang w:val="lv-LV"/>
        </w:rPr>
        <w:t>pamatfunkcijas - kvalitatīvu audio ierakstu radīšanas - nodrošināšanai.</w:t>
      </w:r>
      <w:r w:rsidR="00D62F12">
        <w:rPr>
          <w:color w:val="222222"/>
          <w:lang w:val="lv-LV"/>
        </w:rPr>
        <w:t xml:space="preserve"> Plānota arī 1.ierakstu studijas pults nomaiņa.</w:t>
      </w:r>
    </w:p>
    <w:p w14:paraId="42778C84" w14:textId="77777777" w:rsidR="00C82A9A" w:rsidRPr="00301FC9" w:rsidRDefault="00C82A9A" w:rsidP="00C82A9A">
      <w:pPr>
        <w:shd w:val="clear" w:color="auto" w:fill="FFFFFF"/>
        <w:jc w:val="both"/>
        <w:rPr>
          <w:color w:val="222222"/>
          <w:lang w:val="lv-LV"/>
        </w:rPr>
      </w:pPr>
      <w:r w:rsidRPr="00301FC9">
        <w:rPr>
          <w:color w:val="222222"/>
          <w:lang w:val="lv-LV"/>
        </w:rPr>
        <w:t>    Citas "Latvijas Radio" 2022.gada kapitālieguldījumu plāna tehnoloģiju un aprīkojuma sadaļas aktivitātes paredz tehnisko resursu darbaspēju uzturēšanas un modernizācijas pasākumus, gan palielinot to kapacitāti, gan atjauninot līdz šim lietotās tehnoloģijas pret modernākām un ikdienas darbā efektīvākām.</w:t>
      </w:r>
    </w:p>
    <w:p w14:paraId="7F567DA4" w14:textId="2DC69B05" w:rsidR="00C82A9A" w:rsidRDefault="00C82A9A" w:rsidP="00C82A9A">
      <w:pPr>
        <w:shd w:val="clear" w:color="auto" w:fill="FFFFFF"/>
        <w:jc w:val="both"/>
        <w:rPr>
          <w:color w:val="222222"/>
          <w:lang w:val="lv-LV"/>
        </w:rPr>
      </w:pPr>
      <w:r w:rsidRPr="00301FC9">
        <w:rPr>
          <w:color w:val="222222"/>
          <w:lang w:val="lv-LV"/>
        </w:rPr>
        <w:t>    Paredzētie ieguldījumi "Latvijas Radio" ēkas infrastruktūrā beidzot ļaus uzsākt iepriekšējos laika periodos kritisku stāvokli ieguvušo elementu atjaunošanu (piemēram, ēkas logu restaurāciju un nomaiņu), kā arī turpināt iekštelpu kvalitātes un to aprīkojuma atjaunināšanas procesu, tādā apjomā, kādā to pieļauj "Latvijas Radio" darba nepārtrauktības nodrošināšanas nosacījumi.</w:t>
      </w:r>
    </w:p>
    <w:bookmarkEnd w:id="39"/>
    <w:p w14:paraId="341EE6AD" w14:textId="77777777" w:rsidR="00C82A9A" w:rsidRPr="00301FC9" w:rsidRDefault="00C82A9A" w:rsidP="00C82A9A">
      <w:pPr>
        <w:jc w:val="both"/>
        <w:rPr>
          <w:lang w:val="lv-LV"/>
        </w:rPr>
      </w:pPr>
    </w:p>
    <w:p w14:paraId="4CC3E7BA" w14:textId="3CE0A401" w:rsidR="002A03E1" w:rsidRPr="00CB12C4" w:rsidRDefault="00AB59E5" w:rsidP="00CB12C4">
      <w:pPr>
        <w:spacing w:after="80"/>
        <w:ind w:firstLine="720"/>
        <w:jc w:val="both"/>
        <w:rPr>
          <w:b/>
          <w:bCs/>
          <w:lang w:val="lv-LV" w:eastAsia="en-GB"/>
        </w:rPr>
      </w:pPr>
      <w:r>
        <w:rPr>
          <w:b/>
          <w:bCs/>
          <w:lang w:val="lv-LV" w:eastAsia="en-GB"/>
        </w:rPr>
        <w:br w:type="page"/>
      </w:r>
    </w:p>
    <w:p w14:paraId="21052BF2" w14:textId="70B0FC2E" w:rsidR="00CB12C4" w:rsidRDefault="00CB12C4" w:rsidP="00CB12C4">
      <w:pPr>
        <w:pStyle w:val="Heading2"/>
        <w:spacing w:before="0" w:after="200"/>
        <w:rPr>
          <w:rFonts w:ascii="Arial Bold" w:hAnsi="Arial Bold" w:cs="Arial"/>
          <w:color w:val="000000"/>
          <w:sz w:val="28"/>
          <w:szCs w:val="28"/>
        </w:rPr>
      </w:pPr>
      <w:bookmarkStart w:id="40" w:name="_Toc90551270"/>
      <w:r w:rsidRPr="00CB12C4">
        <w:rPr>
          <w:rFonts w:ascii="Arial Bold" w:hAnsi="Arial Bold" w:cs="Arial"/>
          <w:color w:val="000000"/>
          <w:sz w:val="28"/>
          <w:szCs w:val="28"/>
        </w:rPr>
        <w:lastRenderedPageBreak/>
        <w:t>Pielikumi:</w:t>
      </w:r>
      <w:bookmarkEnd w:id="40"/>
    </w:p>
    <w:p w14:paraId="4E417E14" w14:textId="17B891D9" w:rsidR="0046521B" w:rsidRDefault="0046521B" w:rsidP="00A509DF">
      <w:pPr>
        <w:rPr>
          <w:lang w:val="lv-LV" w:eastAsia="en-GB"/>
        </w:rPr>
      </w:pPr>
    </w:p>
    <w:p w14:paraId="5597FAB0" w14:textId="3E119323" w:rsidR="00A509DF" w:rsidRPr="00682468" w:rsidRDefault="00682468" w:rsidP="00682468">
      <w:pPr>
        <w:jc w:val="right"/>
        <w:rPr>
          <w:i/>
          <w:iCs/>
          <w:sz w:val="28"/>
          <w:szCs w:val="28"/>
          <w:lang w:val="lv-LV" w:eastAsia="en-GB"/>
        </w:rPr>
      </w:pPr>
      <w:r w:rsidRPr="00682468">
        <w:rPr>
          <w:i/>
          <w:iCs/>
          <w:sz w:val="28"/>
          <w:szCs w:val="28"/>
          <w:lang w:val="lv-LV" w:eastAsia="en-GB"/>
        </w:rPr>
        <w:t>1.Pielikums</w:t>
      </w:r>
    </w:p>
    <w:p w14:paraId="1FE4A56D" w14:textId="0D113E79" w:rsidR="00427399" w:rsidRPr="00852BA8" w:rsidRDefault="00682468" w:rsidP="00852BA8">
      <w:pPr>
        <w:pStyle w:val="Heading2"/>
        <w:spacing w:before="0" w:after="200"/>
        <w:rPr>
          <w:rFonts w:ascii="Arial Bold" w:hAnsi="Arial Bold" w:cs="Arial"/>
          <w:color w:val="000000"/>
          <w:sz w:val="28"/>
          <w:szCs w:val="28"/>
        </w:rPr>
      </w:pPr>
      <w:bookmarkStart w:id="41" w:name="_Toc90551271"/>
      <w:r>
        <w:rPr>
          <w:rFonts w:ascii="Arial Bold" w:hAnsi="Arial Bold" w:cs="Arial"/>
          <w:color w:val="000000"/>
          <w:sz w:val="28"/>
          <w:szCs w:val="28"/>
        </w:rPr>
        <w:t xml:space="preserve">9. </w:t>
      </w:r>
      <w:r w:rsidR="00BB4A16" w:rsidRPr="00852BA8">
        <w:rPr>
          <w:rFonts w:ascii="Arial Bold" w:hAnsi="Arial Bold" w:cs="Arial"/>
          <w:color w:val="000000"/>
          <w:sz w:val="28"/>
          <w:szCs w:val="28"/>
        </w:rPr>
        <w:t>Latvijas sabiedrībai īpaši svarīgi notikumi, kas 202</w:t>
      </w:r>
      <w:r w:rsidR="00A509DF">
        <w:rPr>
          <w:rFonts w:ascii="Arial Bold" w:hAnsi="Arial Bold" w:cs="Arial"/>
          <w:color w:val="000000"/>
          <w:sz w:val="28"/>
          <w:szCs w:val="28"/>
        </w:rPr>
        <w:t>2</w:t>
      </w:r>
      <w:r w:rsidR="00BB4A16" w:rsidRPr="00852BA8">
        <w:rPr>
          <w:rFonts w:ascii="Arial Bold" w:hAnsi="Arial Bold" w:cs="Arial"/>
          <w:color w:val="000000"/>
          <w:sz w:val="28"/>
          <w:szCs w:val="28"/>
        </w:rPr>
        <w:t>. gadā tiks atspoguļoti LR programmās</w:t>
      </w:r>
      <w:bookmarkEnd w:id="41"/>
    </w:p>
    <w:p w14:paraId="275AA52C" w14:textId="133F9E2B" w:rsidR="00563C65" w:rsidRDefault="00563C65" w:rsidP="00563C65">
      <w:pPr>
        <w:rPr>
          <w:color w:val="000000" w:themeColor="text1"/>
        </w:rPr>
      </w:pPr>
      <w:r w:rsidRPr="00563C65">
        <w:rPr>
          <w:color w:val="000000" w:themeColor="text1"/>
        </w:rPr>
        <w:t>4. maijs – Brīvības svētki</w:t>
      </w:r>
    </w:p>
    <w:p w14:paraId="39394F69" w14:textId="772EE688" w:rsidR="00FD67A9" w:rsidRPr="00563C65" w:rsidRDefault="00FD67A9" w:rsidP="00563C65">
      <w:pPr>
        <w:rPr>
          <w:color w:val="000000" w:themeColor="text1"/>
        </w:rPr>
      </w:pPr>
      <w:r>
        <w:rPr>
          <w:color w:val="000000" w:themeColor="text1"/>
        </w:rPr>
        <w:t>2022.gada Saeimas vēlēšanas</w:t>
      </w:r>
    </w:p>
    <w:p w14:paraId="5B7F41DB" w14:textId="77777777" w:rsidR="00563C65" w:rsidRPr="00563C65" w:rsidRDefault="00563C65" w:rsidP="00563C65">
      <w:pPr>
        <w:rPr>
          <w:color w:val="000000" w:themeColor="text1"/>
        </w:rPr>
      </w:pPr>
      <w:r w:rsidRPr="00563C65">
        <w:rPr>
          <w:color w:val="000000" w:themeColor="text1"/>
        </w:rPr>
        <w:t>11.novembris</w:t>
      </w:r>
    </w:p>
    <w:p w14:paraId="3C0E433A" w14:textId="77777777" w:rsidR="00563C65" w:rsidRPr="00563C65" w:rsidRDefault="00563C65" w:rsidP="00563C65">
      <w:pPr>
        <w:rPr>
          <w:color w:val="000000" w:themeColor="text1"/>
        </w:rPr>
      </w:pPr>
      <w:r w:rsidRPr="00563C65">
        <w:rPr>
          <w:color w:val="000000" w:themeColor="text1"/>
        </w:rPr>
        <w:t>18.novembris - Latvijas Republikas proklamēšanas gadadiena</w:t>
      </w:r>
    </w:p>
    <w:p w14:paraId="0A35EBA7" w14:textId="77777777" w:rsidR="00563C65" w:rsidRPr="00563C65" w:rsidRDefault="00563C65" w:rsidP="00563C65">
      <w:pPr>
        <w:rPr>
          <w:color w:val="000000" w:themeColor="text1"/>
        </w:rPr>
      </w:pPr>
      <w:r w:rsidRPr="00563C65">
        <w:rPr>
          <w:color w:val="000000" w:themeColor="text1"/>
        </w:rPr>
        <w:t>28.jūlijs - Latvijas-ASV diplomātisko attiecību 100.gadskārta</w:t>
      </w:r>
    </w:p>
    <w:p w14:paraId="519E2881" w14:textId="3961F36E" w:rsidR="00563C65" w:rsidRPr="00563C65" w:rsidRDefault="00563C65" w:rsidP="00563C65">
      <w:pPr>
        <w:rPr>
          <w:color w:val="000000" w:themeColor="text1"/>
        </w:rPr>
      </w:pPr>
      <w:r w:rsidRPr="00563C65">
        <w:rPr>
          <w:color w:val="000000" w:themeColor="text1"/>
        </w:rPr>
        <w:t>Oktobris – Rīgas konference</w:t>
      </w:r>
    </w:p>
    <w:p w14:paraId="3B84B79A" w14:textId="77777777" w:rsidR="00563C65" w:rsidRPr="00563C65" w:rsidRDefault="00563C65" w:rsidP="00563C65">
      <w:pPr>
        <w:rPr>
          <w:color w:val="000000" w:themeColor="text1"/>
        </w:rPr>
      </w:pPr>
      <w:r w:rsidRPr="00563C65">
        <w:rPr>
          <w:color w:val="000000" w:themeColor="text1"/>
        </w:rPr>
        <w:t>**</w:t>
      </w:r>
    </w:p>
    <w:p w14:paraId="6D846782" w14:textId="6DFCE5DA" w:rsidR="00563C65" w:rsidRPr="00563C65" w:rsidRDefault="00563C65" w:rsidP="00563C65">
      <w:pPr>
        <w:rPr>
          <w:color w:val="000000" w:themeColor="text1"/>
        </w:rPr>
      </w:pPr>
      <w:r w:rsidRPr="00563C65">
        <w:rPr>
          <w:color w:val="000000" w:themeColor="text1"/>
        </w:rPr>
        <w:t xml:space="preserve">Visu gadu - </w:t>
      </w:r>
      <w:proofErr w:type="gramStart"/>
      <w:r w:rsidRPr="00563C65">
        <w:rPr>
          <w:color w:val="000000" w:themeColor="text1"/>
        </w:rPr>
        <w:t>obligātās  prasības</w:t>
      </w:r>
      <w:proofErr w:type="gramEnd"/>
      <w:r w:rsidRPr="00563C65">
        <w:rPr>
          <w:color w:val="000000" w:themeColor="text1"/>
        </w:rPr>
        <w:t xml:space="preserve">  saistībā ar dūmu detektoriem ikviena dzīvokļa mājokļos un ugunsdzēsības aparātu privātmājās.</w:t>
      </w:r>
    </w:p>
    <w:p w14:paraId="0B83DAE5" w14:textId="77777777" w:rsidR="00563C65" w:rsidRPr="00563C65" w:rsidRDefault="00563C65" w:rsidP="00563C65">
      <w:pPr>
        <w:rPr>
          <w:color w:val="000000" w:themeColor="text1"/>
        </w:rPr>
      </w:pPr>
      <w:r w:rsidRPr="00563C65">
        <w:rPr>
          <w:color w:val="000000" w:themeColor="text1"/>
        </w:rPr>
        <w:t>27.decembris (</w:t>
      </w:r>
      <w:proofErr w:type="gramStart"/>
      <w:r w:rsidRPr="00563C65">
        <w:rPr>
          <w:color w:val="000000" w:themeColor="text1"/>
        </w:rPr>
        <w:t>2021.g.</w:t>
      </w:r>
      <w:proofErr w:type="gramEnd"/>
      <w:r w:rsidRPr="00563C65">
        <w:rPr>
          <w:color w:val="000000" w:themeColor="text1"/>
        </w:rPr>
        <w:t>) – 2.janvāris, Sigulda - Pasaules kausa posms bobslejā un skeletonā</w:t>
      </w:r>
    </w:p>
    <w:p w14:paraId="5C712F9F" w14:textId="77777777" w:rsidR="00563C65" w:rsidRPr="00563C65" w:rsidRDefault="00563C65" w:rsidP="00563C65">
      <w:pPr>
        <w:rPr>
          <w:color w:val="000000" w:themeColor="text1"/>
        </w:rPr>
      </w:pPr>
      <w:r w:rsidRPr="00563C65">
        <w:rPr>
          <w:color w:val="000000" w:themeColor="text1"/>
        </w:rPr>
        <w:t>7.janvāris-</w:t>
      </w:r>
      <w:proofErr w:type="gramStart"/>
      <w:r w:rsidRPr="00563C65">
        <w:rPr>
          <w:color w:val="000000" w:themeColor="text1"/>
        </w:rPr>
        <w:t>9.janvāris</w:t>
      </w:r>
      <w:proofErr w:type="gramEnd"/>
      <w:r w:rsidRPr="00563C65">
        <w:rPr>
          <w:color w:val="000000" w:themeColor="text1"/>
        </w:rPr>
        <w:t>, Sigulda - Pasaules kausa posms kamaniņu sportā</w:t>
      </w:r>
    </w:p>
    <w:p w14:paraId="7D3CDBF2" w14:textId="77777777" w:rsidR="00563C65" w:rsidRPr="00563C65" w:rsidRDefault="00563C65" w:rsidP="00563C65">
      <w:pPr>
        <w:rPr>
          <w:color w:val="000000" w:themeColor="text1"/>
        </w:rPr>
      </w:pPr>
      <w:r w:rsidRPr="00563C65">
        <w:rPr>
          <w:color w:val="000000" w:themeColor="text1"/>
        </w:rPr>
        <w:t xml:space="preserve">4.februāris – </w:t>
      </w:r>
      <w:proofErr w:type="gramStart"/>
      <w:r w:rsidRPr="00563C65">
        <w:rPr>
          <w:color w:val="000000" w:themeColor="text1"/>
        </w:rPr>
        <w:t>20.februāris</w:t>
      </w:r>
      <w:proofErr w:type="gramEnd"/>
      <w:r w:rsidRPr="00563C65">
        <w:rPr>
          <w:color w:val="000000" w:themeColor="text1"/>
        </w:rPr>
        <w:t>, Pekina - XXIV ziemas olimpiskās spēles (atklāšanas un noslēguma ceremonija; disciplīnas ar Latvijas pārstāvēto sportistu dalību)</w:t>
      </w:r>
    </w:p>
    <w:p w14:paraId="22CED66A" w14:textId="77777777" w:rsidR="00563C65" w:rsidRPr="00563C65" w:rsidRDefault="00563C65" w:rsidP="00563C65">
      <w:pPr>
        <w:rPr>
          <w:color w:val="000000" w:themeColor="text1"/>
        </w:rPr>
      </w:pPr>
      <w:r w:rsidRPr="00563C65">
        <w:rPr>
          <w:color w:val="000000" w:themeColor="text1"/>
        </w:rPr>
        <w:t>13.-</w:t>
      </w:r>
      <w:proofErr w:type="gramStart"/>
      <w:r w:rsidRPr="00563C65">
        <w:rPr>
          <w:color w:val="000000" w:themeColor="text1"/>
        </w:rPr>
        <w:t>29.maijs</w:t>
      </w:r>
      <w:proofErr w:type="gramEnd"/>
      <w:r w:rsidRPr="00563C65">
        <w:rPr>
          <w:color w:val="000000" w:themeColor="text1"/>
        </w:rPr>
        <w:t>, Helsinki un Tampere - Somijā 2022. gada Pasaules čempionāts hokejā</w:t>
      </w:r>
    </w:p>
    <w:p w14:paraId="740471F4" w14:textId="77777777" w:rsidR="00563C65" w:rsidRPr="00563C65" w:rsidRDefault="00563C65" w:rsidP="00563C65">
      <w:pPr>
        <w:rPr>
          <w:color w:val="000000" w:themeColor="text1"/>
        </w:rPr>
      </w:pPr>
      <w:r w:rsidRPr="00563C65">
        <w:rPr>
          <w:color w:val="000000" w:themeColor="text1"/>
        </w:rPr>
        <w:t>Rīgas maratons</w:t>
      </w:r>
    </w:p>
    <w:p w14:paraId="6994887C" w14:textId="77777777" w:rsidR="00563C65" w:rsidRPr="00563C65" w:rsidRDefault="00563C65" w:rsidP="00563C65">
      <w:pPr>
        <w:rPr>
          <w:color w:val="000000" w:themeColor="text1"/>
        </w:rPr>
      </w:pPr>
      <w:proofErr w:type="gramStart"/>
      <w:r w:rsidRPr="00563C65">
        <w:rPr>
          <w:color w:val="000000" w:themeColor="text1"/>
        </w:rPr>
        <w:t>Septembris  -</w:t>
      </w:r>
      <w:proofErr w:type="gramEnd"/>
      <w:r w:rsidRPr="00563C65">
        <w:rPr>
          <w:color w:val="000000" w:themeColor="text1"/>
        </w:rPr>
        <w:t xml:space="preserve"> Eiropas čempionāts basketbolā EuroBasket 2022</w:t>
      </w:r>
    </w:p>
    <w:p w14:paraId="0244FE27" w14:textId="77777777" w:rsidR="00563C65" w:rsidRPr="00563C65" w:rsidRDefault="00563C65" w:rsidP="00563C65">
      <w:pPr>
        <w:rPr>
          <w:color w:val="000000" w:themeColor="text1"/>
        </w:rPr>
      </w:pPr>
      <w:r w:rsidRPr="00563C65">
        <w:rPr>
          <w:color w:val="000000" w:themeColor="text1"/>
        </w:rPr>
        <w:t>**</w:t>
      </w:r>
    </w:p>
    <w:p w14:paraId="2BD6D05F" w14:textId="77777777" w:rsidR="00563C65" w:rsidRPr="00563C65" w:rsidRDefault="00563C65" w:rsidP="00563C65">
      <w:pPr>
        <w:rPr>
          <w:color w:val="000000" w:themeColor="text1"/>
        </w:rPr>
      </w:pPr>
      <w:r w:rsidRPr="00563C65">
        <w:rPr>
          <w:color w:val="000000" w:themeColor="text1"/>
        </w:rPr>
        <w:t xml:space="preserve">Janvāris – Barikāžu laiks </w:t>
      </w:r>
    </w:p>
    <w:p w14:paraId="6B049AD0" w14:textId="77777777" w:rsidR="00563C65" w:rsidRPr="00563C65" w:rsidRDefault="00563C65" w:rsidP="00563C65">
      <w:pPr>
        <w:rPr>
          <w:color w:val="000000" w:themeColor="text1"/>
        </w:rPr>
      </w:pPr>
      <w:r w:rsidRPr="00563C65">
        <w:rPr>
          <w:color w:val="000000" w:themeColor="text1"/>
        </w:rPr>
        <w:t>Lielā Mūzikas balva</w:t>
      </w:r>
    </w:p>
    <w:p w14:paraId="2AB4074A" w14:textId="77777777" w:rsidR="00563C65" w:rsidRPr="00563C65" w:rsidRDefault="00563C65" w:rsidP="00563C65">
      <w:pPr>
        <w:rPr>
          <w:color w:val="000000" w:themeColor="text1"/>
        </w:rPr>
      </w:pPr>
      <w:r w:rsidRPr="00563C65">
        <w:rPr>
          <w:color w:val="000000" w:themeColor="text1"/>
        </w:rPr>
        <w:t>Latvijas dalība Venēcijas mākslas biennālē</w:t>
      </w:r>
    </w:p>
    <w:p w14:paraId="578860BF" w14:textId="77777777" w:rsidR="00563C65" w:rsidRPr="00563C65" w:rsidRDefault="00563C65" w:rsidP="00563C65">
      <w:pPr>
        <w:rPr>
          <w:color w:val="000000" w:themeColor="text1"/>
        </w:rPr>
      </w:pPr>
      <w:r w:rsidRPr="00563C65">
        <w:rPr>
          <w:color w:val="000000" w:themeColor="text1"/>
        </w:rPr>
        <w:t>Latvijas Literatūras gada balva (LaLiGaBa)</w:t>
      </w:r>
    </w:p>
    <w:p w14:paraId="25F46870" w14:textId="77777777" w:rsidR="00563C65" w:rsidRPr="00563C65" w:rsidRDefault="00563C65" w:rsidP="00563C65">
      <w:pPr>
        <w:rPr>
          <w:color w:val="000000" w:themeColor="text1"/>
        </w:rPr>
      </w:pPr>
      <w:r w:rsidRPr="00563C65">
        <w:rPr>
          <w:color w:val="000000" w:themeColor="text1"/>
        </w:rPr>
        <w:t>Muzeju nakts</w:t>
      </w:r>
    </w:p>
    <w:p w14:paraId="2C575D7E" w14:textId="77777777" w:rsidR="00563C65" w:rsidRPr="00563C65" w:rsidRDefault="00563C65" w:rsidP="00563C65">
      <w:pPr>
        <w:rPr>
          <w:color w:val="000000" w:themeColor="text1"/>
        </w:rPr>
      </w:pPr>
      <w:r w:rsidRPr="00563C65">
        <w:rPr>
          <w:color w:val="000000" w:themeColor="text1"/>
        </w:rPr>
        <w:t>Kultūras mantojuma gada balva</w:t>
      </w:r>
    </w:p>
    <w:p w14:paraId="2EAA6538" w14:textId="77777777" w:rsidR="00563C65" w:rsidRPr="00563C65" w:rsidRDefault="00563C65" w:rsidP="00563C65">
      <w:pPr>
        <w:rPr>
          <w:color w:val="000000" w:themeColor="text1"/>
        </w:rPr>
      </w:pPr>
      <w:r w:rsidRPr="00563C65">
        <w:rPr>
          <w:color w:val="000000" w:themeColor="text1"/>
        </w:rPr>
        <w:t>Starptautiskais folkloras festivāls BALTICA 2022</w:t>
      </w:r>
    </w:p>
    <w:p w14:paraId="59F9E2E5" w14:textId="77777777" w:rsidR="00563C65" w:rsidRPr="00563C65" w:rsidRDefault="00563C65" w:rsidP="00563C65">
      <w:pPr>
        <w:rPr>
          <w:color w:val="000000" w:themeColor="text1"/>
        </w:rPr>
      </w:pPr>
      <w:r w:rsidRPr="00563C65">
        <w:rPr>
          <w:color w:val="000000" w:themeColor="text1"/>
        </w:rPr>
        <w:t>Izstāde - Satversmei 100</w:t>
      </w:r>
    </w:p>
    <w:p w14:paraId="628244F4" w14:textId="77777777" w:rsidR="00563C65" w:rsidRPr="00563C65" w:rsidRDefault="00563C65" w:rsidP="00563C65">
      <w:pPr>
        <w:rPr>
          <w:color w:val="000000" w:themeColor="text1"/>
        </w:rPr>
      </w:pPr>
      <w:r w:rsidRPr="00563C65">
        <w:rPr>
          <w:color w:val="000000" w:themeColor="text1"/>
        </w:rPr>
        <w:t>Latvijas gada balva teātrī "Spēlmaņu nakts"</w:t>
      </w:r>
    </w:p>
    <w:p w14:paraId="3A9C35B5" w14:textId="77777777" w:rsidR="00563C65" w:rsidRPr="00563C65" w:rsidRDefault="00563C65" w:rsidP="00563C65">
      <w:pPr>
        <w:rPr>
          <w:color w:val="000000" w:themeColor="text1"/>
        </w:rPr>
      </w:pPr>
      <w:r w:rsidRPr="00563C65">
        <w:rPr>
          <w:color w:val="000000" w:themeColor="text1"/>
        </w:rPr>
        <w:t>**</w:t>
      </w:r>
    </w:p>
    <w:p w14:paraId="15C53E44" w14:textId="77777777" w:rsidR="00563C65" w:rsidRPr="00563C65" w:rsidRDefault="00563C65" w:rsidP="00563C65">
      <w:pPr>
        <w:rPr>
          <w:color w:val="000000" w:themeColor="text1"/>
        </w:rPr>
      </w:pPr>
      <w:r w:rsidRPr="00563C65">
        <w:rPr>
          <w:color w:val="000000" w:themeColor="text1"/>
        </w:rPr>
        <w:t xml:space="preserve">Satiksmes došība </w:t>
      </w:r>
    </w:p>
    <w:p w14:paraId="4AF2848E" w14:textId="77777777" w:rsidR="00563C65" w:rsidRPr="00563C65" w:rsidRDefault="00563C65" w:rsidP="00563C65">
      <w:pPr>
        <w:rPr>
          <w:color w:val="000000" w:themeColor="text1"/>
        </w:rPr>
      </w:pPr>
      <w:r w:rsidRPr="00563C65">
        <w:rPr>
          <w:color w:val="000000" w:themeColor="text1"/>
        </w:rPr>
        <w:t>RAIL BALTICA</w:t>
      </w:r>
    </w:p>
    <w:p w14:paraId="54D40ADC" w14:textId="77777777" w:rsidR="00563C65" w:rsidRPr="00563C65" w:rsidRDefault="00563C65" w:rsidP="00563C65">
      <w:pPr>
        <w:rPr>
          <w:color w:val="000000" w:themeColor="text1"/>
        </w:rPr>
      </w:pPr>
      <w:r w:rsidRPr="00563C65">
        <w:rPr>
          <w:color w:val="000000" w:themeColor="text1"/>
        </w:rPr>
        <w:t>**</w:t>
      </w:r>
    </w:p>
    <w:p w14:paraId="65B17A81" w14:textId="77777777" w:rsidR="00563C65" w:rsidRPr="00563C65" w:rsidRDefault="00563C65" w:rsidP="00563C65">
      <w:pPr>
        <w:rPr>
          <w:color w:val="000000" w:themeColor="text1"/>
        </w:rPr>
      </w:pPr>
      <w:r w:rsidRPr="00563C65">
        <w:rPr>
          <w:color w:val="000000" w:themeColor="text1"/>
        </w:rPr>
        <w:t>Pašvaldību reformas turpināšanās un saistītās aktivitātes</w:t>
      </w:r>
    </w:p>
    <w:p w14:paraId="64B585DF" w14:textId="77777777" w:rsidR="00563C65" w:rsidRPr="00563C65" w:rsidRDefault="00563C65" w:rsidP="00563C65">
      <w:pPr>
        <w:rPr>
          <w:color w:val="000000" w:themeColor="text1"/>
        </w:rPr>
      </w:pPr>
      <w:r w:rsidRPr="00563C65">
        <w:rPr>
          <w:color w:val="000000" w:themeColor="text1"/>
        </w:rPr>
        <w:t>Klimatneitralitātes sasniegšanas pasākumi.</w:t>
      </w:r>
    </w:p>
    <w:p w14:paraId="22DDA224" w14:textId="77777777" w:rsidR="00563C65" w:rsidRPr="00563C65" w:rsidRDefault="00563C65" w:rsidP="00563C65">
      <w:pPr>
        <w:rPr>
          <w:color w:val="000000" w:themeColor="text1"/>
        </w:rPr>
      </w:pPr>
      <w:r w:rsidRPr="00563C65">
        <w:rPr>
          <w:color w:val="000000" w:themeColor="text1"/>
        </w:rPr>
        <w:t>Zaļais kurss</w:t>
      </w:r>
    </w:p>
    <w:p w14:paraId="2BA208A9" w14:textId="1E0C33BB" w:rsidR="00563C65" w:rsidRDefault="00563C65" w:rsidP="00563C65">
      <w:pPr>
        <w:rPr>
          <w:color w:val="000000" w:themeColor="text1"/>
        </w:rPr>
      </w:pPr>
      <w:r w:rsidRPr="00563C65">
        <w:rPr>
          <w:color w:val="000000" w:themeColor="text1"/>
        </w:rPr>
        <w:t>Latvijā uzsāks darboties depozīta sistēma dzērienu iepakojumam</w:t>
      </w:r>
    </w:p>
    <w:p w14:paraId="01E5A3F7" w14:textId="77777777" w:rsidR="00F93284" w:rsidRDefault="00F93284" w:rsidP="00563C65">
      <w:pPr>
        <w:rPr>
          <w:color w:val="000000" w:themeColor="text1"/>
        </w:rPr>
      </w:pPr>
    </w:p>
    <w:p w14:paraId="2C049B0C" w14:textId="50AB4AAF" w:rsidR="00707D2E" w:rsidRDefault="00707D2E" w:rsidP="0047391D">
      <w:pPr>
        <w:spacing w:after="60"/>
        <w:rPr>
          <w:color w:val="000000" w:themeColor="text1"/>
          <w:lang w:val="lv-LV"/>
        </w:rPr>
      </w:pPr>
    </w:p>
    <w:p w14:paraId="7A5B0514" w14:textId="77777777" w:rsidR="00707D2E" w:rsidRDefault="00707D2E" w:rsidP="0047391D">
      <w:pPr>
        <w:spacing w:after="60"/>
        <w:rPr>
          <w:color w:val="000000" w:themeColor="text1"/>
          <w:lang w:val="lv-LV"/>
        </w:rPr>
        <w:sectPr w:rsidR="00707D2E" w:rsidSect="00E27E55">
          <w:footerReference w:type="default" r:id="rId30"/>
          <w:footerReference w:type="first" r:id="rId31"/>
          <w:pgSz w:w="11906" w:h="16838"/>
          <w:pgMar w:top="1134" w:right="1268" w:bottom="1134" w:left="1560" w:header="0" w:footer="708" w:gutter="0"/>
          <w:pgNumType w:start="1"/>
          <w:cols w:space="720"/>
          <w:formProt w:val="0"/>
          <w:titlePg/>
          <w:docGrid w:linePitch="326" w:charSpace="1842"/>
        </w:sectPr>
      </w:pPr>
    </w:p>
    <w:p w14:paraId="0C4637E1" w14:textId="35A23BF4" w:rsidR="00707D2E" w:rsidRDefault="00707D2E" w:rsidP="0047391D">
      <w:pPr>
        <w:spacing w:after="60"/>
        <w:rPr>
          <w:color w:val="000000" w:themeColor="text1"/>
          <w:lang w:val="lv-LV"/>
        </w:rPr>
      </w:pPr>
    </w:p>
    <w:p w14:paraId="036453E1" w14:textId="364AA1FE" w:rsidR="00707D2E" w:rsidRPr="00244FD4" w:rsidRDefault="00CB12C4" w:rsidP="00244FD4">
      <w:pPr>
        <w:jc w:val="right"/>
        <w:rPr>
          <w:i/>
          <w:iCs/>
          <w:sz w:val="28"/>
          <w:szCs w:val="28"/>
          <w:lang w:val="lv-LV" w:eastAsia="en-GB"/>
        </w:rPr>
      </w:pPr>
      <w:r>
        <w:rPr>
          <w:i/>
          <w:iCs/>
          <w:sz w:val="28"/>
          <w:szCs w:val="28"/>
          <w:lang w:val="lv-LV" w:eastAsia="en-GB"/>
        </w:rPr>
        <w:t>2</w:t>
      </w:r>
      <w:r w:rsidR="00707D2E" w:rsidRPr="00682468">
        <w:rPr>
          <w:i/>
          <w:iCs/>
          <w:sz w:val="28"/>
          <w:szCs w:val="28"/>
          <w:lang w:val="lv-LV" w:eastAsia="en-GB"/>
        </w:rPr>
        <w:t>.Pielikum</w:t>
      </w:r>
      <w:r w:rsidR="00244FD4">
        <w:rPr>
          <w:i/>
          <w:iCs/>
          <w:sz w:val="28"/>
          <w:szCs w:val="28"/>
          <w:lang w:val="lv-LV" w:eastAsia="en-GB"/>
        </w:rPr>
        <w:t>s</w:t>
      </w:r>
    </w:p>
    <w:p w14:paraId="20823A9E" w14:textId="1CA53947" w:rsidR="003B19D8" w:rsidRDefault="003B19D8" w:rsidP="003B19D8">
      <w:pPr>
        <w:pStyle w:val="Heading2"/>
        <w:spacing w:before="0" w:after="200"/>
        <w:rPr>
          <w:rFonts w:ascii="Arial Bold" w:hAnsi="Arial Bold" w:cs="Arial"/>
          <w:color w:val="000000"/>
          <w:sz w:val="28"/>
          <w:szCs w:val="28"/>
        </w:rPr>
      </w:pPr>
      <w:bookmarkStart w:id="42" w:name="_Toc90551272"/>
      <w:r>
        <w:rPr>
          <w:rFonts w:ascii="Arial Bold" w:hAnsi="Arial Bold" w:cs="Arial"/>
          <w:color w:val="000000"/>
          <w:sz w:val="28"/>
          <w:szCs w:val="28"/>
        </w:rPr>
        <w:t xml:space="preserve">11. </w:t>
      </w:r>
      <w:r w:rsidRPr="003B19D8">
        <w:rPr>
          <w:rFonts w:ascii="Arial Bold" w:hAnsi="Arial Bold" w:cs="Arial"/>
          <w:color w:val="000000"/>
          <w:sz w:val="28"/>
          <w:szCs w:val="28"/>
        </w:rPr>
        <w:t>LR specifiskie sabiedriskā labuma rezultāti un rādītāji auditorijas vērtējumā 2021.gadā</w:t>
      </w:r>
      <w:bookmarkEnd w:id="42"/>
    </w:p>
    <w:tbl>
      <w:tblPr>
        <w:tblStyle w:val="GridTable4-Accent11"/>
        <w:tblW w:w="5000" w:type="pct"/>
        <w:tblLook w:val="06A0" w:firstRow="1" w:lastRow="0" w:firstColumn="1" w:lastColumn="0" w:noHBand="1" w:noVBand="1"/>
      </w:tblPr>
      <w:tblGrid>
        <w:gridCol w:w="5352"/>
        <w:gridCol w:w="1922"/>
        <w:gridCol w:w="1794"/>
      </w:tblGrid>
      <w:tr w:rsidR="003B19D8" w:rsidRPr="00EE5EB9" w14:paraId="3F72E4D8" w14:textId="77777777" w:rsidTr="003B1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0" w:type="pct"/>
            <w:shd w:val="clear" w:color="auto" w:fill="948A54"/>
            <w:vAlign w:val="center"/>
          </w:tcPr>
          <w:p w14:paraId="4CA9718B" w14:textId="77777777" w:rsidR="003B19D8" w:rsidRPr="00EE5EB9" w:rsidRDefault="003B19D8" w:rsidP="007979E0">
            <w:pPr>
              <w:spacing w:line="276" w:lineRule="auto"/>
              <w:jc w:val="both"/>
              <w:rPr>
                <w:b w:val="0"/>
                <w:bCs w:val="0"/>
              </w:rPr>
            </w:pPr>
            <w:r w:rsidRPr="0B7DF0BA">
              <w:rPr>
                <w:b w:val="0"/>
                <w:bCs w:val="0"/>
              </w:rPr>
              <w:t>INDIKATORS</w:t>
            </w:r>
          </w:p>
        </w:tc>
        <w:tc>
          <w:tcPr>
            <w:tcW w:w="1060" w:type="pct"/>
            <w:shd w:val="clear" w:color="auto" w:fill="948A54"/>
            <w:vAlign w:val="center"/>
          </w:tcPr>
          <w:p w14:paraId="1B75C96D" w14:textId="77777777" w:rsidR="003B19D8" w:rsidRPr="00EE5EB9" w:rsidRDefault="003B19D8" w:rsidP="007979E0">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B7DF0BA">
              <w:rPr>
                <w:b w:val="0"/>
                <w:bCs w:val="0"/>
              </w:rPr>
              <w:t>BĀZES RĀDĪTĀJS</w:t>
            </w:r>
          </w:p>
        </w:tc>
        <w:tc>
          <w:tcPr>
            <w:tcW w:w="989" w:type="pct"/>
            <w:shd w:val="clear" w:color="auto" w:fill="948A54"/>
          </w:tcPr>
          <w:p w14:paraId="10BD0B9B" w14:textId="77777777" w:rsidR="003B19D8" w:rsidRPr="00EE5EB9" w:rsidRDefault="003B19D8" w:rsidP="007979E0">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B7DF0BA">
              <w:rPr>
                <w:b w:val="0"/>
                <w:bCs w:val="0"/>
              </w:rPr>
              <w:t xml:space="preserve">MĒRĶA VĒRTĪBA </w:t>
            </w:r>
            <w:proofErr w:type="gramStart"/>
            <w:r w:rsidRPr="0B7DF0BA">
              <w:rPr>
                <w:b w:val="0"/>
                <w:bCs w:val="0"/>
              </w:rPr>
              <w:t>2021.G.</w:t>
            </w:r>
            <w:proofErr w:type="gramEnd"/>
          </w:p>
        </w:tc>
      </w:tr>
      <w:tr w:rsidR="003B19D8" w:rsidRPr="00DD3DEB" w14:paraId="417350D5" w14:textId="77777777" w:rsidTr="003B19D8">
        <w:tc>
          <w:tcPr>
            <w:cnfStyle w:val="001000000000" w:firstRow="0" w:lastRow="0" w:firstColumn="1" w:lastColumn="0" w:oddVBand="0" w:evenVBand="0" w:oddHBand="0" w:evenHBand="0" w:firstRowFirstColumn="0" w:firstRowLastColumn="0" w:lastRowFirstColumn="0" w:lastRowLastColumn="0"/>
            <w:tcW w:w="2950" w:type="pct"/>
            <w:shd w:val="clear" w:color="auto" w:fill="F4F3EC"/>
            <w:vAlign w:val="center"/>
          </w:tcPr>
          <w:p w14:paraId="35C1FA67" w14:textId="77777777" w:rsidR="003B19D8" w:rsidRPr="003B19D8" w:rsidRDefault="003B19D8" w:rsidP="003B19D8">
            <w:pPr>
              <w:numPr>
                <w:ilvl w:val="1"/>
                <w:numId w:val="12"/>
              </w:numPr>
              <w:spacing w:line="276" w:lineRule="auto"/>
              <w:ind w:left="720" w:hanging="357"/>
              <w:jc w:val="both"/>
            </w:pPr>
            <w:r w:rsidRPr="003B19D8">
              <w:t>Sabiedrība.</w:t>
            </w:r>
          </w:p>
        </w:tc>
        <w:tc>
          <w:tcPr>
            <w:tcW w:w="1060" w:type="pct"/>
            <w:shd w:val="clear" w:color="auto" w:fill="F4F3EC"/>
            <w:vAlign w:val="center"/>
          </w:tcPr>
          <w:p w14:paraId="6DB00347"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989" w:type="pct"/>
            <w:shd w:val="clear" w:color="auto" w:fill="F4F3EC"/>
          </w:tcPr>
          <w:p w14:paraId="147AAE09" w14:textId="77777777" w:rsidR="003B19D8" w:rsidRPr="00FF52A2"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p>
        </w:tc>
      </w:tr>
      <w:tr w:rsidR="003B19D8" w:rsidRPr="00DD3DEB" w14:paraId="6CC9AEDF"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7FF0D2BE" w14:textId="77777777" w:rsidR="003B19D8" w:rsidRPr="00DD3DEB" w:rsidRDefault="003B19D8" w:rsidP="007979E0">
            <w:pPr>
              <w:spacing w:line="276" w:lineRule="auto"/>
              <w:jc w:val="both"/>
              <w:rPr>
                <w:b w:val="0"/>
                <w:bCs w:val="0"/>
              </w:rPr>
            </w:pPr>
            <w:r w:rsidRPr="00DD3DEB">
              <w:rPr>
                <w:b w:val="0"/>
                <w:bCs w:val="0"/>
              </w:rPr>
              <w:t>1.1. LR nodrošina vietu sabiedrības diskusijām</w:t>
            </w:r>
          </w:p>
        </w:tc>
        <w:tc>
          <w:tcPr>
            <w:tcW w:w="1060" w:type="pct"/>
            <w:vAlign w:val="center"/>
          </w:tcPr>
          <w:p w14:paraId="54D1BB48" w14:textId="77777777" w:rsidR="003B19D8" w:rsidRPr="00B15204"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2018.gada bāze 79,8%</w:t>
            </w:r>
            <w:r>
              <w:t xml:space="preserve"> (SKDS)</w:t>
            </w:r>
          </w:p>
        </w:tc>
        <w:tc>
          <w:tcPr>
            <w:tcW w:w="989" w:type="pct"/>
            <w:vAlign w:val="center"/>
          </w:tcPr>
          <w:p w14:paraId="0D0AA787"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80</w:t>
            </w:r>
            <w:r w:rsidRPr="00DD3DEB">
              <w:t>%</w:t>
            </w:r>
          </w:p>
        </w:tc>
      </w:tr>
      <w:tr w:rsidR="003B19D8" w:rsidRPr="00DD3DEB" w14:paraId="4825557C" w14:textId="77777777" w:rsidTr="003B19D8">
        <w:trPr>
          <w:trHeight w:val="643"/>
        </w:trPr>
        <w:tc>
          <w:tcPr>
            <w:cnfStyle w:val="001000000000" w:firstRow="0" w:lastRow="0" w:firstColumn="1" w:lastColumn="0" w:oddVBand="0" w:evenVBand="0" w:oddHBand="0" w:evenHBand="0" w:firstRowFirstColumn="0" w:firstRowLastColumn="0" w:lastRowFirstColumn="0" w:lastRowLastColumn="0"/>
            <w:tcW w:w="2950" w:type="pct"/>
          </w:tcPr>
          <w:p w14:paraId="10469022" w14:textId="77777777" w:rsidR="003B19D8" w:rsidRPr="00DD3DEB" w:rsidRDefault="003B19D8" w:rsidP="007979E0">
            <w:pPr>
              <w:spacing w:line="276" w:lineRule="auto"/>
              <w:jc w:val="both"/>
              <w:rPr>
                <w:b w:val="0"/>
                <w:bCs w:val="0"/>
              </w:rPr>
            </w:pPr>
            <w:r w:rsidRPr="00DD3DEB">
              <w:rPr>
                <w:b w:val="0"/>
                <w:bCs w:val="0"/>
              </w:rPr>
              <w:t>1.2. LR reģionālās informācijas daudzveidība</w:t>
            </w:r>
          </w:p>
        </w:tc>
        <w:tc>
          <w:tcPr>
            <w:tcW w:w="1060" w:type="pct"/>
            <w:vAlign w:val="center"/>
          </w:tcPr>
          <w:p w14:paraId="7E142A36"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2018.gada bāze 70,6%</w:t>
            </w:r>
          </w:p>
        </w:tc>
        <w:tc>
          <w:tcPr>
            <w:tcW w:w="989" w:type="pct"/>
            <w:vAlign w:val="center"/>
          </w:tcPr>
          <w:p w14:paraId="66A44CDB"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Pr="00DD3DEB">
              <w:t>7</w:t>
            </w:r>
            <w:r>
              <w:t>3</w:t>
            </w:r>
            <w:r w:rsidRPr="00DD3DEB">
              <w:t>%</w:t>
            </w:r>
          </w:p>
        </w:tc>
      </w:tr>
      <w:tr w:rsidR="003B19D8" w:rsidRPr="00DD3DEB" w14:paraId="145BCC58"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5B4D4D69" w14:textId="77777777" w:rsidR="003B19D8" w:rsidRPr="00DD3DEB" w:rsidRDefault="003B19D8" w:rsidP="007979E0">
            <w:pPr>
              <w:spacing w:line="276" w:lineRule="auto"/>
              <w:jc w:val="both"/>
              <w:rPr>
                <w:b w:val="0"/>
                <w:bCs w:val="0"/>
              </w:rPr>
            </w:pPr>
            <w:r w:rsidRPr="00DD3DEB">
              <w:rPr>
                <w:b w:val="0"/>
                <w:bCs w:val="0"/>
              </w:rPr>
              <w:t>1.3. LR nodrošina iespēju paplašināt redzesloku, iegūt vai papildināt zināšanas</w:t>
            </w:r>
          </w:p>
        </w:tc>
        <w:tc>
          <w:tcPr>
            <w:tcW w:w="1060" w:type="pct"/>
            <w:vAlign w:val="center"/>
          </w:tcPr>
          <w:p w14:paraId="3F9FAD68"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2018.gada bāze 83,3%</w:t>
            </w:r>
            <w:r>
              <w:t xml:space="preserve"> (SKDS)</w:t>
            </w:r>
          </w:p>
        </w:tc>
        <w:tc>
          <w:tcPr>
            <w:tcW w:w="989" w:type="pct"/>
            <w:vAlign w:val="center"/>
          </w:tcPr>
          <w:p w14:paraId="6BCC36B6"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Pr="00DD3DEB">
              <w:t>83,3%</w:t>
            </w:r>
          </w:p>
        </w:tc>
      </w:tr>
      <w:tr w:rsidR="003B19D8" w:rsidRPr="00DD3DEB" w14:paraId="55B5CDC4" w14:textId="77777777" w:rsidTr="003B19D8">
        <w:trPr>
          <w:trHeight w:val="300"/>
        </w:trPr>
        <w:tc>
          <w:tcPr>
            <w:cnfStyle w:val="001000000000" w:firstRow="0" w:lastRow="0" w:firstColumn="1" w:lastColumn="0" w:oddVBand="0" w:evenVBand="0" w:oddHBand="0" w:evenHBand="0" w:firstRowFirstColumn="0" w:firstRowLastColumn="0" w:lastRowFirstColumn="0" w:lastRowLastColumn="0"/>
            <w:tcW w:w="2950" w:type="pct"/>
          </w:tcPr>
          <w:p w14:paraId="20BB18EC" w14:textId="77777777" w:rsidR="003B19D8" w:rsidRPr="00DD3DEB" w:rsidRDefault="003B19D8" w:rsidP="007979E0">
            <w:pPr>
              <w:spacing w:line="276" w:lineRule="auto"/>
              <w:jc w:val="both"/>
              <w:rPr>
                <w:b w:val="0"/>
                <w:bCs w:val="0"/>
              </w:rPr>
            </w:pPr>
            <w:r w:rsidRPr="00DD3DEB">
              <w:rPr>
                <w:b w:val="0"/>
                <w:bCs w:val="0"/>
              </w:rPr>
              <w:t>1.4. LR pārstāv sabiedrības intereses</w:t>
            </w:r>
          </w:p>
        </w:tc>
        <w:tc>
          <w:tcPr>
            <w:tcW w:w="1060" w:type="pct"/>
            <w:vAlign w:val="center"/>
          </w:tcPr>
          <w:p w14:paraId="44B7DE1D"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2018.gada bāze 55,1%</w:t>
            </w:r>
            <w:r>
              <w:t xml:space="preserve"> (SKDS)</w:t>
            </w:r>
          </w:p>
        </w:tc>
        <w:tc>
          <w:tcPr>
            <w:tcW w:w="989" w:type="pct"/>
            <w:vAlign w:val="center"/>
          </w:tcPr>
          <w:p w14:paraId="5CD0EA35"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rPr>
                <w:rFonts w:eastAsia="MS ??"/>
              </w:rPr>
            </w:pPr>
            <w:r w:rsidRPr="00DD3DEB">
              <w:rPr>
                <w:rFonts w:eastAsia="MS ??"/>
              </w:rPr>
              <w:t xml:space="preserve">≥ </w:t>
            </w:r>
            <w:r>
              <w:rPr>
                <w:rFonts w:eastAsia="MS ??"/>
              </w:rPr>
              <w:t>56</w:t>
            </w:r>
            <w:r w:rsidRPr="00DD3DEB">
              <w:rPr>
                <w:rFonts w:eastAsia="MS ??"/>
              </w:rPr>
              <w:t>%</w:t>
            </w:r>
          </w:p>
        </w:tc>
      </w:tr>
      <w:tr w:rsidR="003B19D8" w:rsidRPr="00DD3DEB" w14:paraId="69ECF99C"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3AA3C23A" w14:textId="77777777" w:rsidR="003B19D8" w:rsidRPr="00DD3DEB" w:rsidRDefault="003B19D8" w:rsidP="007979E0">
            <w:pPr>
              <w:spacing w:line="276" w:lineRule="auto"/>
              <w:jc w:val="both"/>
              <w:rPr>
                <w:b w:val="0"/>
                <w:bCs w:val="0"/>
              </w:rPr>
            </w:pPr>
            <w:r w:rsidRPr="00DD3DEB">
              <w:rPr>
                <w:b w:val="0"/>
                <w:bCs w:val="0"/>
              </w:rPr>
              <w:t>1.5. LR klausītāju apmierinātība ar saturu</w:t>
            </w:r>
          </w:p>
        </w:tc>
        <w:tc>
          <w:tcPr>
            <w:tcW w:w="1060" w:type="pct"/>
            <w:vAlign w:val="center"/>
          </w:tcPr>
          <w:p w14:paraId="375F05BC"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2018.gada bāze 77,7%</w:t>
            </w:r>
            <w:r>
              <w:t xml:space="preserve"> (SKDS)</w:t>
            </w:r>
          </w:p>
        </w:tc>
        <w:tc>
          <w:tcPr>
            <w:tcW w:w="989" w:type="pct"/>
            <w:vAlign w:val="center"/>
          </w:tcPr>
          <w:p w14:paraId="536BCEE5"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t>80</w:t>
            </w:r>
            <w:r w:rsidRPr="00DD3DEB">
              <w:t xml:space="preserve">% </w:t>
            </w:r>
          </w:p>
        </w:tc>
      </w:tr>
      <w:tr w:rsidR="003B19D8" w:rsidRPr="00EE5EB9" w14:paraId="4B0914B3" w14:textId="77777777" w:rsidTr="003B19D8">
        <w:tc>
          <w:tcPr>
            <w:cnfStyle w:val="001000000000" w:firstRow="0" w:lastRow="0" w:firstColumn="1" w:lastColumn="0" w:oddVBand="0" w:evenVBand="0" w:oddHBand="0" w:evenHBand="0" w:firstRowFirstColumn="0" w:firstRowLastColumn="0" w:lastRowFirstColumn="0" w:lastRowLastColumn="0"/>
            <w:tcW w:w="2950" w:type="pct"/>
            <w:shd w:val="clear" w:color="auto" w:fill="F4F3EC"/>
            <w:vAlign w:val="center"/>
          </w:tcPr>
          <w:p w14:paraId="4330CE62" w14:textId="77777777" w:rsidR="003B19D8" w:rsidRPr="003B19D8" w:rsidRDefault="003B19D8" w:rsidP="003B19D8">
            <w:pPr>
              <w:numPr>
                <w:ilvl w:val="1"/>
                <w:numId w:val="12"/>
              </w:numPr>
              <w:spacing w:line="276" w:lineRule="auto"/>
              <w:ind w:left="720" w:hanging="357"/>
              <w:jc w:val="both"/>
            </w:pPr>
            <w:r w:rsidRPr="003B19D8">
              <w:t>Demokrātija.</w:t>
            </w:r>
          </w:p>
        </w:tc>
        <w:tc>
          <w:tcPr>
            <w:tcW w:w="1060" w:type="pct"/>
            <w:shd w:val="clear" w:color="auto" w:fill="F4F3EC"/>
            <w:vAlign w:val="center"/>
          </w:tcPr>
          <w:p w14:paraId="426A50FB"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989" w:type="pct"/>
            <w:shd w:val="clear" w:color="auto" w:fill="F4F3EC"/>
            <w:vAlign w:val="center"/>
          </w:tcPr>
          <w:p w14:paraId="03B17CB0"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rPr>
                <w:color w:val="FF0000"/>
              </w:rPr>
            </w:pPr>
          </w:p>
        </w:tc>
      </w:tr>
      <w:tr w:rsidR="003B19D8" w:rsidRPr="00EE5EB9" w14:paraId="6CD24C78"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366BE9AD" w14:textId="77777777" w:rsidR="003B19D8" w:rsidRPr="00EE5EB9" w:rsidRDefault="003B19D8" w:rsidP="007979E0">
            <w:pPr>
              <w:spacing w:line="276" w:lineRule="auto"/>
              <w:jc w:val="both"/>
              <w:rPr>
                <w:b w:val="0"/>
                <w:bCs w:val="0"/>
              </w:rPr>
            </w:pPr>
            <w:r w:rsidRPr="0B7DF0BA">
              <w:rPr>
                <w:b w:val="0"/>
                <w:bCs w:val="0"/>
              </w:rPr>
              <w:t>2.1. LR stiprina Latvijas nacionālo kultūru</w:t>
            </w:r>
            <w:r>
              <w:rPr>
                <w:b w:val="0"/>
                <w:bCs w:val="0"/>
              </w:rPr>
              <w:t xml:space="preserve"> </w:t>
            </w:r>
          </w:p>
        </w:tc>
        <w:tc>
          <w:tcPr>
            <w:tcW w:w="1060" w:type="pct"/>
            <w:vAlign w:val="center"/>
          </w:tcPr>
          <w:p w14:paraId="64F052BC"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2018.gada bāze 84,4%</w:t>
            </w:r>
            <w:r>
              <w:t xml:space="preserve"> (SKDS)</w:t>
            </w:r>
          </w:p>
        </w:tc>
        <w:tc>
          <w:tcPr>
            <w:tcW w:w="989" w:type="pct"/>
            <w:vAlign w:val="center"/>
          </w:tcPr>
          <w:p w14:paraId="72A2DBAC"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Pr="0B7DF0BA">
              <w:t>84%</w:t>
            </w:r>
          </w:p>
        </w:tc>
      </w:tr>
      <w:tr w:rsidR="003B19D8" w:rsidRPr="00EE5EB9" w14:paraId="6585030A"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5ACC8284" w14:textId="77777777" w:rsidR="003B19D8" w:rsidRPr="00EE5EB9" w:rsidRDefault="003B19D8" w:rsidP="007979E0">
            <w:pPr>
              <w:spacing w:line="276" w:lineRule="auto"/>
              <w:jc w:val="both"/>
              <w:rPr>
                <w:b w:val="0"/>
                <w:bCs w:val="0"/>
              </w:rPr>
            </w:pPr>
            <w:r w:rsidRPr="0B7DF0BA">
              <w:rPr>
                <w:b w:val="0"/>
                <w:bCs w:val="0"/>
              </w:rPr>
              <w:t>2.2. LR piedāvā daudzveidīgu raidījumu programmu</w:t>
            </w:r>
          </w:p>
        </w:tc>
        <w:tc>
          <w:tcPr>
            <w:tcW w:w="1060" w:type="pct"/>
            <w:vAlign w:val="center"/>
          </w:tcPr>
          <w:p w14:paraId="72B7E395"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2018.gada bāze 80,9%</w:t>
            </w:r>
            <w:r>
              <w:t xml:space="preserve"> (SKDS)</w:t>
            </w:r>
          </w:p>
        </w:tc>
        <w:tc>
          <w:tcPr>
            <w:tcW w:w="989" w:type="pct"/>
            <w:vAlign w:val="center"/>
          </w:tcPr>
          <w:p w14:paraId="13A2BEF9"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Pr="0B7DF0BA">
              <w:t>8</w:t>
            </w:r>
            <w:r>
              <w:t>1</w:t>
            </w:r>
            <w:r w:rsidRPr="0B7DF0BA">
              <w:t>%</w:t>
            </w:r>
          </w:p>
        </w:tc>
      </w:tr>
      <w:tr w:rsidR="003B19D8" w:rsidRPr="00EE5EB9" w14:paraId="44832DDF"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3AD27365" w14:textId="77777777" w:rsidR="003B19D8" w:rsidRPr="00EE5EB9" w:rsidRDefault="003B19D8" w:rsidP="007979E0">
            <w:pPr>
              <w:spacing w:line="276" w:lineRule="auto"/>
              <w:jc w:val="both"/>
              <w:rPr>
                <w:b w:val="0"/>
                <w:bCs w:val="0"/>
              </w:rPr>
            </w:pPr>
            <w:r w:rsidRPr="0B7DF0BA">
              <w:rPr>
                <w:b w:val="0"/>
                <w:bCs w:val="0"/>
              </w:rPr>
              <w:t>2.3. LR klausītāju apmierinātība ar ziņu un aktuālās informācijas raidījumu saturu</w:t>
            </w:r>
          </w:p>
        </w:tc>
        <w:tc>
          <w:tcPr>
            <w:tcW w:w="1060" w:type="pct"/>
            <w:vAlign w:val="center"/>
          </w:tcPr>
          <w:p w14:paraId="36A1BE96"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2018.gada bāze 81%</w:t>
            </w:r>
          </w:p>
        </w:tc>
        <w:tc>
          <w:tcPr>
            <w:tcW w:w="989" w:type="pct"/>
            <w:vAlign w:val="center"/>
          </w:tcPr>
          <w:p w14:paraId="7619529C"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r w:rsidRPr="0B7DF0BA">
              <w:t>81%</w:t>
            </w:r>
          </w:p>
        </w:tc>
      </w:tr>
      <w:tr w:rsidR="003B19D8" w:rsidRPr="00EE5EB9" w14:paraId="55AF45F0" w14:textId="77777777" w:rsidTr="003B19D8">
        <w:trPr>
          <w:trHeight w:val="505"/>
        </w:trPr>
        <w:tc>
          <w:tcPr>
            <w:cnfStyle w:val="001000000000" w:firstRow="0" w:lastRow="0" w:firstColumn="1" w:lastColumn="0" w:oddVBand="0" w:evenVBand="0" w:oddHBand="0" w:evenHBand="0" w:firstRowFirstColumn="0" w:firstRowLastColumn="0" w:lastRowFirstColumn="0" w:lastRowLastColumn="0"/>
            <w:tcW w:w="2950" w:type="pct"/>
          </w:tcPr>
          <w:p w14:paraId="77839FF2" w14:textId="77777777" w:rsidR="003B19D8" w:rsidRPr="00EE5EB9" w:rsidRDefault="003B19D8" w:rsidP="007979E0">
            <w:pPr>
              <w:spacing w:line="276" w:lineRule="auto"/>
              <w:jc w:val="both"/>
              <w:rPr>
                <w:b w:val="0"/>
                <w:bCs w:val="0"/>
              </w:rPr>
            </w:pPr>
            <w:r w:rsidRPr="0B7DF0BA">
              <w:rPr>
                <w:b w:val="0"/>
                <w:bCs w:val="0"/>
              </w:rPr>
              <w:t>2.4. LR ziņu un aktuālās informācijas raidījumi palīdz saprast kopsakarības starp dažādiem notikumiem un procesiem Latvijā un pasaulē</w:t>
            </w:r>
          </w:p>
        </w:tc>
        <w:tc>
          <w:tcPr>
            <w:tcW w:w="1060" w:type="pct"/>
            <w:vAlign w:val="center"/>
          </w:tcPr>
          <w:p w14:paraId="0F9C0240"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2018.gada bāze 79,1%</w:t>
            </w:r>
            <w:r>
              <w:t xml:space="preserve"> (SKDS)</w:t>
            </w:r>
          </w:p>
          <w:p w14:paraId="6F0F0420"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p>
        </w:tc>
        <w:tc>
          <w:tcPr>
            <w:tcW w:w="989" w:type="pct"/>
            <w:vAlign w:val="center"/>
          </w:tcPr>
          <w:p w14:paraId="2E1E2647"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proofErr w:type="gramStart"/>
            <w:r w:rsidRPr="00DD3DEB">
              <w:t>≥</w:t>
            </w:r>
            <w:r>
              <w:t xml:space="preserve">  80</w:t>
            </w:r>
            <w:proofErr w:type="gramEnd"/>
            <w:r w:rsidRPr="0B7DF0BA">
              <w:t>%</w:t>
            </w:r>
          </w:p>
        </w:tc>
      </w:tr>
      <w:tr w:rsidR="003B19D8" w:rsidRPr="00EE5EB9" w14:paraId="195F4BEA"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401AE15A" w14:textId="77777777" w:rsidR="003B19D8" w:rsidRPr="00EE5EB9" w:rsidRDefault="003B19D8" w:rsidP="007979E0">
            <w:pPr>
              <w:spacing w:line="276" w:lineRule="auto"/>
              <w:jc w:val="both"/>
              <w:rPr>
                <w:b w:val="0"/>
                <w:bCs w:val="0"/>
              </w:rPr>
            </w:pPr>
            <w:r w:rsidRPr="0B7DF0BA">
              <w:rPr>
                <w:b w:val="0"/>
                <w:bCs w:val="0"/>
              </w:rPr>
              <w:t>2.5. LR veicina izpratni par Latvijas valstiskumu, vēsturi, kultūru un tradīcijām dažādās vecuma grupās</w:t>
            </w:r>
          </w:p>
        </w:tc>
        <w:tc>
          <w:tcPr>
            <w:tcW w:w="1060" w:type="pct"/>
            <w:vAlign w:val="center"/>
          </w:tcPr>
          <w:p w14:paraId="62441961"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2018.gada bāze 80,3%</w:t>
            </w:r>
            <w:r>
              <w:t xml:space="preserve"> (SKDS)</w:t>
            </w:r>
          </w:p>
        </w:tc>
        <w:tc>
          <w:tcPr>
            <w:tcW w:w="989" w:type="pct"/>
            <w:vAlign w:val="center"/>
          </w:tcPr>
          <w:p w14:paraId="698E765A"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w:t>
            </w:r>
            <w:r>
              <w:t xml:space="preserve"> </w:t>
            </w:r>
            <w:proofErr w:type="gramStart"/>
            <w:r w:rsidRPr="0B7DF0BA">
              <w:t>80,%</w:t>
            </w:r>
            <w:proofErr w:type="gramEnd"/>
          </w:p>
        </w:tc>
      </w:tr>
      <w:tr w:rsidR="003B19D8" w:rsidRPr="00EE5EB9" w14:paraId="66DAAC8A" w14:textId="77777777" w:rsidTr="003B19D8">
        <w:tc>
          <w:tcPr>
            <w:cnfStyle w:val="001000000000" w:firstRow="0" w:lastRow="0" w:firstColumn="1" w:lastColumn="0" w:oddVBand="0" w:evenVBand="0" w:oddHBand="0" w:evenHBand="0" w:firstRowFirstColumn="0" w:firstRowLastColumn="0" w:lastRowFirstColumn="0" w:lastRowLastColumn="0"/>
            <w:tcW w:w="2950" w:type="pct"/>
            <w:shd w:val="clear" w:color="auto" w:fill="F4F3EC"/>
            <w:vAlign w:val="center"/>
          </w:tcPr>
          <w:p w14:paraId="77F01517" w14:textId="77777777" w:rsidR="003B19D8" w:rsidRPr="003B19D8" w:rsidRDefault="003B19D8" w:rsidP="003B19D8">
            <w:pPr>
              <w:numPr>
                <w:ilvl w:val="1"/>
                <w:numId w:val="12"/>
              </w:numPr>
              <w:spacing w:line="276" w:lineRule="auto"/>
              <w:ind w:left="720" w:hanging="357"/>
              <w:jc w:val="both"/>
            </w:pPr>
            <w:r w:rsidRPr="003B19D8">
              <w:t>Kultūra.</w:t>
            </w:r>
          </w:p>
        </w:tc>
        <w:tc>
          <w:tcPr>
            <w:tcW w:w="1060" w:type="pct"/>
            <w:shd w:val="clear" w:color="auto" w:fill="F4F3EC"/>
            <w:vAlign w:val="center"/>
          </w:tcPr>
          <w:p w14:paraId="5065FF54" w14:textId="77777777" w:rsidR="003B19D8" w:rsidRPr="00EE5EB9" w:rsidRDefault="003B19D8" w:rsidP="007979E0">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c>
          <w:tcPr>
            <w:tcW w:w="989" w:type="pct"/>
            <w:shd w:val="clear" w:color="auto" w:fill="F4F3EC"/>
            <w:vAlign w:val="center"/>
          </w:tcPr>
          <w:p w14:paraId="7401099C" w14:textId="77777777" w:rsidR="003B19D8" w:rsidRPr="00FF52A2" w:rsidRDefault="003B19D8" w:rsidP="007979E0">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r>
      <w:tr w:rsidR="003B19D8" w:rsidRPr="00EE5EB9" w14:paraId="4DF4FBB4" w14:textId="77777777" w:rsidTr="003B19D8">
        <w:trPr>
          <w:trHeight w:val="505"/>
        </w:trPr>
        <w:tc>
          <w:tcPr>
            <w:cnfStyle w:val="001000000000" w:firstRow="0" w:lastRow="0" w:firstColumn="1" w:lastColumn="0" w:oddVBand="0" w:evenVBand="0" w:oddHBand="0" w:evenHBand="0" w:firstRowFirstColumn="0" w:firstRowLastColumn="0" w:lastRowFirstColumn="0" w:lastRowLastColumn="0"/>
            <w:tcW w:w="2950" w:type="pct"/>
          </w:tcPr>
          <w:p w14:paraId="6E1A2889" w14:textId="77777777" w:rsidR="003B19D8" w:rsidRPr="00EE5EB9" w:rsidRDefault="003B19D8" w:rsidP="007979E0">
            <w:pPr>
              <w:spacing w:line="276" w:lineRule="auto"/>
              <w:jc w:val="both"/>
              <w:rPr>
                <w:b w:val="0"/>
                <w:bCs w:val="0"/>
              </w:rPr>
            </w:pPr>
            <w:r w:rsidRPr="0B7DF0BA">
              <w:rPr>
                <w:b w:val="0"/>
                <w:bCs w:val="0"/>
              </w:rPr>
              <w:t>3.1. LR ir vadošais radio kultūras satura veidotājs Latvijā</w:t>
            </w:r>
          </w:p>
        </w:tc>
        <w:tc>
          <w:tcPr>
            <w:tcW w:w="1060" w:type="pct"/>
            <w:vAlign w:val="center"/>
          </w:tcPr>
          <w:p w14:paraId="7C91FA04"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2019.gada bāze </w:t>
            </w:r>
          </w:p>
          <w:p w14:paraId="07315B2D"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t>46</w:t>
            </w:r>
            <w:proofErr w:type="gramStart"/>
            <w:r w:rsidRPr="0B7DF0BA">
              <w:t xml:space="preserve">% </w:t>
            </w:r>
            <w:r>
              <w:t xml:space="preserve"> (</w:t>
            </w:r>
            <w:proofErr w:type="gramEnd"/>
            <w:r>
              <w:t>SKDS)</w:t>
            </w:r>
          </w:p>
        </w:tc>
        <w:tc>
          <w:tcPr>
            <w:tcW w:w="989" w:type="pct"/>
            <w:vAlign w:val="center"/>
          </w:tcPr>
          <w:p w14:paraId="0B837A3C"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5</w:t>
            </w:r>
            <w:r>
              <w:t>0</w:t>
            </w:r>
            <w:r w:rsidRPr="0B7DF0BA">
              <w:t>%</w:t>
            </w:r>
          </w:p>
        </w:tc>
      </w:tr>
      <w:tr w:rsidR="003B19D8" w:rsidRPr="00EE5EB9" w14:paraId="66D2FF68" w14:textId="77777777" w:rsidTr="003B19D8">
        <w:trPr>
          <w:trHeight w:val="533"/>
        </w:trPr>
        <w:tc>
          <w:tcPr>
            <w:cnfStyle w:val="001000000000" w:firstRow="0" w:lastRow="0" w:firstColumn="1" w:lastColumn="0" w:oddVBand="0" w:evenVBand="0" w:oddHBand="0" w:evenHBand="0" w:firstRowFirstColumn="0" w:firstRowLastColumn="0" w:lastRowFirstColumn="0" w:lastRowLastColumn="0"/>
            <w:tcW w:w="2950" w:type="pct"/>
          </w:tcPr>
          <w:p w14:paraId="4A69132A" w14:textId="77777777" w:rsidR="003B19D8" w:rsidRPr="00EE5EB9" w:rsidRDefault="003B19D8" w:rsidP="007979E0">
            <w:pPr>
              <w:spacing w:line="276" w:lineRule="auto"/>
              <w:jc w:val="both"/>
              <w:rPr>
                <w:b w:val="0"/>
                <w:bCs w:val="0"/>
              </w:rPr>
            </w:pPr>
            <w:r w:rsidRPr="0B7DF0BA">
              <w:rPr>
                <w:b w:val="0"/>
                <w:bCs w:val="0"/>
              </w:rPr>
              <w:t xml:space="preserve">3.2. LR rosina interesi par kultūras procesiem un notikumiem </w:t>
            </w:r>
          </w:p>
        </w:tc>
        <w:tc>
          <w:tcPr>
            <w:tcW w:w="1060" w:type="pct"/>
            <w:vAlign w:val="center"/>
          </w:tcPr>
          <w:p w14:paraId="3C1105E1"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2019.gada bāze </w:t>
            </w:r>
          </w:p>
          <w:p w14:paraId="741B577C"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53%</w:t>
            </w:r>
            <w:r>
              <w:t xml:space="preserve"> (SKDS)</w:t>
            </w:r>
          </w:p>
        </w:tc>
        <w:tc>
          <w:tcPr>
            <w:tcW w:w="989" w:type="pct"/>
            <w:vAlign w:val="center"/>
          </w:tcPr>
          <w:p w14:paraId="57F82C94"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5</w:t>
            </w:r>
            <w:r>
              <w:t>8</w:t>
            </w:r>
            <w:r w:rsidRPr="0B7DF0BA">
              <w:t>%</w:t>
            </w:r>
          </w:p>
        </w:tc>
      </w:tr>
      <w:tr w:rsidR="003B19D8" w:rsidRPr="00EE5EB9" w14:paraId="7D577CBD"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479D2A39" w14:textId="77777777" w:rsidR="003B19D8" w:rsidRPr="00EE5EB9" w:rsidRDefault="003B19D8" w:rsidP="007979E0">
            <w:pPr>
              <w:spacing w:line="276" w:lineRule="auto"/>
              <w:jc w:val="both"/>
              <w:rPr>
                <w:b w:val="0"/>
                <w:bCs w:val="0"/>
              </w:rPr>
            </w:pPr>
            <w:r w:rsidRPr="0B7DF0BA">
              <w:rPr>
                <w:b w:val="0"/>
                <w:bCs w:val="0"/>
              </w:rPr>
              <w:t>3.</w:t>
            </w:r>
            <w:r>
              <w:rPr>
                <w:b w:val="0"/>
                <w:bCs w:val="0"/>
              </w:rPr>
              <w:t>3</w:t>
            </w:r>
            <w:r w:rsidRPr="0B7DF0BA">
              <w:rPr>
                <w:b w:val="0"/>
                <w:bCs w:val="0"/>
              </w:rPr>
              <w:t xml:space="preserve">. </w:t>
            </w:r>
            <w:r>
              <w:rPr>
                <w:b w:val="0"/>
                <w:bCs w:val="0"/>
              </w:rPr>
              <w:t>LR piedāvā oriģinālus kultūras raidījumus</w:t>
            </w:r>
          </w:p>
        </w:tc>
        <w:tc>
          <w:tcPr>
            <w:tcW w:w="1060" w:type="pct"/>
            <w:vAlign w:val="center"/>
          </w:tcPr>
          <w:p w14:paraId="7369A6B1"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2019.gada bāze (oktobris)</w:t>
            </w:r>
          </w:p>
          <w:p w14:paraId="372CDA46"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48%</w:t>
            </w:r>
            <w:r>
              <w:t xml:space="preserve"> (SKDS)</w:t>
            </w:r>
          </w:p>
        </w:tc>
        <w:tc>
          <w:tcPr>
            <w:tcW w:w="989" w:type="pct"/>
            <w:vAlign w:val="center"/>
          </w:tcPr>
          <w:p w14:paraId="4EBE8094"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B7DF0BA">
              <w:t xml:space="preserve">≥ </w:t>
            </w:r>
            <w:r>
              <w:t>52</w:t>
            </w:r>
            <w:r w:rsidRPr="0B7DF0BA">
              <w:t>%</w:t>
            </w:r>
          </w:p>
        </w:tc>
      </w:tr>
      <w:tr w:rsidR="003B19D8" w:rsidRPr="00DD3DEB" w14:paraId="2265CEA1" w14:textId="77777777" w:rsidTr="003B19D8">
        <w:tc>
          <w:tcPr>
            <w:cnfStyle w:val="001000000000" w:firstRow="0" w:lastRow="0" w:firstColumn="1" w:lastColumn="0" w:oddVBand="0" w:evenVBand="0" w:oddHBand="0" w:evenHBand="0" w:firstRowFirstColumn="0" w:firstRowLastColumn="0" w:lastRowFirstColumn="0" w:lastRowLastColumn="0"/>
            <w:tcW w:w="2950" w:type="pct"/>
            <w:shd w:val="clear" w:color="auto" w:fill="F4F3EC"/>
            <w:vAlign w:val="center"/>
          </w:tcPr>
          <w:p w14:paraId="205949BC" w14:textId="77777777" w:rsidR="003B19D8" w:rsidRPr="003B19D8" w:rsidRDefault="003B19D8" w:rsidP="003B19D8">
            <w:pPr>
              <w:numPr>
                <w:ilvl w:val="1"/>
                <w:numId w:val="12"/>
              </w:numPr>
              <w:spacing w:line="276" w:lineRule="auto"/>
              <w:ind w:left="720" w:hanging="357"/>
              <w:jc w:val="both"/>
            </w:pPr>
            <w:r w:rsidRPr="003B19D8">
              <w:t>Zināšanas.</w:t>
            </w:r>
          </w:p>
        </w:tc>
        <w:tc>
          <w:tcPr>
            <w:tcW w:w="1060" w:type="pct"/>
            <w:shd w:val="clear" w:color="auto" w:fill="F4F3EC"/>
            <w:vAlign w:val="center"/>
          </w:tcPr>
          <w:p w14:paraId="1C6E7A81" w14:textId="77777777" w:rsidR="003B19D8" w:rsidRPr="00DD3DEB" w:rsidRDefault="003B19D8" w:rsidP="007979E0">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c>
          <w:tcPr>
            <w:tcW w:w="989" w:type="pct"/>
            <w:shd w:val="clear" w:color="auto" w:fill="F4F3EC"/>
            <w:vAlign w:val="center"/>
          </w:tcPr>
          <w:p w14:paraId="555E6C19" w14:textId="77777777" w:rsidR="003B19D8" w:rsidRPr="00FF52A2" w:rsidRDefault="003B19D8" w:rsidP="007979E0">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r>
      <w:tr w:rsidR="003B19D8" w:rsidRPr="00DD3DEB" w14:paraId="60D96F59"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36B4BE45" w14:textId="77777777" w:rsidR="003B19D8" w:rsidRPr="00DD3DEB" w:rsidRDefault="003B19D8" w:rsidP="003B19D8">
            <w:pPr>
              <w:numPr>
                <w:ilvl w:val="1"/>
                <w:numId w:val="13"/>
              </w:numPr>
              <w:tabs>
                <w:tab w:val="left" w:pos="426"/>
              </w:tabs>
              <w:spacing w:line="276" w:lineRule="auto"/>
              <w:ind w:left="0" w:firstLine="0"/>
              <w:jc w:val="both"/>
              <w:rPr>
                <w:b w:val="0"/>
                <w:bCs w:val="0"/>
                <w:color w:val="000000" w:themeColor="text1"/>
              </w:rPr>
            </w:pPr>
            <w:r w:rsidRPr="00DD3DEB">
              <w:rPr>
                <w:b w:val="0"/>
                <w:bCs w:val="0"/>
              </w:rPr>
              <w:t xml:space="preserve">LR saturs sniedz jaunas zināšanas dažādās dzīves jomās, atklāj ko jaunu </w:t>
            </w:r>
          </w:p>
        </w:tc>
        <w:tc>
          <w:tcPr>
            <w:tcW w:w="1060" w:type="pct"/>
            <w:vAlign w:val="center"/>
          </w:tcPr>
          <w:p w14:paraId="4EF4375B" w14:textId="77777777" w:rsidR="003B19D8" w:rsidRPr="00DD3DEB" w:rsidRDefault="003B19D8" w:rsidP="007979E0">
            <w:pPr>
              <w:jc w:val="both"/>
              <w:cnfStyle w:val="000000000000" w:firstRow="0" w:lastRow="0" w:firstColumn="0" w:lastColumn="0" w:oddVBand="0" w:evenVBand="0" w:oddHBand="0" w:evenHBand="0" w:firstRowFirstColumn="0" w:firstRowLastColumn="0" w:lastRowFirstColumn="0" w:lastRowLastColumn="0"/>
            </w:pPr>
            <w:r w:rsidRPr="00DD3DEB">
              <w:t>2019.gada bāze (oktobris)</w:t>
            </w:r>
          </w:p>
          <w:p w14:paraId="09FC732E" w14:textId="77777777" w:rsidR="003B19D8" w:rsidRPr="00DD3DEB" w:rsidRDefault="003B19D8" w:rsidP="007979E0">
            <w:pPr>
              <w:jc w:val="both"/>
              <w:cnfStyle w:val="000000000000" w:firstRow="0" w:lastRow="0" w:firstColumn="0" w:lastColumn="0" w:oddVBand="0" w:evenVBand="0" w:oddHBand="0" w:evenHBand="0" w:firstRowFirstColumn="0" w:firstRowLastColumn="0" w:lastRowFirstColumn="0" w:lastRowLastColumn="0"/>
            </w:pPr>
            <w:r w:rsidRPr="00DD3DEB">
              <w:t>49%</w:t>
            </w:r>
            <w:r>
              <w:t xml:space="preserve"> (SKDS)</w:t>
            </w:r>
          </w:p>
        </w:tc>
        <w:tc>
          <w:tcPr>
            <w:tcW w:w="989" w:type="pct"/>
            <w:vAlign w:val="center"/>
          </w:tcPr>
          <w:p w14:paraId="34DB6C60"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t>52</w:t>
            </w:r>
            <w:r w:rsidRPr="00DD3DEB">
              <w:t>%</w:t>
            </w:r>
          </w:p>
        </w:tc>
      </w:tr>
      <w:tr w:rsidR="003B19D8" w:rsidRPr="00DD3DEB" w14:paraId="4515AECF"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10918652" w14:textId="77777777" w:rsidR="003B19D8" w:rsidRPr="00DD3DEB" w:rsidRDefault="003B19D8" w:rsidP="003B19D8">
            <w:pPr>
              <w:numPr>
                <w:ilvl w:val="1"/>
                <w:numId w:val="13"/>
              </w:numPr>
              <w:spacing w:line="276" w:lineRule="auto"/>
              <w:jc w:val="both"/>
              <w:rPr>
                <w:b w:val="0"/>
                <w:bCs w:val="0"/>
                <w:color w:val="000000" w:themeColor="text1"/>
              </w:rPr>
            </w:pPr>
            <w:r w:rsidRPr="00DD3DEB">
              <w:rPr>
                <w:b w:val="0"/>
                <w:bCs w:val="0"/>
              </w:rPr>
              <w:t xml:space="preserve">LR saturs aicina kritiski domāt, spriest, izvērtēt </w:t>
            </w:r>
          </w:p>
        </w:tc>
        <w:tc>
          <w:tcPr>
            <w:tcW w:w="1060" w:type="pct"/>
            <w:vAlign w:val="center"/>
          </w:tcPr>
          <w:p w14:paraId="39DABB3A" w14:textId="77777777" w:rsidR="003B19D8" w:rsidRPr="00DD3DEB" w:rsidRDefault="003B19D8" w:rsidP="007979E0">
            <w:pPr>
              <w:jc w:val="both"/>
              <w:cnfStyle w:val="000000000000" w:firstRow="0" w:lastRow="0" w:firstColumn="0" w:lastColumn="0" w:oddVBand="0" w:evenVBand="0" w:oddHBand="0" w:evenHBand="0" w:firstRowFirstColumn="0" w:firstRowLastColumn="0" w:lastRowFirstColumn="0" w:lastRowLastColumn="0"/>
            </w:pPr>
            <w:r w:rsidRPr="00DD3DEB">
              <w:t>2019.gada bāze (oktobris)</w:t>
            </w:r>
          </w:p>
          <w:p w14:paraId="174D65D5"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lastRenderedPageBreak/>
              <w:t>46%</w:t>
            </w:r>
            <w:r>
              <w:t xml:space="preserve"> (SKDS)</w:t>
            </w:r>
          </w:p>
          <w:p w14:paraId="0F4853FB"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rPr>
                <w:i/>
                <w:iCs/>
              </w:rPr>
            </w:pPr>
          </w:p>
        </w:tc>
        <w:tc>
          <w:tcPr>
            <w:tcW w:w="989" w:type="pct"/>
            <w:vAlign w:val="center"/>
          </w:tcPr>
          <w:p w14:paraId="64CA6F1E"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rPr>
                <w:rFonts w:eastAsia="MS ??"/>
              </w:rPr>
            </w:pPr>
            <w:r w:rsidRPr="00DD3DEB">
              <w:rPr>
                <w:rFonts w:eastAsia="MS ??"/>
              </w:rPr>
              <w:lastRenderedPageBreak/>
              <w:t xml:space="preserve">≥ </w:t>
            </w:r>
            <w:r>
              <w:rPr>
                <w:rFonts w:eastAsia="MS ??"/>
              </w:rPr>
              <w:t>48</w:t>
            </w:r>
            <w:r w:rsidRPr="00DD3DEB">
              <w:rPr>
                <w:rFonts w:eastAsia="MS ??"/>
              </w:rPr>
              <w:t>%</w:t>
            </w:r>
          </w:p>
        </w:tc>
      </w:tr>
      <w:tr w:rsidR="003B19D8" w:rsidRPr="00DD3DEB" w14:paraId="68EE49EC"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6BE01E07" w14:textId="77777777" w:rsidR="003B19D8" w:rsidRPr="00DD3DEB" w:rsidRDefault="003B19D8" w:rsidP="003B19D8">
            <w:pPr>
              <w:numPr>
                <w:ilvl w:val="1"/>
                <w:numId w:val="13"/>
              </w:numPr>
              <w:spacing w:line="276" w:lineRule="auto"/>
              <w:jc w:val="both"/>
              <w:rPr>
                <w:b w:val="0"/>
                <w:bCs w:val="0"/>
                <w:color w:val="000000" w:themeColor="text1"/>
              </w:rPr>
            </w:pPr>
            <w:r w:rsidRPr="00DD3DEB">
              <w:rPr>
                <w:b w:val="0"/>
                <w:bCs w:val="0"/>
              </w:rPr>
              <w:t xml:space="preserve">LR saturs palīdz izprast citus, viņu skatījumu uz dzīvi </w:t>
            </w:r>
          </w:p>
        </w:tc>
        <w:tc>
          <w:tcPr>
            <w:tcW w:w="1060" w:type="pct"/>
            <w:vAlign w:val="center"/>
          </w:tcPr>
          <w:p w14:paraId="0FECE2CA"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bāze </w:t>
            </w:r>
          </w:p>
          <w:p w14:paraId="0DC516C2"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49%</w:t>
            </w:r>
            <w:r>
              <w:t xml:space="preserve"> (SKDS)</w:t>
            </w:r>
          </w:p>
        </w:tc>
        <w:tc>
          <w:tcPr>
            <w:tcW w:w="989" w:type="pct"/>
            <w:vAlign w:val="center"/>
          </w:tcPr>
          <w:p w14:paraId="5D06CCDE"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t>52</w:t>
            </w:r>
            <w:r w:rsidRPr="00DD3DEB">
              <w:t>%</w:t>
            </w:r>
          </w:p>
        </w:tc>
      </w:tr>
      <w:tr w:rsidR="003B19D8" w:rsidRPr="00DD3DEB" w14:paraId="3FE7A7E9" w14:textId="77777777" w:rsidTr="003B19D8">
        <w:tc>
          <w:tcPr>
            <w:cnfStyle w:val="001000000000" w:firstRow="0" w:lastRow="0" w:firstColumn="1" w:lastColumn="0" w:oddVBand="0" w:evenVBand="0" w:oddHBand="0" w:evenHBand="0" w:firstRowFirstColumn="0" w:firstRowLastColumn="0" w:lastRowFirstColumn="0" w:lastRowLastColumn="0"/>
            <w:tcW w:w="2950" w:type="pct"/>
            <w:shd w:val="clear" w:color="auto" w:fill="F4F3EC"/>
            <w:vAlign w:val="center"/>
          </w:tcPr>
          <w:p w14:paraId="1896C472" w14:textId="77777777" w:rsidR="003B19D8" w:rsidRPr="003B19D8" w:rsidRDefault="003B19D8" w:rsidP="003B19D8">
            <w:pPr>
              <w:numPr>
                <w:ilvl w:val="1"/>
                <w:numId w:val="12"/>
              </w:numPr>
              <w:spacing w:line="276" w:lineRule="auto"/>
              <w:ind w:left="720" w:hanging="357"/>
              <w:jc w:val="both"/>
              <w:rPr>
                <w:color w:val="000000" w:themeColor="text1"/>
              </w:rPr>
            </w:pPr>
            <w:r w:rsidRPr="003B19D8">
              <w:t>Radošums.</w:t>
            </w:r>
          </w:p>
        </w:tc>
        <w:tc>
          <w:tcPr>
            <w:tcW w:w="1060" w:type="pct"/>
            <w:shd w:val="clear" w:color="auto" w:fill="F4F3EC"/>
            <w:vAlign w:val="center"/>
          </w:tcPr>
          <w:p w14:paraId="6AFAF77E" w14:textId="77777777" w:rsidR="003B19D8" w:rsidRPr="00DD3DEB" w:rsidRDefault="003B19D8" w:rsidP="007979E0">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c>
          <w:tcPr>
            <w:tcW w:w="989" w:type="pct"/>
            <w:shd w:val="clear" w:color="auto" w:fill="F4F3EC"/>
            <w:vAlign w:val="center"/>
          </w:tcPr>
          <w:p w14:paraId="38F591D0" w14:textId="77777777" w:rsidR="003B19D8" w:rsidRPr="00DD3DEB" w:rsidRDefault="003B19D8" w:rsidP="007979E0">
            <w:pPr>
              <w:spacing w:line="276" w:lineRule="auto"/>
              <w:ind w:left="720" w:hanging="357"/>
              <w:jc w:val="both"/>
              <w:cnfStyle w:val="000000000000" w:firstRow="0" w:lastRow="0" w:firstColumn="0" w:lastColumn="0" w:oddVBand="0" w:evenVBand="0" w:oddHBand="0" w:evenHBand="0" w:firstRowFirstColumn="0" w:firstRowLastColumn="0" w:lastRowFirstColumn="0" w:lastRowLastColumn="0"/>
            </w:pPr>
          </w:p>
        </w:tc>
      </w:tr>
      <w:tr w:rsidR="003B19D8" w:rsidRPr="00DD3DEB" w14:paraId="7EF52B74"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35217D32" w14:textId="77777777" w:rsidR="003B19D8" w:rsidRPr="00DD3DEB" w:rsidRDefault="003B19D8" w:rsidP="003B19D8">
            <w:pPr>
              <w:numPr>
                <w:ilvl w:val="1"/>
                <w:numId w:val="14"/>
              </w:numPr>
              <w:spacing w:line="276" w:lineRule="auto"/>
              <w:jc w:val="both"/>
              <w:rPr>
                <w:b w:val="0"/>
                <w:bCs w:val="0"/>
                <w:color w:val="000000" w:themeColor="text1"/>
              </w:rPr>
            </w:pPr>
            <w:r w:rsidRPr="00DD3DEB">
              <w:rPr>
                <w:b w:val="0"/>
                <w:bCs w:val="0"/>
              </w:rPr>
              <w:t>LR</w:t>
            </w:r>
            <w:r>
              <w:rPr>
                <w:b w:val="0"/>
                <w:bCs w:val="0"/>
              </w:rPr>
              <w:t xml:space="preserve"> kopumā</w:t>
            </w:r>
            <w:r w:rsidRPr="00DD3DEB">
              <w:rPr>
                <w:b w:val="0"/>
                <w:bCs w:val="0"/>
              </w:rPr>
              <w:t xml:space="preserve"> piedāvā oriģinālu saturu </w:t>
            </w:r>
            <w:r>
              <w:rPr>
                <w:b w:val="0"/>
                <w:bCs w:val="0"/>
              </w:rPr>
              <w:t>– tādu, kāds nav citiem</w:t>
            </w:r>
          </w:p>
        </w:tc>
        <w:tc>
          <w:tcPr>
            <w:tcW w:w="1060" w:type="pct"/>
            <w:vAlign w:val="center"/>
          </w:tcPr>
          <w:p w14:paraId="60CCC20D"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bāze </w:t>
            </w:r>
          </w:p>
          <w:p w14:paraId="2A3D533A" w14:textId="77777777" w:rsidR="003B19D8" w:rsidRPr="00C73B40"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52%</w:t>
            </w:r>
            <w:r>
              <w:t xml:space="preserve"> (SKDS)</w:t>
            </w:r>
          </w:p>
        </w:tc>
        <w:tc>
          <w:tcPr>
            <w:tcW w:w="989" w:type="pct"/>
            <w:vAlign w:val="center"/>
          </w:tcPr>
          <w:p w14:paraId="0DAE9E22"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 </w:t>
            </w:r>
            <w:r>
              <w:t>55</w:t>
            </w:r>
            <w:r w:rsidRPr="00DD3DEB">
              <w:t>%</w:t>
            </w:r>
          </w:p>
        </w:tc>
      </w:tr>
      <w:tr w:rsidR="003B19D8" w:rsidRPr="00DD3DEB" w14:paraId="46223030"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1E910EAF" w14:textId="77777777" w:rsidR="003B19D8" w:rsidRPr="00DD3DEB" w:rsidRDefault="003B19D8" w:rsidP="003B19D8">
            <w:pPr>
              <w:numPr>
                <w:ilvl w:val="1"/>
                <w:numId w:val="14"/>
              </w:numPr>
              <w:tabs>
                <w:tab w:val="left" w:pos="426"/>
              </w:tabs>
              <w:spacing w:line="276" w:lineRule="auto"/>
              <w:ind w:left="0" w:firstLine="0"/>
              <w:jc w:val="both"/>
              <w:rPr>
                <w:b w:val="0"/>
                <w:bCs w:val="0"/>
                <w:color w:val="000000" w:themeColor="text1"/>
              </w:rPr>
            </w:pPr>
            <w:r w:rsidRPr="00DD3DEB">
              <w:rPr>
                <w:b w:val="0"/>
                <w:bCs w:val="0"/>
              </w:rPr>
              <w:t xml:space="preserve">LR izmanto un parāda jaunākās zinātnes attīstības tendences un tehnoloģijas </w:t>
            </w:r>
          </w:p>
        </w:tc>
        <w:tc>
          <w:tcPr>
            <w:tcW w:w="1060" w:type="pct"/>
            <w:vAlign w:val="center"/>
          </w:tcPr>
          <w:p w14:paraId="3DED07B2"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bāze </w:t>
            </w:r>
          </w:p>
          <w:p w14:paraId="494D1360"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31%</w:t>
            </w:r>
            <w:r>
              <w:t xml:space="preserve"> (SKDS)</w:t>
            </w:r>
          </w:p>
          <w:p w14:paraId="2CED304E"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rPr>
                <w:i/>
                <w:iCs/>
              </w:rPr>
            </w:pPr>
          </w:p>
        </w:tc>
        <w:tc>
          <w:tcPr>
            <w:tcW w:w="989" w:type="pct"/>
            <w:vAlign w:val="center"/>
          </w:tcPr>
          <w:p w14:paraId="2262DF6D"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5</w:t>
            </w:r>
            <w:r>
              <w:t>4</w:t>
            </w:r>
            <w:r w:rsidRPr="00DD3DEB">
              <w:t xml:space="preserve">% </w:t>
            </w:r>
          </w:p>
        </w:tc>
      </w:tr>
      <w:tr w:rsidR="003B19D8" w:rsidRPr="00EE5EB9" w14:paraId="24330F80" w14:textId="77777777" w:rsidTr="003B19D8">
        <w:tc>
          <w:tcPr>
            <w:cnfStyle w:val="001000000000" w:firstRow="0" w:lastRow="0" w:firstColumn="1" w:lastColumn="0" w:oddVBand="0" w:evenVBand="0" w:oddHBand="0" w:evenHBand="0" w:firstRowFirstColumn="0" w:firstRowLastColumn="0" w:lastRowFirstColumn="0" w:lastRowLastColumn="0"/>
            <w:tcW w:w="2950" w:type="pct"/>
          </w:tcPr>
          <w:p w14:paraId="289F883E" w14:textId="77777777" w:rsidR="003B19D8" w:rsidRPr="00DD3DEB" w:rsidRDefault="003B19D8" w:rsidP="003B19D8">
            <w:pPr>
              <w:numPr>
                <w:ilvl w:val="1"/>
                <w:numId w:val="14"/>
              </w:numPr>
              <w:spacing w:line="276" w:lineRule="auto"/>
              <w:jc w:val="both"/>
              <w:rPr>
                <w:b w:val="0"/>
                <w:bCs w:val="0"/>
                <w:color w:val="000000" w:themeColor="text1"/>
              </w:rPr>
            </w:pPr>
            <w:r w:rsidRPr="00DD3DEB">
              <w:rPr>
                <w:b w:val="0"/>
                <w:bCs w:val="0"/>
              </w:rPr>
              <w:t xml:space="preserve">LR sniedz pieredzi un iedvesmo radošai darbībai </w:t>
            </w:r>
          </w:p>
        </w:tc>
        <w:tc>
          <w:tcPr>
            <w:tcW w:w="1060" w:type="pct"/>
            <w:vAlign w:val="center"/>
          </w:tcPr>
          <w:p w14:paraId="0B3A6E18"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xml:space="preserve">2019.gada bāze </w:t>
            </w:r>
          </w:p>
          <w:p w14:paraId="5B9E51B4" w14:textId="77777777" w:rsidR="003B19D8" w:rsidRPr="00DD3DEB"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40%</w:t>
            </w:r>
            <w:r>
              <w:t xml:space="preserve"> (SKDS)</w:t>
            </w:r>
          </w:p>
        </w:tc>
        <w:tc>
          <w:tcPr>
            <w:tcW w:w="989" w:type="pct"/>
            <w:vAlign w:val="center"/>
          </w:tcPr>
          <w:p w14:paraId="63B14F10" w14:textId="77777777" w:rsidR="003B19D8" w:rsidRPr="00EE5EB9" w:rsidRDefault="003B19D8" w:rsidP="007979E0">
            <w:pPr>
              <w:spacing w:line="276" w:lineRule="auto"/>
              <w:jc w:val="both"/>
              <w:cnfStyle w:val="000000000000" w:firstRow="0" w:lastRow="0" w:firstColumn="0" w:lastColumn="0" w:oddVBand="0" w:evenVBand="0" w:oddHBand="0" w:evenHBand="0" w:firstRowFirstColumn="0" w:firstRowLastColumn="0" w:lastRowFirstColumn="0" w:lastRowLastColumn="0"/>
            </w:pPr>
            <w:r w:rsidRPr="00DD3DEB">
              <w:t>≥ 4</w:t>
            </w:r>
            <w:r>
              <w:t>0</w:t>
            </w:r>
            <w:r w:rsidRPr="00DD3DEB">
              <w:t>%</w:t>
            </w:r>
            <w:r w:rsidRPr="0B7DF0BA">
              <w:t xml:space="preserve"> </w:t>
            </w:r>
          </w:p>
        </w:tc>
      </w:tr>
    </w:tbl>
    <w:p w14:paraId="29042EC0" w14:textId="77777777" w:rsidR="00645CBA" w:rsidRPr="00563C65" w:rsidRDefault="00645CBA" w:rsidP="00A235B1">
      <w:pPr>
        <w:rPr>
          <w:lang w:val="lv-LV"/>
        </w:rPr>
      </w:pPr>
    </w:p>
    <w:sectPr w:rsidR="00645CBA" w:rsidRPr="00563C65" w:rsidSect="00244FD4">
      <w:footerReference w:type="default" r:id="rId32"/>
      <w:pgSz w:w="11906" w:h="16838"/>
      <w:pgMar w:top="1134" w:right="1268" w:bottom="1134" w:left="1560" w:header="0" w:footer="708" w:gutter="0"/>
      <w:cols w:space="720"/>
      <w:formProt w:val="0"/>
      <w:titlePg/>
      <w:docGrid w:linePitch="326"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DF10" w14:textId="77777777" w:rsidR="00776C3C" w:rsidRDefault="00776C3C">
      <w:r>
        <w:separator/>
      </w:r>
    </w:p>
  </w:endnote>
  <w:endnote w:type="continuationSeparator" w:id="0">
    <w:p w14:paraId="7788F8BB" w14:textId="77777777" w:rsidR="00776C3C" w:rsidRDefault="00776C3C">
      <w:r>
        <w:continuationSeparator/>
      </w:r>
    </w:p>
  </w:endnote>
  <w:endnote w:type="continuationNotice" w:id="1">
    <w:p w14:paraId="0FE20916" w14:textId="77777777" w:rsidR="00776C3C" w:rsidRDefault="00776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swiss"/>
    <w:pitch w:val="variable"/>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5FE6" w14:textId="77777777" w:rsidR="007A4768" w:rsidRDefault="007A4768">
    <w:pPr>
      <w:pStyle w:val="Footer"/>
      <w:jc w:val="right"/>
    </w:pPr>
    <w:r>
      <w:rPr>
        <w:noProof/>
      </w:rPr>
      <w:fldChar w:fldCharType="begin"/>
    </w:r>
    <w:r>
      <w:rPr>
        <w:noProof/>
      </w:rPr>
      <w:instrText>PAGE</w:instrText>
    </w:r>
    <w:r>
      <w:rPr>
        <w:noProof/>
      </w:rPr>
      <w:fldChar w:fldCharType="separate"/>
    </w:r>
    <w:r>
      <w:rPr>
        <w:noProof/>
      </w:rPr>
      <w:t>27</w:t>
    </w:r>
    <w:r>
      <w:rPr>
        <w:noProof/>
      </w:rPr>
      <w:fldChar w:fldCharType="end"/>
    </w:r>
  </w:p>
  <w:p w14:paraId="3B5BD777" w14:textId="77777777" w:rsidR="007A4768" w:rsidRDefault="007A4768">
    <w:pPr>
      <w:tabs>
        <w:tab w:val="center" w:pos="4320"/>
        <w:tab w:val="right" w:pos="8640"/>
      </w:tabs>
      <w:ind w:right="360"/>
      <w:jc w:val="right"/>
      <w:rPr>
        <w:rFonts w:ascii="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18B5" w14:textId="0C75296B" w:rsidR="006E7942" w:rsidRDefault="006E7942">
    <w:pPr>
      <w:pStyle w:val="Footer"/>
      <w:jc w:val="right"/>
    </w:pPr>
  </w:p>
  <w:p w14:paraId="4961CD53" w14:textId="77777777" w:rsidR="006E7942" w:rsidRDefault="006E7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7484" w14:textId="77777777" w:rsidR="006E7942" w:rsidRDefault="006E7942">
    <w:pPr>
      <w:pStyle w:val="Footer"/>
      <w:jc w:val="right"/>
    </w:pPr>
    <w:r>
      <w:rPr>
        <w:noProof/>
      </w:rPr>
      <w:fldChar w:fldCharType="begin"/>
    </w:r>
    <w:r>
      <w:rPr>
        <w:noProof/>
      </w:rPr>
      <w:instrText>PAGE</w:instrText>
    </w:r>
    <w:r>
      <w:rPr>
        <w:noProof/>
      </w:rPr>
      <w:fldChar w:fldCharType="separate"/>
    </w:r>
    <w:r>
      <w:rPr>
        <w:noProof/>
      </w:rPr>
      <w:t>27</w:t>
    </w:r>
    <w:r>
      <w:rPr>
        <w:noProof/>
      </w:rPr>
      <w:fldChar w:fldCharType="end"/>
    </w:r>
  </w:p>
  <w:p w14:paraId="3BB9B0BD" w14:textId="77777777" w:rsidR="006E7942" w:rsidRDefault="006E7942">
    <w:pPr>
      <w:tabs>
        <w:tab w:val="center" w:pos="4320"/>
        <w:tab w:val="right" w:pos="8640"/>
      </w:tabs>
      <w:ind w:right="360"/>
      <w:jc w:val="right"/>
      <w:rPr>
        <w:rFonts w:ascii="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071D" w14:textId="77777777" w:rsidR="00776C3C" w:rsidRDefault="00776C3C">
      <w:r>
        <w:separator/>
      </w:r>
    </w:p>
  </w:footnote>
  <w:footnote w:type="continuationSeparator" w:id="0">
    <w:p w14:paraId="56220A09" w14:textId="77777777" w:rsidR="00776C3C" w:rsidRDefault="00776C3C">
      <w:r>
        <w:continuationSeparator/>
      </w:r>
    </w:p>
  </w:footnote>
  <w:footnote w:type="continuationNotice" w:id="1">
    <w:p w14:paraId="429128B9" w14:textId="77777777" w:rsidR="00776C3C" w:rsidRDefault="00776C3C"/>
  </w:footnote>
  <w:footnote w:id="2">
    <w:p w14:paraId="05EDEFE8" w14:textId="77777777" w:rsidR="003049FF" w:rsidRPr="00DE7D55" w:rsidRDefault="003049FF" w:rsidP="003049FF">
      <w:pPr>
        <w:pStyle w:val="FootnoteText"/>
        <w:rPr>
          <w:szCs w:val="16"/>
        </w:rPr>
      </w:pPr>
      <w:r w:rsidRPr="00DE7D55">
        <w:rPr>
          <w:rStyle w:val="FootnoteReference"/>
          <w:szCs w:val="16"/>
        </w:rPr>
        <w:footnoteRef/>
      </w:r>
      <w:r w:rsidRPr="00DE7D55">
        <w:rPr>
          <w:szCs w:val="16"/>
        </w:rPr>
        <w:t xml:space="preserve"> Jaunākie </w:t>
      </w:r>
      <w:r>
        <w:rPr>
          <w:szCs w:val="16"/>
        </w:rPr>
        <w:t xml:space="preserve">Kantar/TNS </w:t>
      </w:r>
      <w:r w:rsidRPr="00DE7D55">
        <w:rPr>
          <w:szCs w:val="16"/>
        </w:rPr>
        <w:t>auditorijas pētījuma dati, kas pieejami Sabiedriskā pasūtījuma izstrādes laikā</w:t>
      </w:r>
      <w:r>
        <w:rPr>
          <w:szCs w:val="16"/>
        </w:rPr>
        <w:t>. Dati par 2021. gadu kopumā būs pieejami 2022. gada janvāra beigās.</w:t>
      </w:r>
    </w:p>
  </w:footnote>
  <w:footnote w:id="3">
    <w:p w14:paraId="62F4D742" w14:textId="77777777" w:rsidR="00E816B0" w:rsidRDefault="00E816B0" w:rsidP="00617E07">
      <w:pPr>
        <w:pStyle w:val="FootnoteText"/>
        <w:spacing w:before="80" w:after="0" w:line="240" w:lineRule="auto"/>
      </w:pPr>
      <w:r>
        <w:rPr>
          <w:rStyle w:val="FootnoteReference"/>
        </w:rPr>
        <w:footnoteRef/>
      </w:r>
      <w:r>
        <w:t xml:space="preserve"> VSIA “Latvijas Radio” vidēja termiņa darbības stratēģija 2019. – 2022. gadam. Pieejams: </w:t>
      </w:r>
      <w:r w:rsidRPr="00280664">
        <w:t>https://latvijasradio.lsm.lv/lv/par-mums/strategija/</w:t>
      </w:r>
    </w:p>
  </w:footnote>
  <w:footnote w:id="4">
    <w:p w14:paraId="7E5267F0" w14:textId="19FB4344" w:rsidR="00E304AB" w:rsidRPr="002C1F49" w:rsidRDefault="00E304AB" w:rsidP="00617E07">
      <w:pPr>
        <w:pStyle w:val="FootnoteText"/>
        <w:spacing w:before="80" w:after="0" w:line="240" w:lineRule="auto"/>
        <w:rPr>
          <w:sz w:val="18"/>
          <w:szCs w:val="18"/>
          <w:lang w:val="en-US"/>
        </w:rPr>
      </w:pPr>
      <w:r w:rsidRPr="002C1F49">
        <w:rPr>
          <w:rStyle w:val="FootnoteReference"/>
          <w:sz w:val="18"/>
          <w:szCs w:val="18"/>
        </w:rPr>
        <w:footnoteRef/>
      </w:r>
      <w:r w:rsidRPr="002C1F49">
        <w:rPr>
          <w:sz w:val="18"/>
          <w:szCs w:val="18"/>
        </w:rPr>
        <w:t xml:space="preserve"> </w:t>
      </w:r>
      <w:r w:rsidRPr="002C1F49">
        <w:rPr>
          <w:sz w:val="18"/>
          <w:szCs w:val="18"/>
          <w:lang w:val="en-US"/>
        </w:rPr>
        <w:t xml:space="preserve">Informācija par izpildi 2019. </w:t>
      </w:r>
      <w:r w:rsidR="00617E07">
        <w:rPr>
          <w:sz w:val="18"/>
          <w:szCs w:val="18"/>
          <w:lang w:val="en-US"/>
        </w:rPr>
        <w:t>u</w:t>
      </w:r>
      <w:r w:rsidRPr="002C1F49">
        <w:rPr>
          <w:sz w:val="18"/>
          <w:szCs w:val="18"/>
          <w:lang w:val="en-US"/>
        </w:rPr>
        <w:t>n</w:t>
      </w:r>
      <w:r w:rsidR="00617E07">
        <w:rPr>
          <w:sz w:val="18"/>
          <w:szCs w:val="18"/>
          <w:lang w:val="en-US"/>
        </w:rPr>
        <w:t xml:space="preserve"> </w:t>
      </w:r>
      <w:r w:rsidRPr="002C1F49">
        <w:rPr>
          <w:sz w:val="18"/>
          <w:szCs w:val="18"/>
          <w:lang w:val="en-US"/>
        </w:rPr>
        <w:t xml:space="preserve"> 2020.gadā ir iekļauta ar 2021.gada grozījumiem.</w:t>
      </w:r>
    </w:p>
  </w:footnote>
  <w:footnote w:id="5">
    <w:p w14:paraId="3A6A4F49" w14:textId="77777777" w:rsidR="00E304AB" w:rsidRPr="003D6583" w:rsidRDefault="00E304AB" w:rsidP="00617E07">
      <w:pPr>
        <w:pStyle w:val="NoSpacing"/>
        <w:spacing w:before="80"/>
        <w:jc w:val="both"/>
        <w:rPr>
          <w:sz w:val="18"/>
          <w:szCs w:val="18"/>
        </w:rPr>
      </w:pPr>
      <w:r w:rsidRPr="009B3BE5">
        <w:rPr>
          <w:rStyle w:val="FootnoteReference"/>
          <w:sz w:val="18"/>
          <w:szCs w:val="18"/>
        </w:rPr>
        <w:footnoteRef/>
      </w:r>
      <w:r w:rsidRPr="009B3BE5">
        <w:rPr>
          <w:sz w:val="18"/>
          <w:szCs w:val="18"/>
        </w:rPr>
        <w:t xml:space="preserve"> </w:t>
      </w:r>
      <w:r>
        <w:rPr>
          <w:sz w:val="18"/>
          <w:szCs w:val="18"/>
        </w:rPr>
        <w:t>S</w:t>
      </w:r>
      <w:r w:rsidRPr="003D6583">
        <w:rPr>
          <w:sz w:val="18"/>
          <w:szCs w:val="18"/>
        </w:rPr>
        <w:t>asniegtās auditorijas skaita prognoze noteikta, balstoties uz CSP datiem par iedzīvotāju sakaita samazināšanos, kas 2017.gadā ir – 0,8%</w:t>
      </w:r>
      <w:r>
        <w:rPr>
          <w:sz w:val="18"/>
          <w:szCs w:val="18"/>
        </w:rPr>
        <w:t>. Saskaņā ar Eurostat prognozēm</w:t>
      </w:r>
      <w:r w:rsidRPr="003D6583">
        <w:rPr>
          <w:sz w:val="18"/>
          <w:szCs w:val="18"/>
        </w:rPr>
        <w:t xml:space="preserve"> Latvijas iedzīvotāju skaits no 2,024 miljoniem 2013. gadā turpinās samazināties un 2020. gadā sasniegs 1,88 miljonus, bet 2030. gadā - 1,635 miljonus cilvēku. CSP, https://www.csb.gov.lv/lv/statistika/statistikas-temas/iedzivotaji/iedzivotaju-skaits/meklet-tema/2402-iedzivotaju-skaita-izmainas-latvija-2017</w:t>
      </w:r>
    </w:p>
  </w:footnote>
  <w:footnote w:id="6">
    <w:p w14:paraId="1B7068FB" w14:textId="77777777" w:rsidR="00E304AB" w:rsidRPr="00AA752C" w:rsidRDefault="00E304AB" w:rsidP="00617E07">
      <w:pPr>
        <w:pStyle w:val="FootnoteText"/>
        <w:spacing w:before="80" w:after="0" w:line="240" w:lineRule="auto"/>
        <w:jc w:val="both"/>
        <w:rPr>
          <w:sz w:val="18"/>
          <w:szCs w:val="18"/>
        </w:rPr>
      </w:pPr>
      <w:r w:rsidRPr="00AA752C">
        <w:rPr>
          <w:rStyle w:val="FootnoteReference"/>
          <w:sz w:val="18"/>
          <w:szCs w:val="18"/>
        </w:rPr>
        <w:footnoteRef/>
      </w:r>
      <w:r w:rsidRPr="00AA752C">
        <w:rPr>
          <w:sz w:val="18"/>
          <w:szCs w:val="18"/>
        </w:rPr>
        <w:t xml:space="preserve"> </w:t>
      </w:r>
      <w:bookmarkStart w:id="18" w:name="_Hlk77580149"/>
      <w:r w:rsidRPr="00AA752C">
        <w:rPr>
          <w:sz w:val="18"/>
          <w:szCs w:val="18"/>
        </w:rPr>
        <w:t>Mērķa rādītāja kvantitatīvā vērtība tiek prognozēta ar samazinājumu, ievērojot mediju patērēšanas paradumu maiņu sabiedrībā, pārejot no lineārās apraides satura patērēšanas uz satura patērēšanu citās platformās (internets, sociālie tīkli).</w:t>
      </w:r>
      <w:bookmarkEnd w:id="18"/>
    </w:p>
  </w:footnote>
  <w:footnote w:id="7">
    <w:p w14:paraId="42782745" w14:textId="77777777" w:rsidR="00E304AB" w:rsidRPr="00A0397E" w:rsidRDefault="00E304AB" w:rsidP="00617E07">
      <w:pPr>
        <w:pStyle w:val="FootnoteText"/>
        <w:spacing w:before="80" w:after="0" w:line="240" w:lineRule="auto"/>
        <w:jc w:val="both"/>
        <w:rPr>
          <w:sz w:val="18"/>
          <w:szCs w:val="18"/>
        </w:rPr>
      </w:pPr>
      <w:r w:rsidRPr="00A0397E">
        <w:rPr>
          <w:rStyle w:val="FootnoteReference"/>
          <w:sz w:val="18"/>
          <w:szCs w:val="18"/>
        </w:rPr>
        <w:footnoteRef/>
      </w:r>
      <w:r w:rsidRPr="00A0397E">
        <w:rPr>
          <w:sz w:val="18"/>
          <w:szCs w:val="18"/>
        </w:rPr>
        <w:t xml:space="preserve"> Dati par LR sociālo tīklu auditorijām pilnvērtīgi tiek uzskaitīti sākot ar 2019.gadu, kas tiek pieņemta par bāzes vērtību. Prognozēm piemēroti 15% griesti, lai gan vēsturiskie dati liecina par straujāku sasniegtās auditorijas pieaugumu.</w:t>
      </w:r>
    </w:p>
  </w:footnote>
  <w:footnote w:id="8">
    <w:p w14:paraId="168763DA" w14:textId="77777777" w:rsidR="00E304AB" w:rsidRPr="00503DD9" w:rsidRDefault="00E304AB" w:rsidP="00617E07">
      <w:pPr>
        <w:pStyle w:val="FootnoteText"/>
        <w:spacing w:before="80" w:after="0" w:line="240" w:lineRule="auto"/>
        <w:jc w:val="both"/>
        <w:rPr>
          <w:sz w:val="18"/>
          <w:szCs w:val="18"/>
        </w:rPr>
      </w:pPr>
      <w:r w:rsidRPr="00A0397E">
        <w:rPr>
          <w:rStyle w:val="FootnoteReference"/>
          <w:sz w:val="18"/>
          <w:szCs w:val="18"/>
        </w:rPr>
        <w:footnoteRef/>
      </w:r>
      <w:r w:rsidRPr="00A0397E">
        <w:rPr>
          <w:sz w:val="18"/>
          <w:szCs w:val="18"/>
        </w:rPr>
        <w:t xml:space="preserve"> </w:t>
      </w:r>
      <w:r w:rsidRPr="00503DD9">
        <w:rPr>
          <w:sz w:val="18"/>
          <w:szCs w:val="18"/>
        </w:rPr>
        <w:t>Dati par 2019.gada jūniju – decembri.</w:t>
      </w:r>
    </w:p>
  </w:footnote>
  <w:footnote w:id="9">
    <w:p w14:paraId="630E573E" w14:textId="77777777" w:rsidR="00E304AB" w:rsidRPr="00503DD9" w:rsidRDefault="00E304AB" w:rsidP="00617E07">
      <w:pPr>
        <w:pStyle w:val="FootnoteText"/>
        <w:spacing w:before="80" w:after="0" w:line="240" w:lineRule="auto"/>
        <w:jc w:val="both"/>
        <w:rPr>
          <w:sz w:val="18"/>
          <w:szCs w:val="18"/>
        </w:rPr>
      </w:pPr>
      <w:r w:rsidRPr="00503DD9">
        <w:rPr>
          <w:rStyle w:val="FootnoteReference"/>
          <w:sz w:val="18"/>
          <w:szCs w:val="18"/>
        </w:rPr>
        <w:footnoteRef/>
      </w:r>
      <w:r w:rsidRPr="00503DD9">
        <w:rPr>
          <w:sz w:val="18"/>
          <w:szCs w:val="18"/>
        </w:rPr>
        <w:t xml:space="preserve"> No LR4 vēsturiskajiem datiem izņemts viens videoklips ar 300 tūkstošiem skaitījumu, kā ekstremāla vērtība.</w:t>
      </w:r>
    </w:p>
  </w:footnote>
  <w:footnote w:id="10">
    <w:p w14:paraId="147EFF1C" w14:textId="77777777" w:rsidR="00E03EE0" w:rsidRPr="00F02DFB" w:rsidRDefault="00E03EE0" w:rsidP="00E03EE0">
      <w:pPr>
        <w:pStyle w:val="FootnoteText"/>
      </w:pPr>
      <w:r>
        <w:rPr>
          <w:rStyle w:val="FootnoteReference"/>
        </w:rPr>
        <w:footnoteRef/>
      </w:r>
      <w:r>
        <w:t xml:space="preserve"> </w:t>
      </w:r>
      <w:r w:rsidRPr="002A574A">
        <w:t xml:space="preserve">Šobrīd daļu izdevumu LR veidotā audio satura pārveidei portāla formātam sedz Latvijas Radio, piesaistot un apmaksājot ārštata autorus publikāciju sagatavošanai. Ārštata autori pēc būtības veic </w:t>
      </w:r>
      <w:r>
        <w:t>LSM</w:t>
      </w:r>
      <w:r w:rsidRPr="002A574A">
        <w:t xml:space="preserve">.lv satura redaktoru funkcijas </w:t>
      </w:r>
      <w:r>
        <w:t>portāla</w:t>
      </w:r>
      <w:r w:rsidRPr="002A574A">
        <w:t xml:space="preserve"> redakcionālās politikas ietvaros (satura atlase, publikācijas laiks u.tml.), Latvijas Radio nav tiešas ietekmes vai mandāta iejaukties redakcijas izvēlē. Labas pārvaldības ietvaros būtu stiprināma </w:t>
      </w:r>
      <w:r>
        <w:t>LSM</w:t>
      </w:r>
      <w:r w:rsidRPr="002A574A">
        <w:t>.lv redakcijas kapacitāte, integrējot LR veidotā satura publikāciju radīšanu šajā platformā.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05"/>
    <w:multiLevelType w:val="hybridMultilevel"/>
    <w:tmpl w:val="4EF45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B7FDA"/>
    <w:multiLevelType w:val="hybridMultilevel"/>
    <w:tmpl w:val="36A026FE"/>
    <w:lvl w:ilvl="0" w:tplc="354897EA">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18E5"/>
    <w:multiLevelType w:val="hybridMultilevel"/>
    <w:tmpl w:val="6B1A3BC6"/>
    <w:lvl w:ilvl="0" w:tplc="0409000F">
      <w:start w:val="1"/>
      <w:numFmt w:val="decimal"/>
      <w:lvlText w:val="%1."/>
      <w:lvlJc w:val="left"/>
      <w:pPr>
        <w:ind w:left="720" w:hanging="360"/>
      </w:pPr>
    </w:lvl>
    <w:lvl w:ilvl="1" w:tplc="7B063190">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F375C"/>
    <w:multiLevelType w:val="multilevel"/>
    <w:tmpl w:val="04090025"/>
    <w:numStyleLink w:val="Style1"/>
  </w:abstractNum>
  <w:abstractNum w:abstractNumId="4" w15:restartNumberingAfterBreak="0">
    <w:nsid w:val="3F130252"/>
    <w:multiLevelType w:val="hybridMultilevel"/>
    <w:tmpl w:val="5F641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D72311"/>
    <w:multiLevelType w:val="multilevel"/>
    <w:tmpl w:val="DE0E77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7F60E5"/>
    <w:multiLevelType w:val="multilevel"/>
    <w:tmpl w:val="97AE7C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E93940"/>
    <w:multiLevelType w:val="hybridMultilevel"/>
    <w:tmpl w:val="122A543E"/>
    <w:lvl w:ilvl="0" w:tplc="6F36E948">
      <w:start w:val="1"/>
      <w:numFmt w:val="decimal"/>
      <w:lvlText w:val="%1."/>
      <w:lvlJc w:val="left"/>
      <w:pPr>
        <w:ind w:left="663" w:hanging="663"/>
      </w:pPr>
      <w:rPr>
        <w:rFonts w:hint="default"/>
      </w:rPr>
    </w:lvl>
    <w:lvl w:ilvl="1" w:tplc="04260019" w:tentative="1">
      <w:start w:val="1"/>
      <w:numFmt w:val="lowerLetter"/>
      <w:lvlText w:val="%2."/>
      <w:lvlJc w:val="left"/>
      <w:pPr>
        <w:ind w:left="1383" w:hanging="360"/>
      </w:pPr>
    </w:lvl>
    <w:lvl w:ilvl="2" w:tplc="0426001B" w:tentative="1">
      <w:start w:val="1"/>
      <w:numFmt w:val="lowerRoman"/>
      <w:lvlText w:val="%3."/>
      <w:lvlJc w:val="right"/>
      <w:pPr>
        <w:ind w:left="2103" w:hanging="180"/>
      </w:pPr>
    </w:lvl>
    <w:lvl w:ilvl="3" w:tplc="0426000F" w:tentative="1">
      <w:start w:val="1"/>
      <w:numFmt w:val="decimal"/>
      <w:lvlText w:val="%4."/>
      <w:lvlJc w:val="left"/>
      <w:pPr>
        <w:ind w:left="2823" w:hanging="360"/>
      </w:pPr>
    </w:lvl>
    <w:lvl w:ilvl="4" w:tplc="04260019" w:tentative="1">
      <w:start w:val="1"/>
      <w:numFmt w:val="lowerLetter"/>
      <w:lvlText w:val="%5."/>
      <w:lvlJc w:val="left"/>
      <w:pPr>
        <w:ind w:left="3543" w:hanging="360"/>
      </w:pPr>
    </w:lvl>
    <w:lvl w:ilvl="5" w:tplc="0426001B" w:tentative="1">
      <w:start w:val="1"/>
      <w:numFmt w:val="lowerRoman"/>
      <w:lvlText w:val="%6."/>
      <w:lvlJc w:val="right"/>
      <w:pPr>
        <w:ind w:left="4263" w:hanging="180"/>
      </w:pPr>
    </w:lvl>
    <w:lvl w:ilvl="6" w:tplc="0426000F" w:tentative="1">
      <w:start w:val="1"/>
      <w:numFmt w:val="decimal"/>
      <w:lvlText w:val="%7."/>
      <w:lvlJc w:val="left"/>
      <w:pPr>
        <w:ind w:left="4983" w:hanging="360"/>
      </w:pPr>
    </w:lvl>
    <w:lvl w:ilvl="7" w:tplc="04260019" w:tentative="1">
      <w:start w:val="1"/>
      <w:numFmt w:val="lowerLetter"/>
      <w:lvlText w:val="%8."/>
      <w:lvlJc w:val="left"/>
      <w:pPr>
        <w:ind w:left="5703" w:hanging="360"/>
      </w:pPr>
    </w:lvl>
    <w:lvl w:ilvl="8" w:tplc="0426001B" w:tentative="1">
      <w:start w:val="1"/>
      <w:numFmt w:val="lowerRoman"/>
      <w:lvlText w:val="%9."/>
      <w:lvlJc w:val="right"/>
      <w:pPr>
        <w:ind w:left="6423" w:hanging="180"/>
      </w:pPr>
    </w:lvl>
  </w:abstractNum>
  <w:abstractNum w:abstractNumId="8" w15:restartNumberingAfterBreak="0">
    <w:nsid w:val="5AB11433"/>
    <w:multiLevelType w:val="multilevel"/>
    <w:tmpl w:val="6F28D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8402789"/>
    <w:multiLevelType w:val="hybridMultilevel"/>
    <w:tmpl w:val="F30CB29E"/>
    <w:lvl w:ilvl="0" w:tplc="354897EA">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A1415"/>
    <w:multiLevelType w:val="hybridMultilevel"/>
    <w:tmpl w:val="265C1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405D7"/>
    <w:multiLevelType w:val="multilevel"/>
    <w:tmpl w:val="04090025"/>
    <w:styleLink w:val="Style1"/>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5500C6"/>
    <w:multiLevelType w:val="hybridMultilevel"/>
    <w:tmpl w:val="C4E88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5141B"/>
    <w:multiLevelType w:val="hybridMultilevel"/>
    <w:tmpl w:val="67AA45B8"/>
    <w:lvl w:ilvl="0" w:tplc="04090013">
      <w:start w:val="1"/>
      <w:numFmt w:val="upperRoman"/>
      <w:lvlText w:val="%1."/>
      <w:lvlJc w:val="right"/>
      <w:pPr>
        <w:ind w:left="720" w:hanging="360"/>
      </w:pPr>
    </w:lvl>
    <w:lvl w:ilvl="1" w:tplc="23666FEA">
      <w:start w:val="1"/>
      <w:numFmt w:val="decimal"/>
      <w:lvlText w:val="%2."/>
      <w:lvlJc w:val="left"/>
      <w:pPr>
        <w:ind w:left="1440" w:hanging="360"/>
      </w:pPr>
      <w:rPr>
        <w:rFonts w:hint="default"/>
        <w:color w:val="000000" w:themeColor="text1"/>
      </w:rPr>
    </w:lvl>
    <w:lvl w:ilvl="2" w:tplc="3CD65248">
      <w:start w:val="1"/>
      <w:numFmt w:val="decimal"/>
      <w:lvlText w:val="1.%3."/>
      <w:lvlJc w:val="right"/>
      <w:pPr>
        <w:ind w:left="2098" w:hanging="118"/>
      </w:pPr>
      <w:rPr>
        <w:rFonts w:hint="default"/>
      </w:rPr>
    </w:lvl>
    <w:lvl w:ilvl="3" w:tplc="0CD4A65A">
      <w:start w:val="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462076">
    <w:abstractNumId w:val="10"/>
  </w:num>
  <w:num w:numId="2" w16cid:durableId="753167763">
    <w:abstractNumId w:val="0"/>
  </w:num>
  <w:num w:numId="3" w16cid:durableId="1563783839">
    <w:abstractNumId w:val="12"/>
  </w:num>
  <w:num w:numId="4" w16cid:durableId="1806238970">
    <w:abstractNumId w:val="2"/>
  </w:num>
  <w:num w:numId="5" w16cid:durableId="648052415">
    <w:abstractNumId w:val="3"/>
  </w:num>
  <w:num w:numId="6" w16cid:durableId="1396052902">
    <w:abstractNumId w:val="11"/>
  </w:num>
  <w:num w:numId="7" w16cid:durableId="1380126804">
    <w:abstractNumId w:val="7"/>
  </w:num>
  <w:num w:numId="8" w16cid:durableId="2002153834">
    <w:abstractNumId w:val="8"/>
  </w:num>
  <w:num w:numId="9" w16cid:durableId="519898206">
    <w:abstractNumId w:val="1"/>
  </w:num>
  <w:num w:numId="10" w16cid:durableId="815924410">
    <w:abstractNumId w:val="9"/>
  </w:num>
  <w:num w:numId="11" w16cid:durableId="687874744">
    <w:abstractNumId w:val="4"/>
  </w:num>
  <w:num w:numId="12" w16cid:durableId="84421835">
    <w:abstractNumId w:val="13"/>
  </w:num>
  <w:num w:numId="13" w16cid:durableId="1076899819">
    <w:abstractNumId w:val="5"/>
  </w:num>
  <w:num w:numId="14" w16cid:durableId="86752300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16"/>
    <w:rsid w:val="00000632"/>
    <w:rsid w:val="000014D2"/>
    <w:rsid w:val="00006C28"/>
    <w:rsid w:val="00011F69"/>
    <w:rsid w:val="0001254B"/>
    <w:rsid w:val="00015C6A"/>
    <w:rsid w:val="000241D5"/>
    <w:rsid w:val="00026620"/>
    <w:rsid w:val="000272D8"/>
    <w:rsid w:val="0003670F"/>
    <w:rsid w:val="00043D4B"/>
    <w:rsid w:val="0004654F"/>
    <w:rsid w:val="000657B7"/>
    <w:rsid w:val="00075D35"/>
    <w:rsid w:val="0007768A"/>
    <w:rsid w:val="00077B52"/>
    <w:rsid w:val="00077BA2"/>
    <w:rsid w:val="000824A1"/>
    <w:rsid w:val="000842B9"/>
    <w:rsid w:val="00092155"/>
    <w:rsid w:val="00092D29"/>
    <w:rsid w:val="000B695B"/>
    <w:rsid w:val="000C23CD"/>
    <w:rsid w:val="000D081C"/>
    <w:rsid w:val="000E5A5D"/>
    <w:rsid w:val="000F26EE"/>
    <w:rsid w:val="000F7753"/>
    <w:rsid w:val="00107F0D"/>
    <w:rsid w:val="00111443"/>
    <w:rsid w:val="00112C82"/>
    <w:rsid w:val="001149DD"/>
    <w:rsid w:val="00115268"/>
    <w:rsid w:val="00116876"/>
    <w:rsid w:val="0011794B"/>
    <w:rsid w:val="00125071"/>
    <w:rsid w:val="00151F99"/>
    <w:rsid w:val="00152FAF"/>
    <w:rsid w:val="00154365"/>
    <w:rsid w:val="001575BB"/>
    <w:rsid w:val="00164FE8"/>
    <w:rsid w:val="00166254"/>
    <w:rsid w:val="001801DB"/>
    <w:rsid w:val="001848AB"/>
    <w:rsid w:val="00193584"/>
    <w:rsid w:val="0019772F"/>
    <w:rsid w:val="001B1F5E"/>
    <w:rsid w:val="001C3B9C"/>
    <w:rsid w:val="001C7DB8"/>
    <w:rsid w:val="001D108C"/>
    <w:rsid w:val="001D3679"/>
    <w:rsid w:val="001D4CCC"/>
    <w:rsid w:val="001D74F4"/>
    <w:rsid w:val="001F481B"/>
    <w:rsid w:val="001F520E"/>
    <w:rsid w:val="001F6EBE"/>
    <w:rsid w:val="002032A6"/>
    <w:rsid w:val="0020344E"/>
    <w:rsid w:val="00217EB3"/>
    <w:rsid w:val="002218A3"/>
    <w:rsid w:val="0022723A"/>
    <w:rsid w:val="00227F8F"/>
    <w:rsid w:val="00232A5D"/>
    <w:rsid w:val="0023371A"/>
    <w:rsid w:val="0023490D"/>
    <w:rsid w:val="0023789F"/>
    <w:rsid w:val="00244FD4"/>
    <w:rsid w:val="00251D28"/>
    <w:rsid w:val="00256C2F"/>
    <w:rsid w:val="0026378A"/>
    <w:rsid w:val="002666FB"/>
    <w:rsid w:val="00267CBB"/>
    <w:rsid w:val="00270BDB"/>
    <w:rsid w:val="00281392"/>
    <w:rsid w:val="002820D4"/>
    <w:rsid w:val="00291A7A"/>
    <w:rsid w:val="00293A96"/>
    <w:rsid w:val="00294C11"/>
    <w:rsid w:val="002A03E1"/>
    <w:rsid w:val="002A1886"/>
    <w:rsid w:val="002A4272"/>
    <w:rsid w:val="002A574A"/>
    <w:rsid w:val="002B17F0"/>
    <w:rsid w:val="002B4572"/>
    <w:rsid w:val="002B47C0"/>
    <w:rsid w:val="002C30A4"/>
    <w:rsid w:val="002C3AB8"/>
    <w:rsid w:val="002D52F7"/>
    <w:rsid w:val="002D5A28"/>
    <w:rsid w:val="002D6B1A"/>
    <w:rsid w:val="002E581F"/>
    <w:rsid w:val="002E6E09"/>
    <w:rsid w:val="002E7529"/>
    <w:rsid w:val="002F2EEE"/>
    <w:rsid w:val="002F479D"/>
    <w:rsid w:val="00301BD9"/>
    <w:rsid w:val="003049FF"/>
    <w:rsid w:val="00312175"/>
    <w:rsid w:val="00312845"/>
    <w:rsid w:val="00315BBD"/>
    <w:rsid w:val="003205A7"/>
    <w:rsid w:val="003346BE"/>
    <w:rsid w:val="00340872"/>
    <w:rsid w:val="00346060"/>
    <w:rsid w:val="00356801"/>
    <w:rsid w:val="003665BC"/>
    <w:rsid w:val="00376900"/>
    <w:rsid w:val="00381834"/>
    <w:rsid w:val="00391357"/>
    <w:rsid w:val="0039298A"/>
    <w:rsid w:val="0039344E"/>
    <w:rsid w:val="00396722"/>
    <w:rsid w:val="003A0361"/>
    <w:rsid w:val="003A6F86"/>
    <w:rsid w:val="003A706A"/>
    <w:rsid w:val="003A7D08"/>
    <w:rsid w:val="003B14FB"/>
    <w:rsid w:val="003B19D8"/>
    <w:rsid w:val="003C1776"/>
    <w:rsid w:val="003C181D"/>
    <w:rsid w:val="003C1B26"/>
    <w:rsid w:val="003C63CC"/>
    <w:rsid w:val="003D1541"/>
    <w:rsid w:val="003D2804"/>
    <w:rsid w:val="003D7C50"/>
    <w:rsid w:val="003E0577"/>
    <w:rsid w:val="004032C3"/>
    <w:rsid w:val="00403516"/>
    <w:rsid w:val="00406DF7"/>
    <w:rsid w:val="00427399"/>
    <w:rsid w:val="00427623"/>
    <w:rsid w:val="00433E60"/>
    <w:rsid w:val="004357FA"/>
    <w:rsid w:val="0043738D"/>
    <w:rsid w:val="00437F66"/>
    <w:rsid w:val="00441BA1"/>
    <w:rsid w:val="00443263"/>
    <w:rsid w:val="004526D5"/>
    <w:rsid w:val="004641D2"/>
    <w:rsid w:val="0046521B"/>
    <w:rsid w:val="0046725E"/>
    <w:rsid w:val="0047391D"/>
    <w:rsid w:val="00474E60"/>
    <w:rsid w:val="00475698"/>
    <w:rsid w:val="004769B4"/>
    <w:rsid w:val="00481E0C"/>
    <w:rsid w:val="00485B97"/>
    <w:rsid w:val="0048715E"/>
    <w:rsid w:val="00490741"/>
    <w:rsid w:val="00491D6C"/>
    <w:rsid w:val="004C03C5"/>
    <w:rsid w:val="004C1B5D"/>
    <w:rsid w:val="004C3625"/>
    <w:rsid w:val="004C43FA"/>
    <w:rsid w:val="004C70D0"/>
    <w:rsid w:val="004C7AAC"/>
    <w:rsid w:val="004D25A9"/>
    <w:rsid w:val="004D5CC2"/>
    <w:rsid w:val="004E4CEA"/>
    <w:rsid w:val="0050170A"/>
    <w:rsid w:val="00502B92"/>
    <w:rsid w:val="00503D83"/>
    <w:rsid w:val="0050724B"/>
    <w:rsid w:val="00510569"/>
    <w:rsid w:val="0051082C"/>
    <w:rsid w:val="00510E78"/>
    <w:rsid w:val="00515222"/>
    <w:rsid w:val="005153FA"/>
    <w:rsid w:val="00517B7F"/>
    <w:rsid w:val="00522AA5"/>
    <w:rsid w:val="00523518"/>
    <w:rsid w:val="005263CC"/>
    <w:rsid w:val="00534438"/>
    <w:rsid w:val="00536EDF"/>
    <w:rsid w:val="005403FD"/>
    <w:rsid w:val="00545F78"/>
    <w:rsid w:val="0054628C"/>
    <w:rsid w:val="00547171"/>
    <w:rsid w:val="00555997"/>
    <w:rsid w:val="0055650D"/>
    <w:rsid w:val="00557AE6"/>
    <w:rsid w:val="00563C65"/>
    <w:rsid w:val="00565033"/>
    <w:rsid w:val="00575D5C"/>
    <w:rsid w:val="00575FF6"/>
    <w:rsid w:val="00580236"/>
    <w:rsid w:val="005872A3"/>
    <w:rsid w:val="005949EA"/>
    <w:rsid w:val="00595833"/>
    <w:rsid w:val="005B3809"/>
    <w:rsid w:val="005B52F7"/>
    <w:rsid w:val="005C242D"/>
    <w:rsid w:val="005C668C"/>
    <w:rsid w:val="005D2015"/>
    <w:rsid w:val="005E6215"/>
    <w:rsid w:val="00600C0A"/>
    <w:rsid w:val="00601A81"/>
    <w:rsid w:val="00617E07"/>
    <w:rsid w:val="0062091E"/>
    <w:rsid w:val="00630CF7"/>
    <w:rsid w:val="00636718"/>
    <w:rsid w:val="006371DF"/>
    <w:rsid w:val="00640FD6"/>
    <w:rsid w:val="0064245F"/>
    <w:rsid w:val="00645CBA"/>
    <w:rsid w:val="00674443"/>
    <w:rsid w:val="00682468"/>
    <w:rsid w:val="00683465"/>
    <w:rsid w:val="006835AA"/>
    <w:rsid w:val="0068633E"/>
    <w:rsid w:val="00686B23"/>
    <w:rsid w:val="00690AC9"/>
    <w:rsid w:val="00690D02"/>
    <w:rsid w:val="0069555E"/>
    <w:rsid w:val="00696012"/>
    <w:rsid w:val="006961F8"/>
    <w:rsid w:val="006B600E"/>
    <w:rsid w:val="006B67E6"/>
    <w:rsid w:val="006B7F79"/>
    <w:rsid w:val="006C1302"/>
    <w:rsid w:val="006D1576"/>
    <w:rsid w:val="006D22BE"/>
    <w:rsid w:val="006D3822"/>
    <w:rsid w:val="006E2504"/>
    <w:rsid w:val="006E69DE"/>
    <w:rsid w:val="006E7942"/>
    <w:rsid w:val="006F296D"/>
    <w:rsid w:val="007062D4"/>
    <w:rsid w:val="007068C3"/>
    <w:rsid w:val="00707D2E"/>
    <w:rsid w:val="007118EB"/>
    <w:rsid w:val="00715656"/>
    <w:rsid w:val="007204C0"/>
    <w:rsid w:val="007267A0"/>
    <w:rsid w:val="00733700"/>
    <w:rsid w:val="00735191"/>
    <w:rsid w:val="00736881"/>
    <w:rsid w:val="00737D47"/>
    <w:rsid w:val="00746295"/>
    <w:rsid w:val="007505B7"/>
    <w:rsid w:val="0075163E"/>
    <w:rsid w:val="00752532"/>
    <w:rsid w:val="00756C63"/>
    <w:rsid w:val="00757099"/>
    <w:rsid w:val="0076352C"/>
    <w:rsid w:val="00775AD1"/>
    <w:rsid w:val="00776C3C"/>
    <w:rsid w:val="0078030D"/>
    <w:rsid w:val="00783388"/>
    <w:rsid w:val="00784D98"/>
    <w:rsid w:val="00791DB5"/>
    <w:rsid w:val="007A13C9"/>
    <w:rsid w:val="007A32B0"/>
    <w:rsid w:val="007A4768"/>
    <w:rsid w:val="007A60CD"/>
    <w:rsid w:val="007A7417"/>
    <w:rsid w:val="007B4005"/>
    <w:rsid w:val="007D0CAB"/>
    <w:rsid w:val="007D4071"/>
    <w:rsid w:val="007F493D"/>
    <w:rsid w:val="008031E4"/>
    <w:rsid w:val="0080472E"/>
    <w:rsid w:val="0081268E"/>
    <w:rsid w:val="00814150"/>
    <w:rsid w:val="00814159"/>
    <w:rsid w:val="00814BA0"/>
    <w:rsid w:val="008259AB"/>
    <w:rsid w:val="008261F6"/>
    <w:rsid w:val="00827368"/>
    <w:rsid w:val="00830AFF"/>
    <w:rsid w:val="00836263"/>
    <w:rsid w:val="008373CF"/>
    <w:rsid w:val="0083797C"/>
    <w:rsid w:val="00843009"/>
    <w:rsid w:val="008518DF"/>
    <w:rsid w:val="00852BA8"/>
    <w:rsid w:val="00852DB3"/>
    <w:rsid w:val="00856DE2"/>
    <w:rsid w:val="00864BFE"/>
    <w:rsid w:val="00865BEB"/>
    <w:rsid w:val="00867C90"/>
    <w:rsid w:val="00871114"/>
    <w:rsid w:val="0087155A"/>
    <w:rsid w:val="008745DB"/>
    <w:rsid w:val="0087523C"/>
    <w:rsid w:val="00877DFA"/>
    <w:rsid w:val="008827F2"/>
    <w:rsid w:val="008926EA"/>
    <w:rsid w:val="008A2CCE"/>
    <w:rsid w:val="008A5AF9"/>
    <w:rsid w:val="008B1929"/>
    <w:rsid w:val="008B6610"/>
    <w:rsid w:val="008C74E9"/>
    <w:rsid w:val="008D48DB"/>
    <w:rsid w:val="008D4F8C"/>
    <w:rsid w:val="008E21D3"/>
    <w:rsid w:val="008E3DE3"/>
    <w:rsid w:val="008E3F9E"/>
    <w:rsid w:val="008E535A"/>
    <w:rsid w:val="008E5B8B"/>
    <w:rsid w:val="008F2177"/>
    <w:rsid w:val="008F24E4"/>
    <w:rsid w:val="008F5173"/>
    <w:rsid w:val="0091038F"/>
    <w:rsid w:val="00910F6A"/>
    <w:rsid w:val="00915320"/>
    <w:rsid w:val="009251DB"/>
    <w:rsid w:val="009267AB"/>
    <w:rsid w:val="0095443F"/>
    <w:rsid w:val="00955725"/>
    <w:rsid w:val="00960196"/>
    <w:rsid w:val="00961345"/>
    <w:rsid w:val="00963FEA"/>
    <w:rsid w:val="009737DB"/>
    <w:rsid w:val="0097744C"/>
    <w:rsid w:val="009777B4"/>
    <w:rsid w:val="00981116"/>
    <w:rsid w:val="00990F36"/>
    <w:rsid w:val="009A3233"/>
    <w:rsid w:val="009B5BFC"/>
    <w:rsid w:val="009B5C88"/>
    <w:rsid w:val="009B78D5"/>
    <w:rsid w:val="009C1A60"/>
    <w:rsid w:val="009D2D46"/>
    <w:rsid w:val="009D6B87"/>
    <w:rsid w:val="009E026D"/>
    <w:rsid w:val="009E2F31"/>
    <w:rsid w:val="009E4999"/>
    <w:rsid w:val="009E5383"/>
    <w:rsid w:val="009E7ADD"/>
    <w:rsid w:val="009E7AE3"/>
    <w:rsid w:val="009F07F4"/>
    <w:rsid w:val="009F4B28"/>
    <w:rsid w:val="009F5CD2"/>
    <w:rsid w:val="00A00276"/>
    <w:rsid w:val="00A00D37"/>
    <w:rsid w:val="00A036CB"/>
    <w:rsid w:val="00A07014"/>
    <w:rsid w:val="00A10D20"/>
    <w:rsid w:val="00A13744"/>
    <w:rsid w:val="00A16FC4"/>
    <w:rsid w:val="00A235B1"/>
    <w:rsid w:val="00A333ED"/>
    <w:rsid w:val="00A3358B"/>
    <w:rsid w:val="00A369FD"/>
    <w:rsid w:val="00A418A3"/>
    <w:rsid w:val="00A41FAE"/>
    <w:rsid w:val="00A42E3B"/>
    <w:rsid w:val="00A43C74"/>
    <w:rsid w:val="00A509DF"/>
    <w:rsid w:val="00A54360"/>
    <w:rsid w:val="00A7372C"/>
    <w:rsid w:val="00A8406E"/>
    <w:rsid w:val="00A94E46"/>
    <w:rsid w:val="00A963D1"/>
    <w:rsid w:val="00A96A85"/>
    <w:rsid w:val="00AA13DE"/>
    <w:rsid w:val="00AB1135"/>
    <w:rsid w:val="00AB3AB9"/>
    <w:rsid w:val="00AB59E5"/>
    <w:rsid w:val="00AC17E7"/>
    <w:rsid w:val="00AC1B54"/>
    <w:rsid w:val="00AE1795"/>
    <w:rsid w:val="00AE6F56"/>
    <w:rsid w:val="00AF2A31"/>
    <w:rsid w:val="00AF4090"/>
    <w:rsid w:val="00AF521A"/>
    <w:rsid w:val="00B04AC2"/>
    <w:rsid w:val="00B04C46"/>
    <w:rsid w:val="00B0527C"/>
    <w:rsid w:val="00B11B84"/>
    <w:rsid w:val="00B15204"/>
    <w:rsid w:val="00B226F5"/>
    <w:rsid w:val="00B34E0E"/>
    <w:rsid w:val="00B4181D"/>
    <w:rsid w:val="00B47E87"/>
    <w:rsid w:val="00B5189F"/>
    <w:rsid w:val="00B64D60"/>
    <w:rsid w:val="00B678BF"/>
    <w:rsid w:val="00B67B18"/>
    <w:rsid w:val="00B7015C"/>
    <w:rsid w:val="00B726E6"/>
    <w:rsid w:val="00B737DF"/>
    <w:rsid w:val="00B73A97"/>
    <w:rsid w:val="00B83927"/>
    <w:rsid w:val="00B90823"/>
    <w:rsid w:val="00B962FD"/>
    <w:rsid w:val="00BA019A"/>
    <w:rsid w:val="00BA4C6E"/>
    <w:rsid w:val="00BB4A16"/>
    <w:rsid w:val="00BC064A"/>
    <w:rsid w:val="00BC06F6"/>
    <w:rsid w:val="00BC2800"/>
    <w:rsid w:val="00BD0971"/>
    <w:rsid w:val="00BD39F2"/>
    <w:rsid w:val="00BD463B"/>
    <w:rsid w:val="00BD5523"/>
    <w:rsid w:val="00BD67C8"/>
    <w:rsid w:val="00BF391A"/>
    <w:rsid w:val="00BF44BF"/>
    <w:rsid w:val="00BF4528"/>
    <w:rsid w:val="00BF75FE"/>
    <w:rsid w:val="00C1541D"/>
    <w:rsid w:val="00C16AB8"/>
    <w:rsid w:val="00C17A1F"/>
    <w:rsid w:val="00C22ED5"/>
    <w:rsid w:val="00C41358"/>
    <w:rsid w:val="00C43B38"/>
    <w:rsid w:val="00C43E19"/>
    <w:rsid w:val="00C51826"/>
    <w:rsid w:val="00C6463C"/>
    <w:rsid w:val="00C6658F"/>
    <w:rsid w:val="00C73B40"/>
    <w:rsid w:val="00C77BE6"/>
    <w:rsid w:val="00C82A9A"/>
    <w:rsid w:val="00C841A2"/>
    <w:rsid w:val="00C87D91"/>
    <w:rsid w:val="00C96ECA"/>
    <w:rsid w:val="00C978D7"/>
    <w:rsid w:val="00CA042E"/>
    <w:rsid w:val="00CA4781"/>
    <w:rsid w:val="00CB055E"/>
    <w:rsid w:val="00CB12C4"/>
    <w:rsid w:val="00CB60D0"/>
    <w:rsid w:val="00CB785E"/>
    <w:rsid w:val="00CC7BD5"/>
    <w:rsid w:val="00CD4639"/>
    <w:rsid w:val="00CD7579"/>
    <w:rsid w:val="00CE04A0"/>
    <w:rsid w:val="00CE754D"/>
    <w:rsid w:val="00CE7C5D"/>
    <w:rsid w:val="00CF76FA"/>
    <w:rsid w:val="00D013DD"/>
    <w:rsid w:val="00D04A8B"/>
    <w:rsid w:val="00D12EE8"/>
    <w:rsid w:val="00D142BE"/>
    <w:rsid w:val="00D156EC"/>
    <w:rsid w:val="00D221D8"/>
    <w:rsid w:val="00D306AC"/>
    <w:rsid w:val="00D46330"/>
    <w:rsid w:val="00D50F92"/>
    <w:rsid w:val="00D55497"/>
    <w:rsid w:val="00D62F12"/>
    <w:rsid w:val="00D66D28"/>
    <w:rsid w:val="00D72D47"/>
    <w:rsid w:val="00D82F3B"/>
    <w:rsid w:val="00D8312E"/>
    <w:rsid w:val="00D85488"/>
    <w:rsid w:val="00D87AD1"/>
    <w:rsid w:val="00D967D8"/>
    <w:rsid w:val="00D96985"/>
    <w:rsid w:val="00D97192"/>
    <w:rsid w:val="00DA00A4"/>
    <w:rsid w:val="00DA64DE"/>
    <w:rsid w:val="00DC1A79"/>
    <w:rsid w:val="00DC2218"/>
    <w:rsid w:val="00DD03A1"/>
    <w:rsid w:val="00DE6B01"/>
    <w:rsid w:val="00DF79F3"/>
    <w:rsid w:val="00E013A2"/>
    <w:rsid w:val="00E03EE0"/>
    <w:rsid w:val="00E04246"/>
    <w:rsid w:val="00E1037B"/>
    <w:rsid w:val="00E128AE"/>
    <w:rsid w:val="00E26C1A"/>
    <w:rsid w:val="00E27B93"/>
    <w:rsid w:val="00E27E55"/>
    <w:rsid w:val="00E304AB"/>
    <w:rsid w:val="00E3191F"/>
    <w:rsid w:val="00E31C99"/>
    <w:rsid w:val="00E35F44"/>
    <w:rsid w:val="00E465B2"/>
    <w:rsid w:val="00E469CE"/>
    <w:rsid w:val="00E47C8F"/>
    <w:rsid w:val="00E5152B"/>
    <w:rsid w:val="00E62AEA"/>
    <w:rsid w:val="00E67751"/>
    <w:rsid w:val="00E70DC6"/>
    <w:rsid w:val="00E816B0"/>
    <w:rsid w:val="00E8432D"/>
    <w:rsid w:val="00E8562B"/>
    <w:rsid w:val="00E91B00"/>
    <w:rsid w:val="00E91E8A"/>
    <w:rsid w:val="00E95EAC"/>
    <w:rsid w:val="00EA19AB"/>
    <w:rsid w:val="00EA23D0"/>
    <w:rsid w:val="00EA4070"/>
    <w:rsid w:val="00EA79DD"/>
    <w:rsid w:val="00EC2016"/>
    <w:rsid w:val="00EC4A33"/>
    <w:rsid w:val="00EC691F"/>
    <w:rsid w:val="00EC7322"/>
    <w:rsid w:val="00ED76A1"/>
    <w:rsid w:val="00EE2A9B"/>
    <w:rsid w:val="00EF3F37"/>
    <w:rsid w:val="00F0173F"/>
    <w:rsid w:val="00F226E5"/>
    <w:rsid w:val="00F27AC7"/>
    <w:rsid w:val="00F40349"/>
    <w:rsid w:val="00F42715"/>
    <w:rsid w:val="00F53E57"/>
    <w:rsid w:val="00F56B3C"/>
    <w:rsid w:val="00F65603"/>
    <w:rsid w:val="00F66D41"/>
    <w:rsid w:val="00F717BE"/>
    <w:rsid w:val="00F72692"/>
    <w:rsid w:val="00F726C1"/>
    <w:rsid w:val="00F7491D"/>
    <w:rsid w:val="00F776C3"/>
    <w:rsid w:val="00F77F47"/>
    <w:rsid w:val="00F86C08"/>
    <w:rsid w:val="00F876F2"/>
    <w:rsid w:val="00F87762"/>
    <w:rsid w:val="00F91334"/>
    <w:rsid w:val="00F92263"/>
    <w:rsid w:val="00F93284"/>
    <w:rsid w:val="00F965AE"/>
    <w:rsid w:val="00FB2896"/>
    <w:rsid w:val="00FB6DCF"/>
    <w:rsid w:val="00FB7677"/>
    <w:rsid w:val="00FC6B7E"/>
    <w:rsid w:val="00FD1581"/>
    <w:rsid w:val="00FD39E6"/>
    <w:rsid w:val="00FD67A9"/>
    <w:rsid w:val="00FD7F58"/>
    <w:rsid w:val="00FF0CE4"/>
    <w:rsid w:val="00FF5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05F3"/>
  <w15:docId w15:val="{900B098B-6148-684C-90D8-88E7339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2E"/>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C929A1"/>
    <w:pPr>
      <w:keepNext/>
      <w:spacing w:before="240" w:after="60" w:line="276" w:lineRule="auto"/>
      <w:outlineLvl w:val="0"/>
    </w:pPr>
    <w:rPr>
      <w:rFonts w:ascii="Arial" w:hAnsi="Arial" w:cs="Arial"/>
      <w:b/>
      <w:bCs/>
      <w:kern w:val="2"/>
      <w:sz w:val="32"/>
      <w:szCs w:val="32"/>
      <w:lang w:val="lv-LV" w:eastAsia="lv-LV"/>
    </w:rPr>
  </w:style>
  <w:style w:type="paragraph" w:styleId="Heading2">
    <w:name w:val="heading 2"/>
    <w:basedOn w:val="Normal"/>
    <w:next w:val="Normal"/>
    <w:link w:val="Heading2Char"/>
    <w:uiPriority w:val="99"/>
    <w:qFormat/>
    <w:rsid w:val="00C929A1"/>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pPr>
    <w:rPr>
      <w:rFonts w:ascii="Cambria" w:hAnsi="Cambria"/>
      <w:caps/>
      <w:spacing w:val="15"/>
      <w:sz w:val="20"/>
      <w:szCs w:val="20"/>
      <w:lang w:val="lv-LV" w:eastAsia="lv-LV"/>
    </w:rPr>
  </w:style>
  <w:style w:type="paragraph" w:styleId="Heading3">
    <w:name w:val="heading 3"/>
    <w:basedOn w:val="Normal"/>
    <w:next w:val="Normal"/>
    <w:link w:val="Heading3Char"/>
    <w:uiPriority w:val="9"/>
    <w:semiHidden/>
    <w:unhideWhenUsed/>
    <w:qFormat/>
    <w:rsid w:val="002D6B1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D6B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D6B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D6B1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D6B1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D6B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6B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C929A1"/>
    <w:rPr>
      <w:rFonts w:ascii="Arial" w:eastAsia="Times New Roman" w:hAnsi="Arial" w:cs="Arial"/>
      <w:b/>
      <w:bCs/>
      <w:kern w:val="2"/>
      <w:sz w:val="32"/>
      <w:szCs w:val="32"/>
      <w:lang w:eastAsia="lv-LV"/>
    </w:rPr>
  </w:style>
  <w:style w:type="character" w:customStyle="1" w:styleId="Heading2Char">
    <w:name w:val="Heading 2 Char"/>
    <w:basedOn w:val="DefaultParagraphFont"/>
    <w:link w:val="Heading2"/>
    <w:uiPriority w:val="99"/>
    <w:qFormat/>
    <w:rsid w:val="00C929A1"/>
    <w:rPr>
      <w:rFonts w:ascii="Cambria" w:eastAsia="Times New Roman" w:hAnsi="Cambria" w:cs="Times New Roman"/>
      <w:caps/>
      <w:spacing w:val="15"/>
      <w:sz w:val="20"/>
      <w:szCs w:val="20"/>
      <w:shd w:val="clear" w:color="auto" w:fill="DBE5F1"/>
      <w:lang w:eastAsia="lv-LV"/>
    </w:rPr>
  </w:style>
  <w:style w:type="character" w:customStyle="1" w:styleId="CommentTextChar">
    <w:name w:val="Comment Text Char"/>
    <w:uiPriority w:val="99"/>
    <w:qFormat/>
    <w:locked/>
    <w:rsid w:val="00C929A1"/>
    <w:rPr>
      <w:rFonts w:ascii="Cambria" w:hAnsi="Cambria"/>
      <w:lang w:val="lv-LV" w:eastAsia="lv-LV"/>
    </w:rPr>
  </w:style>
  <w:style w:type="character" w:styleId="CommentReference">
    <w:name w:val="annotation reference"/>
    <w:basedOn w:val="DefaultParagraphFont"/>
    <w:uiPriority w:val="99"/>
    <w:semiHidden/>
    <w:qFormat/>
    <w:rsid w:val="00C929A1"/>
    <w:rPr>
      <w:rFonts w:cs="Times New Roman"/>
      <w:sz w:val="16"/>
      <w:szCs w:val="16"/>
    </w:rPr>
  </w:style>
  <w:style w:type="character" w:customStyle="1" w:styleId="FootnoteTextChar">
    <w:name w:val="Footnote Text Char"/>
    <w:link w:val="FootnoteText1"/>
    <w:uiPriority w:val="99"/>
    <w:qFormat/>
    <w:locked/>
    <w:rsid w:val="00C929A1"/>
    <w:rPr>
      <w:rFonts w:ascii="Cambria" w:hAnsi="Cambria"/>
      <w:lang w:val="lv-LV" w:eastAsia="lv-LV"/>
    </w:rPr>
  </w:style>
  <w:style w:type="character" w:customStyle="1" w:styleId="Vresenkurs">
    <w:name w:val="Vēres enkurs"/>
    <w:uiPriority w:val="99"/>
    <w:rsid w:val="00C929A1"/>
    <w:rPr>
      <w:vertAlign w:val="superscript"/>
    </w:rPr>
  </w:style>
  <w:style w:type="character" w:customStyle="1" w:styleId="FootnoteCharacters">
    <w:name w:val="Footnote Characters"/>
    <w:basedOn w:val="DefaultParagraphFont"/>
    <w:uiPriority w:val="99"/>
    <w:semiHidden/>
    <w:qFormat/>
    <w:rsid w:val="00C929A1"/>
    <w:rPr>
      <w:rFonts w:cs="Times New Roman"/>
      <w:vertAlign w:val="superscript"/>
    </w:rPr>
  </w:style>
  <w:style w:type="character" w:customStyle="1" w:styleId="Internetasaite">
    <w:name w:val="Interneta saite"/>
    <w:basedOn w:val="DefaultParagraphFont"/>
    <w:uiPriority w:val="99"/>
    <w:rsid w:val="00C929A1"/>
    <w:rPr>
      <w:rFonts w:cs="Times New Roman"/>
      <w:color w:val="0000FF"/>
      <w:u w:val="single"/>
    </w:rPr>
  </w:style>
  <w:style w:type="character" w:customStyle="1" w:styleId="FooterChar">
    <w:name w:val="Footer Char"/>
    <w:uiPriority w:val="99"/>
    <w:qFormat/>
    <w:locked/>
    <w:rsid w:val="00C929A1"/>
    <w:rPr>
      <w:rFonts w:ascii="Cambria" w:hAnsi="Cambria"/>
      <w:lang w:val="lv-LV" w:eastAsia="lv-LV"/>
    </w:rPr>
  </w:style>
  <w:style w:type="character" w:customStyle="1" w:styleId="CommentSubjectChar">
    <w:name w:val="Comment Subject Char"/>
    <w:uiPriority w:val="99"/>
    <w:qFormat/>
    <w:locked/>
    <w:rsid w:val="00C929A1"/>
    <w:rPr>
      <w:rFonts w:ascii="Cambria" w:hAnsi="Cambria"/>
      <w:b/>
      <w:lang w:val="lv-LV" w:eastAsia="lv-LV"/>
    </w:rPr>
  </w:style>
  <w:style w:type="character" w:customStyle="1" w:styleId="ListLabel1">
    <w:name w:val="ListLabel 1"/>
    <w:uiPriority w:val="99"/>
    <w:qFormat/>
    <w:rsid w:val="00C929A1"/>
    <w:rPr>
      <w:rFonts w:eastAsia="Times New Roman"/>
      <w:sz w:val="22"/>
    </w:rPr>
  </w:style>
  <w:style w:type="character" w:customStyle="1" w:styleId="ListLabel2">
    <w:name w:val="ListLabel 2"/>
    <w:uiPriority w:val="99"/>
    <w:qFormat/>
    <w:rsid w:val="00C929A1"/>
    <w:rPr>
      <w:rFonts w:eastAsia="Times New Roman"/>
    </w:rPr>
  </w:style>
  <w:style w:type="character" w:customStyle="1" w:styleId="ListLabel3">
    <w:name w:val="ListLabel 3"/>
    <w:uiPriority w:val="99"/>
    <w:qFormat/>
    <w:rsid w:val="00C929A1"/>
    <w:rPr>
      <w:rFonts w:eastAsia="Times New Roman"/>
    </w:rPr>
  </w:style>
  <w:style w:type="character" w:customStyle="1" w:styleId="ListLabel4">
    <w:name w:val="ListLabel 4"/>
    <w:uiPriority w:val="99"/>
    <w:qFormat/>
    <w:rsid w:val="00C929A1"/>
    <w:rPr>
      <w:rFonts w:eastAsia="Times New Roman"/>
    </w:rPr>
  </w:style>
  <w:style w:type="character" w:customStyle="1" w:styleId="ListLabel5">
    <w:name w:val="ListLabel 5"/>
    <w:uiPriority w:val="99"/>
    <w:qFormat/>
    <w:rsid w:val="00C929A1"/>
    <w:rPr>
      <w:rFonts w:eastAsia="Times New Roman"/>
    </w:rPr>
  </w:style>
  <w:style w:type="character" w:customStyle="1" w:styleId="ListLabel6">
    <w:name w:val="ListLabel 6"/>
    <w:uiPriority w:val="99"/>
    <w:qFormat/>
    <w:rsid w:val="00C929A1"/>
    <w:rPr>
      <w:rFonts w:eastAsia="Times New Roman"/>
    </w:rPr>
  </w:style>
  <w:style w:type="character" w:customStyle="1" w:styleId="ListLabel7">
    <w:name w:val="ListLabel 7"/>
    <w:uiPriority w:val="99"/>
    <w:qFormat/>
    <w:rsid w:val="00C929A1"/>
    <w:rPr>
      <w:rFonts w:eastAsia="Times New Roman"/>
    </w:rPr>
  </w:style>
  <w:style w:type="character" w:customStyle="1" w:styleId="ListLabel8">
    <w:name w:val="ListLabel 8"/>
    <w:uiPriority w:val="99"/>
    <w:qFormat/>
    <w:rsid w:val="00C929A1"/>
    <w:rPr>
      <w:rFonts w:eastAsia="Times New Roman"/>
    </w:rPr>
  </w:style>
  <w:style w:type="character" w:customStyle="1" w:styleId="ListLabel9">
    <w:name w:val="ListLabel 9"/>
    <w:uiPriority w:val="99"/>
    <w:qFormat/>
    <w:rsid w:val="00C929A1"/>
    <w:rPr>
      <w:rFonts w:eastAsia="Times New Roman"/>
    </w:rPr>
  </w:style>
  <w:style w:type="character" w:customStyle="1" w:styleId="ListLabel10">
    <w:name w:val="ListLabel 10"/>
    <w:uiPriority w:val="99"/>
    <w:qFormat/>
    <w:rsid w:val="00C929A1"/>
  </w:style>
  <w:style w:type="character" w:customStyle="1" w:styleId="ListLabel11">
    <w:name w:val="ListLabel 11"/>
    <w:uiPriority w:val="99"/>
    <w:qFormat/>
    <w:rsid w:val="00C929A1"/>
    <w:rPr>
      <w:rFonts w:ascii="Arial" w:hAnsi="Arial"/>
      <w:sz w:val="22"/>
    </w:rPr>
  </w:style>
  <w:style w:type="character" w:customStyle="1" w:styleId="ListLabel12">
    <w:name w:val="ListLabel 12"/>
    <w:uiPriority w:val="99"/>
    <w:qFormat/>
    <w:rsid w:val="00C929A1"/>
  </w:style>
  <w:style w:type="character" w:customStyle="1" w:styleId="ListLabel13">
    <w:name w:val="ListLabel 13"/>
    <w:uiPriority w:val="99"/>
    <w:qFormat/>
    <w:rsid w:val="00C929A1"/>
  </w:style>
  <w:style w:type="character" w:customStyle="1" w:styleId="ListLabel14">
    <w:name w:val="ListLabel 14"/>
    <w:uiPriority w:val="99"/>
    <w:qFormat/>
    <w:rsid w:val="00C929A1"/>
  </w:style>
  <w:style w:type="character" w:customStyle="1" w:styleId="ListLabel15">
    <w:name w:val="ListLabel 15"/>
    <w:uiPriority w:val="99"/>
    <w:qFormat/>
    <w:rsid w:val="00C929A1"/>
  </w:style>
  <w:style w:type="character" w:customStyle="1" w:styleId="ListLabel16">
    <w:name w:val="ListLabel 16"/>
    <w:uiPriority w:val="99"/>
    <w:qFormat/>
    <w:rsid w:val="00C929A1"/>
  </w:style>
  <w:style w:type="character" w:customStyle="1" w:styleId="ListLabel17">
    <w:name w:val="ListLabel 17"/>
    <w:uiPriority w:val="99"/>
    <w:qFormat/>
    <w:rsid w:val="00C929A1"/>
  </w:style>
  <w:style w:type="character" w:customStyle="1" w:styleId="ListLabel18">
    <w:name w:val="ListLabel 18"/>
    <w:uiPriority w:val="99"/>
    <w:qFormat/>
    <w:rsid w:val="00C929A1"/>
  </w:style>
  <w:style w:type="character" w:customStyle="1" w:styleId="ListLabel19">
    <w:name w:val="ListLabel 19"/>
    <w:uiPriority w:val="99"/>
    <w:qFormat/>
    <w:rsid w:val="00C929A1"/>
    <w:rPr>
      <w:rFonts w:ascii="Arial" w:hAnsi="Arial"/>
      <w:sz w:val="22"/>
      <w:u w:val="none"/>
    </w:rPr>
  </w:style>
  <w:style w:type="character" w:customStyle="1" w:styleId="ListLabel20">
    <w:name w:val="ListLabel 20"/>
    <w:uiPriority w:val="99"/>
    <w:qFormat/>
    <w:rsid w:val="00C929A1"/>
    <w:rPr>
      <w:u w:val="none"/>
    </w:rPr>
  </w:style>
  <w:style w:type="character" w:customStyle="1" w:styleId="ListLabel21">
    <w:name w:val="ListLabel 21"/>
    <w:uiPriority w:val="99"/>
    <w:qFormat/>
    <w:rsid w:val="00C929A1"/>
    <w:rPr>
      <w:u w:val="none"/>
    </w:rPr>
  </w:style>
  <w:style w:type="character" w:customStyle="1" w:styleId="ListLabel22">
    <w:name w:val="ListLabel 22"/>
    <w:uiPriority w:val="99"/>
    <w:qFormat/>
    <w:rsid w:val="00C929A1"/>
    <w:rPr>
      <w:u w:val="none"/>
    </w:rPr>
  </w:style>
  <w:style w:type="character" w:customStyle="1" w:styleId="ListLabel23">
    <w:name w:val="ListLabel 23"/>
    <w:uiPriority w:val="99"/>
    <w:qFormat/>
    <w:rsid w:val="00C929A1"/>
    <w:rPr>
      <w:u w:val="none"/>
    </w:rPr>
  </w:style>
  <w:style w:type="character" w:customStyle="1" w:styleId="ListLabel24">
    <w:name w:val="ListLabel 24"/>
    <w:uiPriority w:val="99"/>
    <w:qFormat/>
    <w:rsid w:val="00C929A1"/>
    <w:rPr>
      <w:u w:val="none"/>
    </w:rPr>
  </w:style>
  <w:style w:type="character" w:customStyle="1" w:styleId="ListLabel25">
    <w:name w:val="ListLabel 25"/>
    <w:uiPriority w:val="99"/>
    <w:qFormat/>
    <w:rsid w:val="00C929A1"/>
    <w:rPr>
      <w:u w:val="none"/>
    </w:rPr>
  </w:style>
  <w:style w:type="character" w:customStyle="1" w:styleId="ListLabel26">
    <w:name w:val="ListLabel 26"/>
    <w:uiPriority w:val="99"/>
    <w:qFormat/>
    <w:rsid w:val="00C929A1"/>
    <w:rPr>
      <w:u w:val="none"/>
    </w:rPr>
  </w:style>
  <w:style w:type="character" w:customStyle="1" w:styleId="ListLabel27">
    <w:name w:val="ListLabel 27"/>
    <w:uiPriority w:val="99"/>
    <w:qFormat/>
    <w:rsid w:val="00C929A1"/>
    <w:rPr>
      <w:u w:val="none"/>
    </w:rPr>
  </w:style>
  <w:style w:type="character" w:customStyle="1" w:styleId="ListLabel28">
    <w:name w:val="ListLabel 28"/>
    <w:uiPriority w:val="99"/>
    <w:qFormat/>
    <w:rsid w:val="00C929A1"/>
    <w:rPr>
      <w:rFonts w:eastAsia="Times New Roman"/>
      <w:sz w:val="22"/>
    </w:rPr>
  </w:style>
  <w:style w:type="character" w:customStyle="1" w:styleId="ListLabel29">
    <w:name w:val="ListLabel 29"/>
    <w:uiPriority w:val="99"/>
    <w:qFormat/>
    <w:rsid w:val="00C929A1"/>
    <w:rPr>
      <w:rFonts w:eastAsia="Times New Roman"/>
    </w:rPr>
  </w:style>
  <w:style w:type="character" w:customStyle="1" w:styleId="ListLabel30">
    <w:name w:val="ListLabel 30"/>
    <w:uiPriority w:val="99"/>
    <w:qFormat/>
    <w:rsid w:val="00C929A1"/>
    <w:rPr>
      <w:rFonts w:eastAsia="Times New Roman"/>
    </w:rPr>
  </w:style>
  <w:style w:type="character" w:customStyle="1" w:styleId="ListLabel31">
    <w:name w:val="ListLabel 31"/>
    <w:uiPriority w:val="99"/>
    <w:qFormat/>
    <w:rsid w:val="00C929A1"/>
    <w:rPr>
      <w:rFonts w:eastAsia="Times New Roman"/>
    </w:rPr>
  </w:style>
  <w:style w:type="character" w:customStyle="1" w:styleId="ListLabel32">
    <w:name w:val="ListLabel 32"/>
    <w:uiPriority w:val="99"/>
    <w:qFormat/>
    <w:rsid w:val="00C929A1"/>
    <w:rPr>
      <w:rFonts w:eastAsia="Times New Roman"/>
    </w:rPr>
  </w:style>
  <w:style w:type="character" w:customStyle="1" w:styleId="ListLabel33">
    <w:name w:val="ListLabel 33"/>
    <w:uiPriority w:val="99"/>
    <w:qFormat/>
    <w:rsid w:val="00C929A1"/>
    <w:rPr>
      <w:rFonts w:eastAsia="Times New Roman"/>
    </w:rPr>
  </w:style>
  <w:style w:type="character" w:customStyle="1" w:styleId="ListLabel34">
    <w:name w:val="ListLabel 34"/>
    <w:uiPriority w:val="99"/>
    <w:qFormat/>
    <w:rsid w:val="00C929A1"/>
    <w:rPr>
      <w:rFonts w:eastAsia="Times New Roman"/>
    </w:rPr>
  </w:style>
  <w:style w:type="character" w:customStyle="1" w:styleId="ListLabel35">
    <w:name w:val="ListLabel 35"/>
    <w:uiPriority w:val="99"/>
    <w:qFormat/>
    <w:rsid w:val="00C929A1"/>
    <w:rPr>
      <w:rFonts w:eastAsia="Times New Roman"/>
    </w:rPr>
  </w:style>
  <w:style w:type="character" w:customStyle="1" w:styleId="ListLabel36">
    <w:name w:val="ListLabel 36"/>
    <w:uiPriority w:val="99"/>
    <w:qFormat/>
    <w:rsid w:val="00C929A1"/>
    <w:rPr>
      <w:rFonts w:eastAsia="Times New Roman"/>
    </w:rPr>
  </w:style>
  <w:style w:type="character" w:customStyle="1" w:styleId="ListLabel37">
    <w:name w:val="ListLabel 37"/>
    <w:uiPriority w:val="99"/>
    <w:qFormat/>
    <w:rsid w:val="00C929A1"/>
    <w:rPr>
      <w:rFonts w:eastAsia="Times New Roman"/>
      <w:sz w:val="22"/>
    </w:rPr>
  </w:style>
  <w:style w:type="character" w:customStyle="1" w:styleId="ListLabel38">
    <w:name w:val="ListLabel 38"/>
    <w:uiPriority w:val="99"/>
    <w:qFormat/>
    <w:rsid w:val="00C929A1"/>
    <w:rPr>
      <w:rFonts w:eastAsia="Times New Roman"/>
    </w:rPr>
  </w:style>
  <w:style w:type="character" w:customStyle="1" w:styleId="ListLabel39">
    <w:name w:val="ListLabel 39"/>
    <w:uiPriority w:val="99"/>
    <w:qFormat/>
    <w:rsid w:val="00C929A1"/>
    <w:rPr>
      <w:rFonts w:eastAsia="Times New Roman"/>
    </w:rPr>
  </w:style>
  <w:style w:type="character" w:customStyle="1" w:styleId="ListLabel40">
    <w:name w:val="ListLabel 40"/>
    <w:uiPriority w:val="99"/>
    <w:qFormat/>
    <w:rsid w:val="00C929A1"/>
    <w:rPr>
      <w:rFonts w:eastAsia="Times New Roman"/>
    </w:rPr>
  </w:style>
  <w:style w:type="character" w:customStyle="1" w:styleId="ListLabel41">
    <w:name w:val="ListLabel 41"/>
    <w:uiPriority w:val="99"/>
    <w:qFormat/>
    <w:rsid w:val="00C929A1"/>
    <w:rPr>
      <w:rFonts w:eastAsia="Times New Roman"/>
    </w:rPr>
  </w:style>
  <w:style w:type="character" w:customStyle="1" w:styleId="ListLabel42">
    <w:name w:val="ListLabel 42"/>
    <w:uiPriority w:val="99"/>
    <w:qFormat/>
    <w:rsid w:val="00C929A1"/>
    <w:rPr>
      <w:rFonts w:eastAsia="Times New Roman"/>
    </w:rPr>
  </w:style>
  <w:style w:type="character" w:customStyle="1" w:styleId="ListLabel43">
    <w:name w:val="ListLabel 43"/>
    <w:uiPriority w:val="99"/>
    <w:qFormat/>
    <w:rsid w:val="00C929A1"/>
    <w:rPr>
      <w:rFonts w:eastAsia="Times New Roman"/>
    </w:rPr>
  </w:style>
  <w:style w:type="character" w:customStyle="1" w:styleId="ListLabel44">
    <w:name w:val="ListLabel 44"/>
    <w:uiPriority w:val="99"/>
    <w:qFormat/>
    <w:rsid w:val="00C929A1"/>
    <w:rPr>
      <w:rFonts w:eastAsia="Times New Roman"/>
    </w:rPr>
  </w:style>
  <w:style w:type="character" w:customStyle="1" w:styleId="ListLabel45">
    <w:name w:val="ListLabel 45"/>
    <w:uiPriority w:val="99"/>
    <w:qFormat/>
    <w:rsid w:val="00C929A1"/>
    <w:rPr>
      <w:rFonts w:eastAsia="Times New Roman"/>
    </w:rPr>
  </w:style>
  <w:style w:type="character" w:customStyle="1" w:styleId="ListLabel46">
    <w:name w:val="ListLabel 46"/>
    <w:uiPriority w:val="99"/>
    <w:qFormat/>
    <w:rsid w:val="00C929A1"/>
    <w:rPr>
      <w:rFonts w:eastAsia="Times New Roman"/>
      <w:sz w:val="22"/>
    </w:rPr>
  </w:style>
  <w:style w:type="character" w:customStyle="1" w:styleId="ListLabel47">
    <w:name w:val="ListLabel 47"/>
    <w:uiPriority w:val="99"/>
    <w:qFormat/>
    <w:rsid w:val="00C929A1"/>
    <w:rPr>
      <w:rFonts w:eastAsia="Times New Roman"/>
    </w:rPr>
  </w:style>
  <w:style w:type="character" w:customStyle="1" w:styleId="ListLabel48">
    <w:name w:val="ListLabel 48"/>
    <w:uiPriority w:val="99"/>
    <w:qFormat/>
    <w:rsid w:val="00C929A1"/>
    <w:rPr>
      <w:rFonts w:eastAsia="Times New Roman"/>
    </w:rPr>
  </w:style>
  <w:style w:type="character" w:customStyle="1" w:styleId="ListLabel49">
    <w:name w:val="ListLabel 49"/>
    <w:uiPriority w:val="99"/>
    <w:qFormat/>
    <w:rsid w:val="00C929A1"/>
    <w:rPr>
      <w:rFonts w:eastAsia="Times New Roman"/>
    </w:rPr>
  </w:style>
  <w:style w:type="character" w:customStyle="1" w:styleId="ListLabel50">
    <w:name w:val="ListLabel 50"/>
    <w:uiPriority w:val="99"/>
    <w:qFormat/>
    <w:rsid w:val="00C929A1"/>
    <w:rPr>
      <w:rFonts w:eastAsia="Times New Roman"/>
    </w:rPr>
  </w:style>
  <w:style w:type="character" w:customStyle="1" w:styleId="ListLabel51">
    <w:name w:val="ListLabel 51"/>
    <w:uiPriority w:val="99"/>
    <w:qFormat/>
    <w:rsid w:val="00C929A1"/>
    <w:rPr>
      <w:rFonts w:eastAsia="Times New Roman"/>
    </w:rPr>
  </w:style>
  <w:style w:type="character" w:customStyle="1" w:styleId="ListLabel52">
    <w:name w:val="ListLabel 52"/>
    <w:uiPriority w:val="99"/>
    <w:qFormat/>
    <w:rsid w:val="00C929A1"/>
    <w:rPr>
      <w:rFonts w:eastAsia="Times New Roman"/>
    </w:rPr>
  </w:style>
  <w:style w:type="character" w:customStyle="1" w:styleId="ListLabel53">
    <w:name w:val="ListLabel 53"/>
    <w:uiPriority w:val="99"/>
    <w:qFormat/>
    <w:rsid w:val="00C929A1"/>
    <w:rPr>
      <w:rFonts w:eastAsia="Times New Roman"/>
    </w:rPr>
  </w:style>
  <w:style w:type="character" w:customStyle="1" w:styleId="ListLabel54">
    <w:name w:val="ListLabel 54"/>
    <w:uiPriority w:val="99"/>
    <w:qFormat/>
    <w:rsid w:val="00C929A1"/>
    <w:rPr>
      <w:rFonts w:eastAsia="Times New Roman"/>
    </w:rPr>
  </w:style>
  <w:style w:type="character" w:customStyle="1" w:styleId="ListLabel55">
    <w:name w:val="ListLabel 55"/>
    <w:uiPriority w:val="99"/>
    <w:qFormat/>
    <w:rsid w:val="00C929A1"/>
  </w:style>
  <w:style w:type="character" w:customStyle="1" w:styleId="ListLabel56">
    <w:name w:val="ListLabel 56"/>
    <w:uiPriority w:val="99"/>
    <w:qFormat/>
    <w:rsid w:val="00C929A1"/>
  </w:style>
  <w:style w:type="character" w:customStyle="1" w:styleId="ListLabel57">
    <w:name w:val="ListLabel 57"/>
    <w:uiPriority w:val="99"/>
    <w:qFormat/>
    <w:rsid w:val="00C929A1"/>
    <w:rPr>
      <w:rFonts w:ascii="Calibri" w:hAnsi="Calibri"/>
      <w:sz w:val="22"/>
    </w:rPr>
  </w:style>
  <w:style w:type="character" w:customStyle="1" w:styleId="ListLabel58">
    <w:name w:val="ListLabel 58"/>
    <w:uiPriority w:val="99"/>
    <w:qFormat/>
    <w:rsid w:val="00C929A1"/>
  </w:style>
  <w:style w:type="character" w:customStyle="1" w:styleId="ListLabel59">
    <w:name w:val="ListLabel 59"/>
    <w:uiPriority w:val="99"/>
    <w:qFormat/>
    <w:rsid w:val="00C929A1"/>
  </w:style>
  <w:style w:type="character" w:customStyle="1" w:styleId="ListLabel60">
    <w:name w:val="ListLabel 60"/>
    <w:uiPriority w:val="99"/>
    <w:qFormat/>
    <w:rsid w:val="00C929A1"/>
  </w:style>
  <w:style w:type="character" w:customStyle="1" w:styleId="ListLabel61">
    <w:name w:val="ListLabel 61"/>
    <w:uiPriority w:val="99"/>
    <w:qFormat/>
    <w:rsid w:val="00C929A1"/>
  </w:style>
  <w:style w:type="character" w:customStyle="1" w:styleId="ListLabel62">
    <w:name w:val="ListLabel 62"/>
    <w:uiPriority w:val="99"/>
    <w:qFormat/>
    <w:rsid w:val="00C929A1"/>
  </w:style>
  <w:style w:type="character" w:customStyle="1" w:styleId="ListLabel63">
    <w:name w:val="ListLabel 63"/>
    <w:uiPriority w:val="99"/>
    <w:qFormat/>
    <w:rsid w:val="00C929A1"/>
  </w:style>
  <w:style w:type="character" w:customStyle="1" w:styleId="ListLabel64">
    <w:name w:val="ListLabel 64"/>
    <w:uiPriority w:val="99"/>
    <w:qFormat/>
    <w:rsid w:val="00C929A1"/>
    <w:rPr>
      <w:rFonts w:ascii="Arial" w:hAnsi="Arial"/>
      <w:sz w:val="22"/>
    </w:rPr>
  </w:style>
  <w:style w:type="character" w:customStyle="1" w:styleId="ListLabel65">
    <w:name w:val="ListLabel 65"/>
    <w:uiPriority w:val="99"/>
    <w:qFormat/>
    <w:rsid w:val="00C929A1"/>
  </w:style>
  <w:style w:type="character" w:customStyle="1" w:styleId="ListLabel66">
    <w:name w:val="ListLabel 66"/>
    <w:uiPriority w:val="99"/>
    <w:qFormat/>
    <w:rsid w:val="00C929A1"/>
  </w:style>
  <w:style w:type="character" w:customStyle="1" w:styleId="ListLabel67">
    <w:name w:val="ListLabel 67"/>
    <w:uiPriority w:val="99"/>
    <w:qFormat/>
    <w:rsid w:val="00C929A1"/>
  </w:style>
  <w:style w:type="character" w:customStyle="1" w:styleId="ListLabel68">
    <w:name w:val="ListLabel 68"/>
    <w:uiPriority w:val="99"/>
    <w:qFormat/>
    <w:rsid w:val="00C929A1"/>
  </w:style>
  <w:style w:type="character" w:customStyle="1" w:styleId="ListLabel69">
    <w:name w:val="ListLabel 69"/>
    <w:uiPriority w:val="99"/>
    <w:qFormat/>
    <w:rsid w:val="00C929A1"/>
  </w:style>
  <w:style w:type="character" w:customStyle="1" w:styleId="ListLabel70">
    <w:name w:val="ListLabel 70"/>
    <w:uiPriority w:val="99"/>
    <w:qFormat/>
    <w:rsid w:val="00C929A1"/>
  </w:style>
  <w:style w:type="character" w:customStyle="1" w:styleId="ListLabel71">
    <w:name w:val="ListLabel 71"/>
    <w:uiPriority w:val="99"/>
    <w:qFormat/>
    <w:rsid w:val="00C929A1"/>
  </w:style>
  <w:style w:type="character" w:customStyle="1" w:styleId="ListLabel72">
    <w:name w:val="ListLabel 72"/>
    <w:uiPriority w:val="99"/>
    <w:qFormat/>
    <w:rsid w:val="00C929A1"/>
  </w:style>
  <w:style w:type="character" w:customStyle="1" w:styleId="ListLabel73">
    <w:name w:val="ListLabel 73"/>
    <w:uiPriority w:val="99"/>
    <w:qFormat/>
    <w:rsid w:val="00C929A1"/>
    <w:rPr>
      <w:rFonts w:eastAsia="Times New Roman"/>
      <w:sz w:val="22"/>
    </w:rPr>
  </w:style>
  <w:style w:type="character" w:customStyle="1" w:styleId="ListLabel74">
    <w:name w:val="ListLabel 74"/>
    <w:uiPriority w:val="99"/>
    <w:qFormat/>
    <w:rsid w:val="00C929A1"/>
    <w:rPr>
      <w:rFonts w:eastAsia="Times New Roman"/>
    </w:rPr>
  </w:style>
  <w:style w:type="character" w:customStyle="1" w:styleId="ListLabel75">
    <w:name w:val="ListLabel 75"/>
    <w:uiPriority w:val="99"/>
    <w:qFormat/>
    <w:rsid w:val="00C929A1"/>
    <w:rPr>
      <w:rFonts w:eastAsia="Times New Roman"/>
    </w:rPr>
  </w:style>
  <w:style w:type="character" w:customStyle="1" w:styleId="ListLabel76">
    <w:name w:val="ListLabel 76"/>
    <w:uiPriority w:val="99"/>
    <w:qFormat/>
    <w:rsid w:val="00C929A1"/>
    <w:rPr>
      <w:rFonts w:eastAsia="Times New Roman"/>
    </w:rPr>
  </w:style>
  <w:style w:type="character" w:customStyle="1" w:styleId="ListLabel77">
    <w:name w:val="ListLabel 77"/>
    <w:uiPriority w:val="99"/>
    <w:qFormat/>
    <w:rsid w:val="00C929A1"/>
    <w:rPr>
      <w:rFonts w:eastAsia="Times New Roman"/>
    </w:rPr>
  </w:style>
  <w:style w:type="character" w:customStyle="1" w:styleId="ListLabel78">
    <w:name w:val="ListLabel 78"/>
    <w:uiPriority w:val="99"/>
    <w:qFormat/>
    <w:rsid w:val="00C929A1"/>
    <w:rPr>
      <w:rFonts w:eastAsia="Times New Roman"/>
    </w:rPr>
  </w:style>
  <w:style w:type="character" w:customStyle="1" w:styleId="ListLabel79">
    <w:name w:val="ListLabel 79"/>
    <w:uiPriority w:val="99"/>
    <w:qFormat/>
    <w:rsid w:val="00C929A1"/>
    <w:rPr>
      <w:rFonts w:eastAsia="Times New Roman"/>
    </w:rPr>
  </w:style>
  <w:style w:type="character" w:customStyle="1" w:styleId="ListLabel80">
    <w:name w:val="ListLabel 80"/>
    <w:uiPriority w:val="99"/>
    <w:qFormat/>
    <w:rsid w:val="00C929A1"/>
    <w:rPr>
      <w:rFonts w:eastAsia="Times New Roman"/>
    </w:rPr>
  </w:style>
  <w:style w:type="character" w:customStyle="1" w:styleId="ListLabel81">
    <w:name w:val="ListLabel 81"/>
    <w:uiPriority w:val="99"/>
    <w:qFormat/>
    <w:rsid w:val="00C929A1"/>
    <w:rPr>
      <w:rFonts w:eastAsia="Times New Roman"/>
    </w:rPr>
  </w:style>
  <w:style w:type="character" w:customStyle="1" w:styleId="ListLabel82">
    <w:name w:val="ListLabel 82"/>
    <w:uiPriority w:val="99"/>
    <w:qFormat/>
    <w:rsid w:val="00C929A1"/>
  </w:style>
  <w:style w:type="character" w:customStyle="1" w:styleId="ListLabel83">
    <w:name w:val="ListLabel 83"/>
    <w:uiPriority w:val="99"/>
    <w:qFormat/>
    <w:rsid w:val="00C929A1"/>
    <w:rPr>
      <w:rFonts w:ascii="Calibri" w:hAnsi="Calibri"/>
      <w:b/>
      <w:sz w:val="22"/>
    </w:rPr>
  </w:style>
  <w:style w:type="character" w:customStyle="1" w:styleId="ListLabel84">
    <w:name w:val="ListLabel 84"/>
    <w:uiPriority w:val="99"/>
    <w:qFormat/>
    <w:rsid w:val="00C929A1"/>
  </w:style>
  <w:style w:type="character" w:customStyle="1" w:styleId="ListLabel85">
    <w:name w:val="ListLabel 85"/>
    <w:uiPriority w:val="99"/>
    <w:qFormat/>
    <w:rsid w:val="00C929A1"/>
    <w:rPr>
      <w:rFonts w:eastAsia="Times New Roman"/>
    </w:rPr>
  </w:style>
  <w:style w:type="character" w:customStyle="1" w:styleId="ListLabel86">
    <w:name w:val="ListLabel 86"/>
    <w:uiPriority w:val="99"/>
    <w:qFormat/>
    <w:rsid w:val="00C929A1"/>
  </w:style>
  <w:style w:type="character" w:customStyle="1" w:styleId="ListLabel87">
    <w:name w:val="ListLabel 87"/>
    <w:uiPriority w:val="99"/>
    <w:qFormat/>
    <w:rsid w:val="00C929A1"/>
  </w:style>
  <w:style w:type="character" w:customStyle="1" w:styleId="ListLabel88">
    <w:name w:val="ListLabel 88"/>
    <w:uiPriority w:val="99"/>
    <w:qFormat/>
    <w:rsid w:val="00C929A1"/>
  </w:style>
  <w:style w:type="character" w:customStyle="1" w:styleId="ListLabel89">
    <w:name w:val="ListLabel 89"/>
    <w:uiPriority w:val="99"/>
    <w:qFormat/>
    <w:rsid w:val="00C929A1"/>
  </w:style>
  <w:style w:type="character" w:customStyle="1" w:styleId="ListLabel90">
    <w:name w:val="ListLabel 90"/>
    <w:uiPriority w:val="99"/>
    <w:qFormat/>
    <w:rsid w:val="00C929A1"/>
  </w:style>
  <w:style w:type="character" w:customStyle="1" w:styleId="ListLabel91">
    <w:name w:val="ListLabel 91"/>
    <w:uiPriority w:val="99"/>
    <w:qFormat/>
    <w:rsid w:val="00C929A1"/>
    <w:rPr>
      <w:rFonts w:ascii="Arial" w:hAnsi="Arial"/>
      <w:sz w:val="22"/>
    </w:rPr>
  </w:style>
  <w:style w:type="character" w:customStyle="1" w:styleId="ListLabel92">
    <w:name w:val="ListLabel 92"/>
    <w:uiPriority w:val="99"/>
    <w:qFormat/>
    <w:rsid w:val="00C929A1"/>
    <w:rPr>
      <w:rFonts w:eastAsia="Times New Roman"/>
    </w:rPr>
  </w:style>
  <w:style w:type="character" w:customStyle="1" w:styleId="ListLabel93">
    <w:name w:val="ListLabel 93"/>
    <w:uiPriority w:val="99"/>
    <w:qFormat/>
    <w:rsid w:val="00C929A1"/>
    <w:rPr>
      <w:rFonts w:eastAsia="Times New Roman"/>
    </w:rPr>
  </w:style>
  <w:style w:type="character" w:customStyle="1" w:styleId="ListLabel94">
    <w:name w:val="ListLabel 94"/>
    <w:uiPriority w:val="99"/>
    <w:qFormat/>
    <w:rsid w:val="00C929A1"/>
    <w:rPr>
      <w:rFonts w:eastAsia="Times New Roman"/>
    </w:rPr>
  </w:style>
  <w:style w:type="character" w:customStyle="1" w:styleId="ListLabel95">
    <w:name w:val="ListLabel 95"/>
    <w:uiPriority w:val="99"/>
    <w:qFormat/>
    <w:rsid w:val="00C929A1"/>
    <w:rPr>
      <w:rFonts w:eastAsia="Times New Roman"/>
    </w:rPr>
  </w:style>
  <w:style w:type="character" w:customStyle="1" w:styleId="ListLabel96">
    <w:name w:val="ListLabel 96"/>
    <w:uiPriority w:val="99"/>
    <w:qFormat/>
    <w:rsid w:val="00C929A1"/>
    <w:rPr>
      <w:rFonts w:eastAsia="Times New Roman"/>
    </w:rPr>
  </w:style>
  <w:style w:type="character" w:customStyle="1" w:styleId="ListLabel97">
    <w:name w:val="ListLabel 97"/>
    <w:uiPriority w:val="99"/>
    <w:qFormat/>
    <w:rsid w:val="00C929A1"/>
    <w:rPr>
      <w:rFonts w:eastAsia="Times New Roman"/>
    </w:rPr>
  </w:style>
  <w:style w:type="character" w:customStyle="1" w:styleId="ListLabel98">
    <w:name w:val="ListLabel 98"/>
    <w:uiPriority w:val="99"/>
    <w:qFormat/>
    <w:rsid w:val="00C929A1"/>
    <w:rPr>
      <w:rFonts w:eastAsia="Times New Roman"/>
    </w:rPr>
  </w:style>
  <w:style w:type="character" w:customStyle="1" w:styleId="ListLabel99">
    <w:name w:val="ListLabel 99"/>
    <w:uiPriority w:val="99"/>
    <w:qFormat/>
    <w:rsid w:val="00C929A1"/>
    <w:rPr>
      <w:rFonts w:eastAsia="Times New Roman"/>
    </w:rPr>
  </w:style>
  <w:style w:type="character" w:customStyle="1" w:styleId="ListLabel100">
    <w:name w:val="ListLabel 100"/>
    <w:uiPriority w:val="99"/>
    <w:qFormat/>
    <w:rsid w:val="00C929A1"/>
    <w:rPr>
      <w:rFonts w:eastAsia="Times New Roman"/>
      <w:sz w:val="22"/>
    </w:rPr>
  </w:style>
  <w:style w:type="character" w:customStyle="1" w:styleId="ListLabel101">
    <w:name w:val="ListLabel 101"/>
    <w:uiPriority w:val="99"/>
    <w:qFormat/>
    <w:rsid w:val="00C929A1"/>
    <w:rPr>
      <w:rFonts w:eastAsia="Times New Roman"/>
    </w:rPr>
  </w:style>
  <w:style w:type="character" w:customStyle="1" w:styleId="ListLabel102">
    <w:name w:val="ListLabel 102"/>
    <w:uiPriority w:val="99"/>
    <w:qFormat/>
    <w:rsid w:val="00C929A1"/>
    <w:rPr>
      <w:rFonts w:eastAsia="Times New Roman"/>
    </w:rPr>
  </w:style>
  <w:style w:type="character" w:customStyle="1" w:styleId="ListLabel103">
    <w:name w:val="ListLabel 103"/>
    <w:uiPriority w:val="99"/>
    <w:qFormat/>
    <w:rsid w:val="00C929A1"/>
    <w:rPr>
      <w:rFonts w:eastAsia="Times New Roman"/>
    </w:rPr>
  </w:style>
  <w:style w:type="character" w:customStyle="1" w:styleId="ListLabel104">
    <w:name w:val="ListLabel 104"/>
    <w:uiPriority w:val="99"/>
    <w:qFormat/>
    <w:rsid w:val="00C929A1"/>
    <w:rPr>
      <w:rFonts w:eastAsia="Times New Roman"/>
    </w:rPr>
  </w:style>
  <w:style w:type="character" w:customStyle="1" w:styleId="ListLabel105">
    <w:name w:val="ListLabel 105"/>
    <w:uiPriority w:val="99"/>
    <w:qFormat/>
    <w:rsid w:val="00C929A1"/>
    <w:rPr>
      <w:rFonts w:eastAsia="Times New Roman"/>
    </w:rPr>
  </w:style>
  <w:style w:type="character" w:customStyle="1" w:styleId="ListLabel106">
    <w:name w:val="ListLabel 106"/>
    <w:uiPriority w:val="99"/>
    <w:qFormat/>
    <w:rsid w:val="00C929A1"/>
    <w:rPr>
      <w:rFonts w:eastAsia="Times New Roman"/>
    </w:rPr>
  </w:style>
  <w:style w:type="character" w:customStyle="1" w:styleId="ListLabel107">
    <w:name w:val="ListLabel 107"/>
    <w:uiPriority w:val="99"/>
    <w:qFormat/>
    <w:rsid w:val="00C929A1"/>
    <w:rPr>
      <w:rFonts w:eastAsia="Times New Roman"/>
    </w:rPr>
  </w:style>
  <w:style w:type="character" w:customStyle="1" w:styleId="ListLabel108">
    <w:name w:val="ListLabel 108"/>
    <w:uiPriority w:val="99"/>
    <w:qFormat/>
    <w:rsid w:val="00C929A1"/>
    <w:rPr>
      <w:rFonts w:eastAsia="Times New Roman"/>
    </w:rPr>
  </w:style>
  <w:style w:type="character" w:customStyle="1" w:styleId="ListLabel109">
    <w:name w:val="ListLabel 109"/>
    <w:uiPriority w:val="99"/>
    <w:qFormat/>
    <w:rsid w:val="00C929A1"/>
  </w:style>
  <w:style w:type="character" w:customStyle="1" w:styleId="ListLabel110">
    <w:name w:val="ListLabel 110"/>
    <w:uiPriority w:val="99"/>
    <w:qFormat/>
    <w:rsid w:val="00C929A1"/>
  </w:style>
  <w:style w:type="character" w:customStyle="1" w:styleId="ListLabel111">
    <w:name w:val="ListLabel 111"/>
    <w:uiPriority w:val="99"/>
    <w:qFormat/>
    <w:rsid w:val="00C929A1"/>
    <w:rPr>
      <w:rFonts w:ascii="Calibri" w:hAnsi="Calibri"/>
      <w:sz w:val="22"/>
    </w:rPr>
  </w:style>
  <w:style w:type="character" w:customStyle="1" w:styleId="ListLabel112">
    <w:name w:val="ListLabel 112"/>
    <w:uiPriority w:val="99"/>
    <w:qFormat/>
    <w:rsid w:val="00C929A1"/>
  </w:style>
  <w:style w:type="character" w:customStyle="1" w:styleId="ListLabel113">
    <w:name w:val="ListLabel 113"/>
    <w:uiPriority w:val="99"/>
    <w:qFormat/>
    <w:rsid w:val="00C929A1"/>
  </w:style>
  <w:style w:type="character" w:customStyle="1" w:styleId="ListLabel114">
    <w:name w:val="ListLabel 114"/>
    <w:uiPriority w:val="99"/>
    <w:qFormat/>
    <w:rsid w:val="00C929A1"/>
  </w:style>
  <w:style w:type="character" w:customStyle="1" w:styleId="ListLabel115">
    <w:name w:val="ListLabel 115"/>
    <w:uiPriority w:val="99"/>
    <w:qFormat/>
    <w:rsid w:val="00C929A1"/>
  </w:style>
  <w:style w:type="character" w:customStyle="1" w:styleId="ListLabel116">
    <w:name w:val="ListLabel 116"/>
    <w:uiPriority w:val="99"/>
    <w:qFormat/>
    <w:rsid w:val="00C929A1"/>
  </w:style>
  <w:style w:type="character" w:customStyle="1" w:styleId="ListLabel117">
    <w:name w:val="ListLabel 117"/>
    <w:uiPriority w:val="99"/>
    <w:qFormat/>
    <w:rsid w:val="00C929A1"/>
  </w:style>
  <w:style w:type="character" w:customStyle="1" w:styleId="ListLabel118">
    <w:name w:val="ListLabel 118"/>
    <w:uiPriority w:val="99"/>
    <w:qFormat/>
    <w:rsid w:val="00C929A1"/>
    <w:rPr>
      <w:rFonts w:eastAsia="Times New Roman"/>
      <w:sz w:val="22"/>
    </w:rPr>
  </w:style>
  <w:style w:type="character" w:customStyle="1" w:styleId="ListLabel119">
    <w:name w:val="ListLabel 119"/>
    <w:uiPriority w:val="99"/>
    <w:qFormat/>
    <w:rsid w:val="00C929A1"/>
    <w:rPr>
      <w:rFonts w:eastAsia="Times New Roman"/>
    </w:rPr>
  </w:style>
  <w:style w:type="character" w:customStyle="1" w:styleId="ListLabel120">
    <w:name w:val="ListLabel 120"/>
    <w:uiPriority w:val="99"/>
    <w:qFormat/>
    <w:rsid w:val="00C929A1"/>
    <w:rPr>
      <w:rFonts w:eastAsia="Times New Roman"/>
    </w:rPr>
  </w:style>
  <w:style w:type="character" w:customStyle="1" w:styleId="ListLabel121">
    <w:name w:val="ListLabel 121"/>
    <w:uiPriority w:val="99"/>
    <w:qFormat/>
    <w:rsid w:val="00C929A1"/>
    <w:rPr>
      <w:rFonts w:eastAsia="Times New Roman"/>
    </w:rPr>
  </w:style>
  <w:style w:type="character" w:customStyle="1" w:styleId="ListLabel122">
    <w:name w:val="ListLabel 122"/>
    <w:uiPriority w:val="99"/>
    <w:qFormat/>
    <w:rsid w:val="00C929A1"/>
    <w:rPr>
      <w:rFonts w:eastAsia="Times New Roman"/>
    </w:rPr>
  </w:style>
  <w:style w:type="character" w:customStyle="1" w:styleId="ListLabel123">
    <w:name w:val="ListLabel 123"/>
    <w:uiPriority w:val="99"/>
    <w:qFormat/>
    <w:rsid w:val="00C929A1"/>
    <w:rPr>
      <w:rFonts w:eastAsia="Times New Roman"/>
    </w:rPr>
  </w:style>
  <w:style w:type="character" w:customStyle="1" w:styleId="ListLabel124">
    <w:name w:val="ListLabel 124"/>
    <w:uiPriority w:val="99"/>
    <w:qFormat/>
    <w:rsid w:val="00C929A1"/>
    <w:rPr>
      <w:rFonts w:eastAsia="Times New Roman"/>
    </w:rPr>
  </w:style>
  <w:style w:type="character" w:customStyle="1" w:styleId="ListLabel125">
    <w:name w:val="ListLabel 125"/>
    <w:uiPriority w:val="99"/>
    <w:qFormat/>
    <w:rsid w:val="00C929A1"/>
    <w:rPr>
      <w:rFonts w:eastAsia="Times New Roman"/>
    </w:rPr>
  </w:style>
  <w:style w:type="character" w:customStyle="1" w:styleId="ListLabel126">
    <w:name w:val="ListLabel 126"/>
    <w:uiPriority w:val="99"/>
    <w:qFormat/>
    <w:rsid w:val="00C929A1"/>
    <w:rPr>
      <w:rFonts w:eastAsia="Times New Roman"/>
    </w:rPr>
  </w:style>
  <w:style w:type="character" w:customStyle="1" w:styleId="Rdtjasaite">
    <w:name w:val="Rādītāja saite"/>
    <w:uiPriority w:val="99"/>
    <w:qFormat/>
    <w:rsid w:val="00C929A1"/>
  </w:style>
  <w:style w:type="character" w:customStyle="1" w:styleId="Vresrakstzmes">
    <w:name w:val="Vēres rakstzīmes"/>
    <w:uiPriority w:val="99"/>
    <w:qFormat/>
    <w:rsid w:val="00C929A1"/>
  </w:style>
  <w:style w:type="character" w:customStyle="1" w:styleId="Beiguvresenkurs">
    <w:name w:val="Beigu vēres enkurs"/>
    <w:uiPriority w:val="99"/>
    <w:rsid w:val="00C929A1"/>
    <w:rPr>
      <w:rFonts w:cs="Times New Roman"/>
      <w:vertAlign w:val="superscript"/>
    </w:rPr>
  </w:style>
  <w:style w:type="character" w:customStyle="1" w:styleId="Beiguvresrakstzme">
    <w:name w:val="Beigu vēres rakstzīme"/>
    <w:uiPriority w:val="99"/>
    <w:qFormat/>
    <w:rsid w:val="00C929A1"/>
  </w:style>
  <w:style w:type="character" w:customStyle="1" w:styleId="BodyTextChar">
    <w:name w:val="Body Text Char"/>
    <w:basedOn w:val="DefaultParagraphFont"/>
    <w:link w:val="BodyText"/>
    <w:uiPriority w:val="99"/>
    <w:qFormat/>
    <w:rsid w:val="00C929A1"/>
    <w:rPr>
      <w:rFonts w:ascii="Cambria" w:eastAsia="Times New Roman" w:hAnsi="Cambria" w:cs="Times New Roman"/>
      <w:sz w:val="20"/>
      <w:szCs w:val="20"/>
      <w:lang w:eastAsia="lv-LV"/>
    </w:rPr>
  </w:style>
  <w:style w:type="character" w:customStyle="1" w:styleId="CommentTextChar1">
    <w:name w:val="Comment Text Char1"/>
    <w:basedOn w:val="DefaultParagraphFont"/>
    <w:link w:val="CommentText"/>
    <w:uiPriority w:val="99"/>
    <w:semiHidden/>
    <w:qFormat/>
    <w:rsid w:val="00C929A1"/>
    <w:rPr>
      <w:rFonts w:ascii="Cambria" w:eastAsia="Times New Roman" w:hAnsi="Cambria" w:cs="Times New Roman"/>
      <w:sz w:val="20"/>
      <w:szCs w:val="20"/>
      <w:lang w:eastAsia="lv-LV"/>
    </w:rPr>
  </w:style>
  <w:style w:type="character" w:customStyle="1" w:styleId="FootnoteTextChar1">
    <w:name w:val="Footnote Text Char1"/>
    <w:basedOn w:val="DefaultParagraphFont"/>
    <w:link w:val="FootnoteText"/>
    <w:uiPriority w:val="99"/>
    <w:qFormat/>
    <w:rsid w:val="00C929A1"/>
    <w:rPr>
      <w:rFonts w:ascii="Cambria" w:eastAsia="Times New Roman" w:hAnsi="Cambria" w:cs="Times New Roman"/>
      <w:sz w:val="20"/>
      <w:szCs w:val="20"/>
      <w:lang w:eastAsia="lv-LV"/>
    </w:rPr>
  </w:style>
  <w:style w:type="character" w:customStyle="1" w:styleId="FooterChar1">
    <w:name w:val="Footer Char1"/>
    <w:basedOn w:val="DefaultParagraphFont"/>
    <w:link w:val="Footer"/>
    <w:uiPriority w:val="99"/>
    <w:qFormat/>
    <w:rsid w:val="00C929A1"/>
    <w:rPr>
      <w:rFonts w:ascii="Cambria" w:eastAsia="Times New Roman" w:hAnsi="Cambria" w:cs="Times New Roman"/>
      <w:sz w:val="20"/>
      <w:szCs w:val="20"/>
      <w:lang w:eastAsia="lv-LV"/>
    </w:rPr>
  </w:style>
  <w:style w:type="character" w:customStyle="1" w:styleId="BalloonTextChar">
    <w:name w:val="Balloon Text Char"/>
    <w:basedOn w:val="DefaultParagraphFont"/>
    <w:link w:val="BalloonText"/>
    <w:uiPriority w:val="99"/>
    <w:semiHidden/>
    <w:qFormat/>
    <w:rsid w:val="00C929A1"/>
    <w:rPr>
      <w:rFonts w:ascii="Tahoma" w:eastAsia="Times New Roman" w:hAnsi="Tahoma" w:cs="Tahoma"/>
      <w:sz w:val="16"/>
      <w:szCs w:val="16"/>
      <w:lang w:eastAsia="lv-LV"/>
    </w:rPr>
  </w:style>
  <w:style w:type="character" w:customStyle="1" w:styleId="CommentSubjectChar1">
    <w:name w:val="Comment Subject Char1"/>
    <w:basedOn w:val="CommentTextChar1"/>
    <w:link w:val="CommentSubject"/>
    <w:uiPriority w:val="99"/>
    <w:qFormat/>
    <w:rsid w:val="00C929A1"/>
    <w:rPr>
      <w:rFonts w:ascii="Cambria" w:eastAsia="Times New Roman" w:hAnsi="Cambria" w:cs="Times New Roman"/>
      <w:b/>
      <w:bCs/>
      <w:sz w:val="20"/>
      <w:szCs w:val="20"/>
      <w:lang w:eastAsia="lv-LV"/>
    </w:rPr>
  </w:style>
  <w:style w:type="character" w:customStyle="1" w:styleId="EndnoteTextChar">
    <w:name w:val="Endnote Text Char"/>
    <w:basedOn w:val="DefaultParagraphFont"/>
    <w:link w:val="EndnoteText"/>
    <w:uiPriority w:val="99"/>
    <w:semiHidden/>
    <w:qFormat/>
    <w:rsid w:val="00C929A1"/>
    <w:rPr>
      <w:rFonts w:ascii="Cambria" w:eastAsia="Times New Roman" w:hAnsi="Cambria" w:cs="Times New Roman"/>
      <w:sz w:val="20"/>
      <w:szCs w:val="20"/>
      <w:lang w:eastAsia="lv-LV"/>
    </w:rPr>
  </w:style>
  <w:style w:type="character" w:customStyle="1" w:styleId="EndnoteCharacters">
    <w:name w:val="Endnote Characters"/>
    <w:basedOn w:val="DefaultParagraphFont"/>
    <w:uiPriority w:val="99"/>
    <w:semiHidden/>
    <w:qFormat/>
    <w:rsid w:val="00C929A1"/>
    <w:rPr>
      <w:rFonts w:cs="Times New Roman"/>
      <w:vertAlign w:val="superscript"/>
    </w:rPr>
  </w:style>
  <w:style w:type="character" w:customStyle="1" w:styleId="apple-converted-space">
    <w:name w:val="apple-converted-space"/>
    <w:basedOn w:val="DefaultParagraphFont"/>
    <w:uiPriority w:val="99"/>
    <w:qFormat/>
    <w:rsid w:val="00C929A1"/>
    <w:rPr>
      <w:rFonts w:cs="Times New Roman"/>
    </w:rPr>
  </w:style>
  <w:style w:type="character" w:customStyle="1" w:styleId="HeaderChar">
    <w:name w:val="Header Char"/>
    <w:basedOn w:val="DefaultParagraphFont"/>
    <w:link w:val="Header"/>
    <w:uiPriority w:val="99"/>
    <w:qFormat/>
    <w:rsid w:val="00E00222"/>
    <w:rPr>
      <w:rFonts w:ascii="Cambria" w:eastAsia="Times New Roman" w:hAnsi="Cambria" w:cs="Times New Roman"/>
      <w:sz w:val="20"/>
      <w:szCs w:val="20"/>
      <w:lang w:eastAsia="lv-LV"/>
    </w:rPr>
  </w:style>
  <w:style w:type="character" w:customStyle="1" w:styleId="ListLabel127">
    <w:name w:val="ListLabel 127"/>
    <w:qFormat/>
    <w:rsid w:val="00C841A2"/>
    <w:rPr>
      <w:sz w:val="22"/>
    </w:rPr>
  </w:style>
  <w:style w:type="character" w:customStyle="1" w:styleId="ListLabel128">
    <w:name w:val="ListLabel 128"/>
    <w:qFormat/>
    <w:rsid w:val="00C841A2"/>
    <w:rPr>
      <w:rFonts w:cs="Times New Roman"/>
    </w:rPr>
  </w:style>
  <w:style w:type="character" w:customStyle="1" w:styleId="ListLabel129">
    <w:name w:val="ListLabel 129"/>
    <w:qFormat/>
    <w:rsid w:val="00C841A2"/>
    <w:rPr>
      <w:rFonts w:ascii="Arial" w:hAnsi="Arial" w:cs="Times New Roman"/>
      <w:sz w:val="22"/>
    </w:rPr>
  </w:style>
  <w:style w:type="character" w:customStyle="1" w:styleId="ListLabel130">
    <w:name w:val="ListLabel 130"/>
    <w:qFormat/>
    <w:rsid w:val="00C841A2"/>
    <w:rPr>
      <w:rFonts w:cs="Times New Roman"/>
    </w:rPr>
  </w:style>
  <w:style w:type="character" w:customStyle="1" w:styleId="ListLabel131">
    <w:name w:val="ListLabel 131"/>
    <w:qFormat/>
    <w:rsid w:val="00C841A2"/>
    <w:rPr>
      <w:rFonts w:cs="Times New Roman"/>
    </w:rPr>
  </w:style>
  <w:style w:type="character" w:customStyle="1" w:styleId="ListLabel132">
    <w:name w:val="ListLabel 132"/>
    <w:qFormat/>
    <w:rsid w:val="00C841A2"/>
    <w:rPr>
      <w:rFonts w:cs="Times New Roman"/>
    </w:rPr>
  </w:style>
  <w:style w:type="character" w:customStyle="1" w:styleId="ListLabel133">
    <w:name w:val="ListLabel 133"/>
    <w:qFormat/>
    <w:rsid w:val="00C841A2"/>
    <w:rPr>
      <w:rFonts w:cs="Times New Roman"/>
    </w:rPr>
  </w:style>
  <w:style w:type="character" w:customStyle="1" w:styleId="ListLabel134">
    <w:name w:val="ListLabel 134"/>
    <w:qFormat/>
    <w:rsid w:val="00C841A2"/>
    <w:rPr>
      <w:rFonts w:cs="Times New Roman"/>
    </w:rPr>
  </w:style>
  <w:style w:type="character" w:customStyle="1" w:styleId="ListLabel135">
    <w:name w:val="ListLabel 135"/>
    <w:qFormat/>
    <w:rsid w:val="00C841A2"/>
    <w:rPr>
      <w:rFonts w:cs="Times New Roman"/>
    </w:rPr>
  </w:style>
  <w:style w:type="character" w:customStyle="1" w:styleId="ListLabel136">
    <w:name w:val="ListLabel 136"/>
    <w:qFormat/>
    <w:rsid w:val="00C841A2"/>
    <w:rPr>
      <w:rFonts w:cs="Times New Roman"/>
    </w:rPr>
  </w:style>
  <w:style w:type="character" w:customStyle="1" w:styleId="ListLabel137">
    <w:name w:val="ListLabel 137"/>
    <w:qFormat/>
    <w:rsid w:val="00C841A2"/>
    <w:rPr>
      <w:rFonts w:cs="Times New Roman"/>
      <w:sz w:val="22"/>
      <w:u w:val="none"/>
    </w:rPr>
  </w:style>
  <w:style w:type="character" w:customStyle="1" w:styleId="ListLabel138">
    <w:name w:val="ListLabel 138"/>
    <w:qFormat/>
    <w:rsid w:val="00C841A2"/>
    <w:rPr>
      <w:rFonts w:cs="Times New Roman"/>
      <w:u w:val="none"/>
    </w:rPr>
  </w:style>
  <w:style w:type="character" w:customStyle="1" w:styleId="ListLabel139">
    <w:name w:val="ListLabel 139"/>
    <w:qFormat/>
    <w:rsid w:val="00C841A2"/>
    <w:rPr>
      <w:rFonts w:cs="Times New Roman"/>
      <w:u w:val="none"/>
    </w:rPr>
  </w:style>
  <w:style w:type="character" w:customStyle="1" w:styleId="ListLabel140">
    <w:name w:val="ListLabel 140"/>
    <w:qFormat/>
    <w:rsid w:val="00C841A2"/>
    <w:rPr>
      <w:rFonts w:cs="Times New Roman"/>
      <w:u w:val="none"/>
    </w:rPr>
  </w:style>
  <w:style w:type="character" w:customStyle="1" w:styleId="ListLabel141">
    <w:name w:val="ListLabel 141"/>
    <w:qFormat/>
    <w:rsid w:val="00C841A2"/>
    <w:rPr>
      <w:rFonts w:cs="Times New Roman"/>
      <w:u w:val="none"/>
    </w:rPr>
  </w:style>
  <w:style w:type="character" w:customStyle="1" w:styleId="ListLabel142">
    <w:name w:val="ListLabel 142"/>
    <w:qFormat/>
    <w:rsid w:val="00C841A2"/>
    <w:rPr>
      <w:rFonts w:cs="Times New Roman"/>
      <w:u w:val="none"/>
    </w:rPr>
  </w:style>
  <w:style w:type="character" w:customStyle="1" w:styleId="ListLabel143">
    <w:name w:val="ListLabel 143"/>
    <w:qFormat/>
    <w:rsid w:val="00C841A2"/>
    <w:rPr>
      <w:rFonts w:cs="Times New Roman"/>
      <w:u w:val="none"/>
    </w:rPr>
  </w:style>
  <w:style w:type="character" w:customStyle="1" w:styleId="ListLabel144">
    <w:name w:val="ListLabel 144"/>
    <w:qFormat/>
    <w:rsid w:val="00C841A2"/>
    <w:rPr>
      <w:rFonts w:cs="Times New Roman"/>
      <w:u w:val="none"/>
    </w:rPr>
  </w:style>
  <w:style w:type="character" w:customStyle="1" w:styleId="ListLabel145">
    <w:name w:val="ListLabel 145"/>
    <w:qFormat/>
    <w:rsid w:val="00C841A2"/>
    <w:rPr>
      <w:rFonts w:cs="Times New Roman"/>
      <w:u w:val="none"/>
    </w:rPr>
  </w:style>
  <w:style w:type="character" w:customStyle="1" w:styleId="ListLabel146">
    <w:name w:val="ListLabel 146"/>
    <w:qFormat/>
    <w:rsid w:val="00C841A2"/>
    <w:rPr>
      <w:sz w:val="22"/>
    </w:rPr>
  </w:style>
  <w:style w:type="character" w:customStyle="1" w:styleId="ListLabel147">
    <w:name w:val="ListLabel 147"/>
    <w:qFormat/>
    <w:rsid w:val="00C841A2"/>
    <w:rPr>
      <w:sz w:val="22"/>
    </w:rPr>
  </w:style>
  <w:style w:type="character" w:customStyle="1" w:styleId="ListLabel148">
    <w:name w:val="ListLabel 148"/>
    <w:qFormat/>
    <w:rsid w:val="00C841A2"/>
    <w:rPr>
      <w:sz w:val="22"/>
    </w:rPr>
  </w:style>
  <w:style w:type="character" w:customStyle="1" w:styleId="ListLabel149">
    <w:name w:val="ListLabel 149"/>
    <w:qFormat/>
    <w:rsid w:val="00C841A2"/>
    <w:rPr>
      <w:rFonts w:cs="Times New Roman"/>
    </w:rPr>
  </w:style>
  <w:style w:type="character" w:customStyle="1" w:styleId="ListLabel150">
    <w:name w:val="ListLabel 150"/>
    <w:qFormat/>
    <w:rsid w:val="00C841A2"/>
    <w:rPr>
      <w:rFonts w:cs="Times New Roman"/>
    </w:rPr>
  </w:style>
  <w:style w:type="character" w:customStyle="1" w:styleId="ListLabel151">
    <w:name w:val="ListLabel 151"/>
    <w:qFormat/>
    <w:rsid w:val="00C841A2"/>
    <w:rPr>
      <w:rFonts w:ascii="Calibri" w:hAnsi="Calibri" w:cs="Times New Roman"/>
      <w:sz w:val="22"/>
    </w:rPr>
  </w:style>
  <w:style w:type="character" w:customStyle="1" w:styleId="ListLabel152">
    <w:name w:val="ListLabel 152"/>
    <w:qFormat/>
    <w:rsid w:val="00C841A2"/>
    <w:rPr>
      <w:rFonts w:cs="Times New Roman"/>
    </w:rPr>
  </w:style>
  <w:style w:type="character" w:customStyle="1" w:styleId="ListLabel153">
    <w:name w:val="ListLabel 153"/>
    <w:qFormat/>
    <w:rsid w:val="00C841A2"/>
    <w:rPr>
      <w:rFonts w:cs="Times New Roman"/>
    </w:rPr>
  </w:style>
  <w:style w:type="character" w:customStyle="1" w:styleId="ListLabel154">
    <w:name w:val="ListLabel 154"/>
    <w:qFormat/>
    <w:rsid w:val="00C841A2"/>
    <w:rPr>
      <w:rFonts w:cs="Times New Roman"/>
    </w:rPr>
  </w:style>
  <w:style w:type="character" w:customStyle="1" w:styleId="ListLabel155">
    <w:name w:val="ListLabel 155"/>
    <w:qFormat/>
    <w:rsid w:val="00C841A2"/>
    <w:rPr>
      <w:rFonts w:cs="Times New Roman"/>
    </w:rPr>
  </w:style>
  <w:style w:type="character" w:customStyle="1" w:styleId="ListLabel156">
    <w:name w:val="ListLabel 156"/>
    <w:qFormat/>
    <w:rsid w:val="00C841A2"/>
    <w:rPr>
      <w:rFonts w:cs="Times New Roman"/>
    </w:rPr>
  </w:style>
  <w:style w:type="character" w:customStyle="1" w:styleId="ListLabel157">
    <w:name w:val="ListLabel 157"/>
    <w:qFormat/>
    <w:rsid w:val="00C841A2"/>
    <w:rPr>
      <w:rFonts w:cs="Times New Roman"/>
    </w:rPr>
  </w:style>
  <w:style w:type="character" w:customStyle="1" w:styleId="ListLabel158">
    <w:name w:val="ListLabel 158"/>
    <w:qFormat/>
    <w:rsid w:val="00C841A2"/>
    <w:rPr>
      <w:rFonts w:cs="Times New Roman"/>
      <w:sz w:val="22"/>
    </w:rPr>
  </w:style>
  <w:style w:type="character" w:customStyle="1" w:styleId="ListLabel159">
    <w:name w:val="ListLabel 159"/>
    <w:qFormat/>
    <w:rsid w:val="00C841A2"/>
    <w:rPr>
      <w:rFonts w:cs="Times New Roman"/>
    </w:rPr>
  </w:style>
  <w:style w:type="character" w:customStyle="1" w:styleId="ListLabel160">
    <w:name w:val="ListLabel 160"/>
    <w:qFormat/>
    <w:rsid w:val="00C841A2"/>
    <w:rPr>
      <w:rFonts w:cs="Times New Roman"/>
    </w:rPr>
  </w:style>
  <w:style w:type="character" w:customStyle="1" w:styleId="ListLabel161">
    <w:name w:val="ListLabel 161"/>
    <w:qFormat/>
    <w:rsid w:val="00C841A2"/>
    <w:rPr>
      <w:rFonts w:cs="Times New Roman"/>
    </w:rPr>
  </w:style>
  <w:style w:type="character" w:customStyle="1" w:styleId="ListLabel162">
    <w:name w:val="ListLabel 162"/>
    <w:qFormat/>
    <w:rsid w:val="00C841A2"/>
    <w:rPr>
      <w:rFonts w:cs="Times New Roman"/>
    </w:rPr>
  </w:style>
  <w:style w:type="character" w:customStyle="1" w:styleId="ListLabel163">
    <w:name w:val="ListLabel 163"/>
    <w:qFormat/>
    <w:rsid w:val="00C841A2"/>
    <w:rPr>
      <w:rFonts w:cs="Times New Roman"/>
    </w:rPr>
  </w:style>
  <w:style w:type="character" w:customStyle="1" w:styleId="ListLabel164">
    <w:name w:val="ListLabel 164"/>
    <w:qFormat/>
    <w:rsid w:val="00C841A2"/>
    <w:rPr>
      <w:rFonts w:cs="Times New Roman"/>
    </w:rPr>
  </w:style>
  <w:style w:type="character" w:customStyle="1" w:styleId="ListLabel165">
    <w:name w:val="ListLabel 165"/>
    <w:qFormat/>
    <w:rsid w:val="00C841A2"/>
    <w:rPr>
      <w:rFonts w:cs="Times New Roman"/>
    </w:rPr>
  </w:style>
  <w:style w:type="character" w:customStyle="1" w:styleId="ListLabel166">
    <w:name w:val="ListLabel 166"/>
    <w:qFormat/>
    <w:rsid w:val="00C841A2"/>
    <w:rPr>
      <w:rFonts w:cs="Times New Roman"/>
    </w:rPr>
  </w:style>
  <w:style w:type="character" w:customStyle="1" w:styleId="ListLabel167">
    <w:name w:val="ListLabel 167"/>
    <w:qFormat/>
    <w:rsid w:val="00C841A2"/>
    <w:rPr>
      <w:sz w:val="22"/>
    </w:rPr>
  </w:style>
  <w:style w:type="character" w:customStyle="1" w:styleId="ListLabel168">
    <w:name w:val="ListLabel 168"/>
    <w:qFormat/>
    <w:rsid w:val="00C841A2"/>
    <w:rPr>
      <w:rFonts w:cs="Times New Roman"/>
    </w:rPr>
  </w:style>
  <w:style w:type="character" w:customStyle="1" w:styleId="ListLabel169">
    <w:name w:val="ListLabel 169"/>
    <w:qFormat/>
    <w:rsid w:val="00C841A2"/>
    <w:rPr>
      <w:rFonts w:ascii="Calibri" w:hAnsi="Calibri" w:cs="Times New Roman"/>
      <w:b/>
      <w:sz w:val="22"/>
    </w:rPr>
  </w:style>
  <w:style w:type="character" w:customStyle="1" w:styleId="ListLabel170">
    <w:name w:val="ListLabel 170"/>
    <w:qFormat/>
    <w:rsid w:val="00C841A2"/>
    <w:rPr>
      <w:rFonts w:cs="Times New Roman"/>
    </w:rPr>
  </w:style>
  <w:style w:type="character" w:customStyle="1" w:styleId="ListLabel171">
    <w:name w:val="ListLabel 171"/>
    <w:qFormat/>
    <w:rsid w:val="00C841A2"/>
    <w:rPr>
      <w:rFonts w:cs="Times New Roman"/>
    </w:rPr>
  </w:style>
  <w:style w:type="character" w:customStyle="1" w:styleId="ListLabel172">
    <w:name w:val="ListLabel 172"/>
    <w:qFormat/>
    <w:rsid w:val="00C841A2"/>
    <w:rPr>
      <w:rFonts w:cs="Times New Roman"/>
    </w:rPr>
  </w:style>
  <w:style w:type="character" w:customStyle="1" w:styleId="ListLabel173">
    <w:name w:val="ListLabel 173"/>
    <w:qFormat/>
    <w:rsid w:val="00C841A2"/>
    <w:rPr>
      <w:rFonts w:cs="Times New Roman"/>
    </w:rPr>
  </w:style>
  <w:style w:type="character" w:customStyle="1" w:styleId="ListLabel174">
    <w:name w:val="ListLabel 174"/>
    <w:qFormat/>
    <w:rsid w:val="00C841A2"/>
    <w:rPr>
      <w:rFonts w:cs="Times New Roman"/>
    </w:rPr>
  </w:style>
  <w:style w:type="character" w:customStyle="1" w:styleId="ListLabel175">
    <w:name w:val="ListLabel 175"/>
    <w:qFormat/>
    <w:rsid w:val="00C841A2"/>
    <w:rPr>
      <w:rFonts w:cs="Times New Roman"/>
    </w:rPr>
  </w:style>
  <w:style w:type="character" w:customStyle="1" w:styleId="ListLabel176">
    <w:name w:val="ListLabel 176"/>
    <w:qFormat/>
    <w:rsid w:val="00C841A2"/>
    <w:rPr>
      <w:sz w:val="22"/>
    </w:rPr>
  </w:style>
  <w:style w:type="character" w:customStyle="1" w:styleId="ListLabel177">
    <w:name w:val="ListLabel 177"/>
    <w:qFormat/>
    <w:rsid w:val="00C841A2"/>
    <w:rPr>
      <w:sz w:val="22"/>
    </w:rPr>
  </w:style>
  <w:style w:type="character" w:customStyle="1" w:styleId="ListLabel178">
    <w:name w:val="ListLabel 178"/>
    <w:qFormat/>
    <w:rsid w:val="00C841A2"/>
    <w:rPr>
      <w:rFonts w:cs="Times New Roman"/>
    </w:rPr>
  </w:style>
  <w:style w:type="character" w:customStyle="1" w:styleId="ListLabel179">
    <w:name w:val="ListLabel 179"/>
    <w:qFormat/>
    <w:rsid w:val="00C841A2"/>
    <w:rPr>
      <w:rFonts w:cs="Times New Roman"/>
    </w:rPr>
  </w:style>
  <w:style w:type="character" w:customStyle="1" w:styleId="ListLabel180">
    <w:name w:val="ListLabel 180"/>
    <w:qFormat/>
    <w:rsid w:val="00C841A2"/>
    <w:rPr>
      <w:rFonts w:ascii="Calibri" w:hAnsi="Calibri" w:cs="Times New Roman"/>
      <w:sz w:val="22"/>
    </w:rPr>
  </w:style>
  <w:style w:type="character" w:customStyle="1" w:styleId="ListLabel181">
    <w:name w:val="ListLabel 181"/>
    <w:qFormat/>
    <w:rsid w:val="00C841A2"/>
    <w:rPr>
      <w:rFonts w:cs="Times New Roman"/>
    </w:rPr>
  </w:style>
  <w:style w:type="character" w:customStyle="1" w:styleId="ListLabel182">
    <w:name w:val="ListLabel 182"/>
    <w:qFormat/>
    <w:rsid w:val="00C841A2"/>
    <w:rPr>
      <w:rFonts w:cs="Times New Roman"/>
    </w:rPr>
  </w:style>
  <w:style w:type="character" w:customStyle="1" w:styleId="ListLabel183">
    <w:name w:val="ListLabel 183"/>
    <w:qFormat/>
    <w:rsid w:val="00C841A2"/>
    <w:rPr>
      <w:rFonts w:cs="Times New Roman"/>
    </w:rPr>
  </w:style>
  <w:style w:type="character" w:customStyle="1" w:styleId="ListLabel184">
    <w:name w:val="ListLabel 184"/>
    <w:qFormat/>
    <w:rsid w:val="00C841A2"/>
    <w:rPr>
      <w:rFonts w:cs="Times New Roman"/>
    </w:rPr>
  </w:style>
  <w:style w:type="character" w:customStyle="1" w:styleId="ListLabel185">
    <w:name w:val="ListLabel 185"/>
    <w:qFormat/>
    <w:rsid w:val="00C841A2"/>
    <w:rPr>
      <w:rFonts w:cs="Times New Roman"/>
    </w:rPr>
  </w:style>
  <w:style w:type="character" w:customStyle="1" w:styleId="ListLabel186">
    <w:name w:val="ListLabel 186"/>
    <w:qFormat/>
    <w:rsid w:val="00C841A2"/>
    <w:rPr>
      <w:rFonts w:cs="Times New Roman"/>
    </w:rPr>
  </w:style>
  <w:style w:type="character" w:customStyle="1" w:styleId="ListLabel187">
    <w:name w:val="ListLabel 187"/>
    <w:qFormat/>
    <w:rsid w:val="00C841A2"/>
    <w:rPr>
      <w:sz w:val="22"/>
    </w:rPr>
  </w:style>
  <w:style w:type="character" w:customStyle="1" w:styleId="ListLabel188">
    <w:name w:val="ListLabel 188"/>
    <w:qFormat/>
    <w:rsid w:val="00C841A2"/>
    <w:rPr>
      <w:rFonts w:cs="Times New Roman"/>
    </w:rPr>
  </w:style>
  <w:style w:type="character" w:customStyle="1" w:styleId="ListLabel189">
    <w:name w:val="ListLabel 189"/>
    <w:qFormat/>
    <w:rsid w:val="00C841A2"/>
    <w:rPr>
      <w:rFonts w:cs="Times New Roman"/>
    </w:rPr>
  </w:style>
  <w:style w:type="character" w:customStyle="1" w:styleId="ListLabel190">
    <w:name w:val="ListLabel 190"/>
    <w:qFormat/>
    <w:rsid w:val="00C841A2"/>
    <w:rPr>
      <w:rFonts w:cs="Times New Roman"/>
    </w:rPr>
  </w:style>
  <w:style w:type="character" w:customStyle="1" w:styleId="ListLabel191">
    <w:name w:val="ListLabel 191"/>
    <w:qFormat/>
    <w:rsid w:val="00C841A2"/>
    <w:rPr>
      <w:rFonts w:cs="Times New Roman"/>
    </w:rPr>
  </w:style>
  <w:style w:type="character" w:customStyle="1" w:styleId="ListLabel192">
    <w:name w:val="ListLabel 192"/>
    <w:qFormat/>
    <w:rsid w:val="00C841A2"/>
    <w:rPr>
      <w:rFonts w:cs="Times New Roman"/>
    </w:rPr>
  </w:style>
  <w:style w:type="character" w:customStyle="1" w:styleId="ListLabel193">
    <w:name w:val="ListLabel 193"/>
    <w:qFormat/>
    <w:rsid w:val="00C841A2"/>
    <w:rPr>
      <w:rFonts w:cs="Times New Roman"/>
    </w:rPr>
  </w:style>
  <w:style w:type="character" w:customStyle="1" w:styleId="ListLabel194">
    <w:name w:val="ListLabel 194"/>
    <w:qFormat/>
    <w:rsid w:val="00C841A2"/>
    <w:rPr>
      <w:rFonts w:cs="Times New Roman"/>
    </w:rPr>
  </w:style>
  <w:style w:type="character" w:customStyle="1" w:styleId="ListLabel195">
    <w:name w:val="ListLabel 195"/>
    <w:qFormat/>
    <w:rsid w:val="00C841A2"/>
    <w:rPr>
      <w:rFonts w:cs="Times New Roman"/>
    </w:rPr>
  </w:style>
  <w:style w:type="character" w:customStyle="1" w:styleId="ListLabel196">
    <w:name w:val="ListLabel 196"/>
    <w:qFormat/>
    <w:rsid w:val="00C841A2"/>
    <w:rPr>
      <w:rFonts w:cs="Times New Roman"/>
    </w:rPr>
  </w:style>
  <w:style w:type="character" w:customStyle="1" w:styleId="ListLabel197">
    <w:name w:val="ListLabel 197"/>
    <w:qFormat/>
    <w:rsid w:val="00C841A2"/>
    <w:rPr>
      <w:rFonts w:cs="Times New Roman"/>
    </w:rPr>
  </w:style>
  <w:style w:type="character" w:customStyle="1" w:styleId="ListLabel198">
    <w:name w:val="ListLabel 198"/>
    <w:qFormat/>
    <w:rsid w:val="00C841A2"/>
    <w:rPr>
      <w:rFonts w:eastAsia="Times New Roman"/>
      <w:sz w:val="22"/>
    </w:rPr>
  </w:style>
  <w:style w:type="character" w:customStyle="1" w:styleId="ListLabel199">
    <w:name w:val="ListLabel 199"/>
    <w:qFormat/>
    <w:rsid w:val="00C841A2"/>
    <w:rPr>
      <w:rFonts w:cs="Times New Roman"/>
    </w:rPr>
  </w:style>
  <w:style w:type="character" w:customStyle="1" w:styleId="ListLabel200">
    <w:name w:val="ListLabel 200"/>
    <w:qFormat/>
    <w:rsid w:val="00C841A2"/>
    <w:rPr>
      <w:rFonts w:cs="Times New Roman"/>
    </w:rPr>
  </w:style>
  <w:style w:type="character" w:customStyle="1" w:styleId="ListLabel201">
    <w:name w:val="ListLabel 201"/>
    <w:qFormat/>
    <w:rsid w:val="00C841A2"/>
    <w:rPr>
      <w:rFonts w:cs="Times New Roman"/>
    </w:rPr>
  </w:style>
  <w:style w:type="character" w:customStyle="1" w:styleId="ListLabel202">
    <w:name w:val="ListLabel 202"/>
    <w:qFormat/>
    <w:rsid w:val="00C841A2"/>
    <w:rPr>
      <w:rFonts w:cs="Times New Roman"/>
    </w:rPr>
  </w:style>
  <w:style w:type="character" w:customStyle="1" w:styleId="ListLabel203">
    <w:name w:val="ListLabel 203"/>
    <w:qFormat/>
    <w:rsid w:val="00C841A2"/>
    <w:rPr>
      <w:rFonts w:cs="Times New Roman"/>
    </w:rPr>
  </w:style>
  <w:style w:type="character" w:customStyle="1" w:styleId="ListLabel204">
    <w:name w:val="ListLabel 204"/>
    <w:qFormat/>
    <w:rsid w:val="00C841A2"/>
    <w:rPr>
      <w:rFonts w:cs="Times New Roman"/>
    </w:rPr>
  </w:style>
  <w:style w:type="character" w:customStyle="1" w:styleId="ListLabel205">
    <w:name w:val="ListLabel 205"/>
    <w:qFormat/>
    <w:rsid w:val="00C841A2"/>
    <w:rPr>
      <w:rFonts w:cs="Times New Roman"/>
    </w:rPr>
  </w:style>
  <w:style w:type="character" w:customStyle="1" w:styleId="ListLabel206">
    <w:name w:val="ListLabel 206"/>
    <w:qFormat/>
    <w:rsid w:val="00C841A2"/>
    <w:rPr>
      <w:rFonts w:cs="Times New Roman"/>
    </w:rPr>
  </w:style>
  <w:style w:type="character" w:customStyle="1" w:styleId="ListLabel207">
    <w:name w:val="ListLabel 207"/>
    <w:qFormat/>
    <w:rsid w:val="00C841A2"/>
    <w:rPr>
      <w:rFonts w:cs="Times New Roman"/>
    </w:rPr>
  </w:style>
  <w:style w:type="character" w:customStyle="1" w:styleId="ListLabel208">
    <w:name w:val="ListLabel 208"/>
    <w:qFormat/>
    <w:rsid w:val="00C841A2"/>
    <w:rPr>
      <w:rFonts w:ascii="Arial" w:hAnsi="Arial" w:cs="Times New Roman"/>
    </w:rPr>
  </w:style>
  <w:style w:type="character" w:customStyle="1" w:styleId="ListLabel209">
    <w:name w:val="ListLabel 209"/>
    <w:qFormat/>
    <w:rsid w:val="00C841A2"/>
    <w:rPr>
      <w:rFonts w:cs="Times New Roman"/>
    </w:rPr>
  </w:style>
  <w:style w:type="character" w:customStyle="1" w:styleId="ListLabel210">
    <w:name w:val="ListLabel 210"/>
    <w:qFormat/>
    <w:rsid w:val="00C841A2"/>
    <w:rPr>
      <w:rFonts w:cs="Times New Roman"/>
    </w:rPr>
  </w:style>
  <w:style w:type="character" w:customStyle="1" w:styleId="ListLabel211">
    <w:name w:val="ListLabel 211"/>
    <w:qFormat/>
    <w:rsid w:val="00C841A2"/>
    <w:rPr>
      <w:rFonts w:cs="Times New Roman"/>
    </w:rPr>
  </w:style>
  <w:style w:type="character" w:customStyle="1" w:styleId="ListLabel212">
    <w:name w:val="ListLabel 212"/>
    <w:qFormat/>
    <w:rsid w:val="00C841A2"/>
    <w:rPr>
      <w:rFonts w:cs="Times New Roman"/>
    </w:rPr>
  </w:style>
  <w:style w:type="character" w:customStyle="1" w:styleId="ListLabel213">
    <w:name w:val="ListLabel 213"/>
    <w:qFormat/>
    <w:rsid w:val="00C841A2"/>
    <w:rPr>
      <w:rFonts w:cs="Times New Roman"/>
    </w:rPr>
  </w:style>
  <w:style w:type="character" w:customStyle="1" w:styleId="ListLabel214">
    <w:name w:val="ListLabel 214"/>
    <w:qFormat/>
    <w:rsid w:val="00C841A2"/>
    <w:rPr>
      <w:rFonts w:cs="Times New Roman"/>
    </w:rPr>
  </w:style>
  <w:style w:type="character" w:customStyle="1" w:styleId="ListLabel215">
    <w:name w:val="ListLabel 215"/>
    <w:qFormat/>
    <w:rsid w:val="00C841A2"/>
    <w:rPr>
      <w:rFonts w:cs="Times New Roman"/>
    </w:rPr>
  </w:style>
  <w:style w:type="character" w:customStyle="1" w:styleId="ListLabel216">
    <w:name w:val="ListLabel 216"/>
    <w:qFormat/>
    <w:rsid w:val="00C841A2"/>
    <w:rPr>
      <w:rFonts w:cs="Times New Roman"/>
    </w:rPr>
  </w:style>
  <w:style w:type="character" w:customStyle="1" w:styleId="ListLabel217">
    <w:name w:val="ListLabel 217"/>
    <w:qFormat/>
    <w:rsid w:val="00C841A2"/>
    <w:rPr>
      <w:rFonts w:ascii="Arial" w:hAnsi="Arial" w:cs="Times New Roman"/>
      <w:b/>
    </w:rPr>
  </w:style>
  <w:style w:type="character" w:customStyle="1" w:styleId="ListLabel218">
    <w:name w:val="ListLabel 218"/>
    <w:qFormat/>
    <w:rsid w:val="00C841A2"/>
    <w:rPr>
      <w:rFonts w:cs="Times New Roman"/>
    </w:rPr>
  </w:style>
  <w:style w:type="character" w:customStyle="1" w:styleId="ListLabel219">
    <w:name w:val="ListLabel 219"/>
    <w:qFormat/>
    <w:rsid w:val="00C841A2"/>
    <w:rPr>
      <w:rFonts w:cs="Times New Roman"/>
    </w:rPr>
  </w:style>
  <w:style w:type="character" w:customStyle="1" w:styleId="ListLabel220">
    <w:name w:val="ListLabel 220"/>
    <w:qFormat/>
    <w:rsid w:val="00C841A2"/>
    <w:rPr>
      <w:rFonts w:cs="Times New Roman"/>
    </w:rPr>
  </w:style>
  <w:style w:type="character" w:customStyle="1" w:styleId="ListLabel221">
    <w:name w:val="ListLabel 221"/>
    <w:qFormat/>
    <w:rsid w:val="00C841A2"/>
    <w:rPr>
      <w:rFonts w:cs="Times New Roman"/>
    </w:rPr>
  </w:style>
  <w:style w:type="character" w:customStyle="1" w:styleId="ListLabel222">
    <w:name w:val="ListLabel 222"/>
    <w:qFormat/>
    <w:rsid w:val="00C841A2"/>
    <w:rPr>
      <w:rFonts w:cs="Times New Roman"/>
    </w:rPr>
  </w:style>
  <w:style w:type="character" w:customStyle="1" w:styleId="ListLabel223">
    <w:name w:val="ListLabel 223"/>
    <w:qFormat/>
    <w:rsid w:val="00C841A2"/>
    <w:rPr>
      <w:rFonts w:cs="Times New Roman"/>
    </w:rPr>
  </w:style>
  <w:style w:type="character" w:customStyle="1" w:styleId="ListLabel224">
    <w:name w:val="ListLabel 224"/>
    <w:qFormat/>
    <w:rsid w:val="00C841A2"/>
    <w:rPr>
      <w:rFonts w:cs="Times New Roman"/>
    </w:rPr>
  </w:style>
  <w:style w:type="character" w:customStyle="1" w:styleId="ListLabel225">
    <w:name w:val="ListLabel 225"/>
    <w:qFormat/>
    <w:rsid w:val="00C841A2"/>
    <w:rPr>
      <w:rFonts w:cs="Times New Roman"/>
    </w:rPr>
  </w:style>
  <w:style w:type="character" w:customStyle="1" w:styleId="ListLabel226">
    <w:name w:val="ListLabel 226"/>
    <w:qFormat/>
    <w:rsid w:val="00C841A2"/>
    <w:rPr>
      <w:rFonts w:eastAsia="Times New Roman"/>
    </w:rPr>
  </w:style>
  <w:style w:type="character" w:customStyle="1" w:styleId="ListLabel227">
    <w:name w:val="ListLabel 227"/>
    <w:qFormat/>
    <w:rsid w:val="00C841A2"/>
    <w:rPr>
      <w:rFonts w:eastAsia="Times New Roman"/>
    </w:rPr>
  </w:style>
  <w:style w:type="character" w:customStyle="1" w:styleId="ListLabel228">
    <w:name w:val="ListLabel 228"/>
    <w:qFormat/>
    <w:rsid w:val="00C841A2"/>
    <w:rPr>
      <w:rFonts w:eastAsia="Times New Roman"/>
      <w:sz w:val="22"/>
    </w:rPr>
  </w:style>
  <w:style w:type="character" w:customStyle="1" w:styleId="ListLabel229">
    <w:name w:val="ListLabel 229"/>
    <w:qFormat/>
    <w:rsid w:val="00C841A2"/>
    <w:rPr>
      <w:rFonts w:cs="Times New Roman"/>
    </w:rPr>
  </w:style>
  <w:style w:type="character" w:customStyle="1" w:styleId="ListLabel230">
    <w:name w:val="ListLabel 230"/>
    <w:qFormat/>
    <w:rsid w:val="00C841A2"/>
    <w:rPr>
      <w:rFonts w:cs="Times New Roman"/>
    </w:rPr>
  </w:style>
  <w:style w:type="character" w:customStyle="1" w:styleId="ListLabel231">
    <w:name w:val="ListLabel 231"/>
    <w:qFormat/>
    <w:rsid w:val="00C841A2"/>
    <w:rPr>
      <w:rFonts w:cs="Times New Roman"/>
    </w:rPr>
  </w:style>
  <w:style w:type="character" w:customStyle="1" w:styleId="ListLabel232">
    <w:name w:val="ListLabel 232"/>
    <w:qFormat/>
    <w:rsid w:val="00C841A2"/>
    <w:rPr>
      <w:rFonts w:cs="Times New Roman"/>
    </w:rPr>
  </w:style>
  <w:style w:type="character" w:customStyle="1" w:styleId="ListLabel233">
    <w:name w:val="ListLabel 233"/>
    <w:qFormat/>
    <w:rsid w:val="00C841A2"/>
    <w:rPr>
      <w:rFonts w:cs="Times New Roman"/>
    </w:rPr>
  </w:style>
  <w:style w:type="character" w:customStyle="1" w:styleId="ListLabel234">
    <w:name w:val="ListLabel 234"/>
    <w:qFormat/>
    <w:rsid w:val="00C841A2"/>
    <w:rPr>
      <w:rFonts w:cs="Times New Roman"/>
    </w:rPr>
  </w:style>
  <w:style w:type="character" w:customStyle="1" w:styleId="ListLabel235">
    <w:name w:val="ListLabel 235"/>
    <w:qFormat/>
    <w:rsid w:val="00C841A2"/>
    <w:rPr>
      <w:rFonts w:cs="Times New Roman"/>
    </w:rPr>
  </w:style>
  <w:style w:type="character" w:customStyle="1" w:styleId="ListLabel236">
    <w:name w:val="ListLabel 236"/>
    <w:qFormat/>
    <w:rsid w:val="00C841A2"/>
    <w:rPr>
      <w:rFonts w:cs="Times New Roman"/>
    </w:rPr>
  </w:style>
  <w:style w:type="character" w:customStyle="1" w:styleId="ListLabel237">
    <w:name w:val="ListLabel 237"/>
    <w:qFormat/>
    <w:rsid w:val="00C841A2"/>
    <w:rPr>
      <w:rFonts w:cs="Times New Roman"/>
    </w:rPr>
  </w:style>
  <w:style w:type="character" w:customStyle="1" w:styleId="ListLabel238">
    <w:name w:val="ListLabel 238"/>
    <w:qFormat/>
    <w:rsid w:val="00C841A2"/>
    <w:rPr>
      <w:rFonts w:cs="Times New Roman"/>
    </w:rPr>
  </w:style>
  <w:style w:type="character" w:customStyle="1" w:styleId="ListLabel239">
    <w:name w:val="ListLabel 239"/>
    <w:qFormat/>
    <w:rsid w:val="00C841A2"/>
    <w:rPr>
      <w:rFonts w:cs="Times New Roman"/>
    </w:rPr>
  </w:style>
  <w:style w:type="character" w:customStyle="1" w:styleId="ListLabel240">
    <w:name w:val="ListLabel 240"/>
    <w:qFormat/>
    <w:rsid w:val="00C841A2"/>
    <w:rPr>
      <w:rFonts w:cs="Times New Roman"/>
    </w:rPr>
  </w:style>
  <w:style w:type="character" w:customStyle="1" w:styleId="ListLabel241">
    <w:name w:val="ListLabel 241"/>
    <w:qFormat/>
    <w:rsid w:val="00C841A2"/>
    <w:rPr>
      <w:rFonts w:cs="Times New Roman"/>
    </w:rPr>
  </w:style>
  <w:style w:type="character" w:customStyle="1" w:styleId="ListLabel242">
    <w:name w:val="ListLabel 242"/>
    <w:qFormat/>
    <w:rsid w:val="00C841A2"/>
    <w:rPr>
      <w:rFonts w:cs="Times New Roman"/>
    </w:rPr>
  </w:style>
  <w:style w:type="character" w:customStyle="1" w:styleId="ListLabel243">
    <w:name w:val="ListLabel 243"/>
    <w:qFormat/>
    <w:rsid w:val="00C841A2"/>
    <w:rPr>
      <w:rFonts w:cs="Times New Roman"/>
    </w:rPr>
  </w:style>
  <w:style w:type="character" w:customStyle="1" w:styleId="ListLabel244">
    <w:name w:val="ListLabel 244"/>
    <w:qFormat/>
    <w:rsid w:val="00C841A2"/>
    <w:rPr>
      <w:rFonts w:cs="Times New Roman"/>
    </w:rPr>
  </w:style>
  <w:style w:type="character" w:customStyle="1" w:styleId="ListLabel245">
    <w:name w:val="ListLabel 245"/>
    <w:qFormat/>
    <w:rsid w:val="00C841A2"/>
    <w:rPr>
      <w:rFonts w:cs="Times New Roman"/>
    </w:rPr>
  </w:style>
  <w:style w:type="character" w:customStyle="1" w:styleId="ListLabel246">
    <w:name w:val="ListLabel 246"/>
    <w:qFormat/>
    <w:rsid w:val="00C841A2"/>
    <w:rPr>
      <w:rFonts w:cs="Times New Roman"/>
    </w:rPr>
  </w:style>
  <w:style w:type="character" w:customStyle="1" w:styleId="ListLabel247">
    <w:name w:val="ListLabel 247"/>
    <w:qFormat/>
    <w:rsid w:val="00C841A2"/>
  </w:style>
  <w:style w:type="paragraph" w:customStyle="1" w:styleId="Virsraksts">
    <w:name w:val="Virsraksts"/>
    <w:basedOn w:val="Normal"/>
    <w:next w:val="BodyText"/>
    <w:uiPriority w:val="99"/>
    <w:qFormat/>
    <w:rsid w:val="00C929A1"/>
    <w:pPr>
      <w:keepNext/>
      <w:spacing w:before="240" w:after="120" w:line="276" w:lineRule="auto"/>
    </w:pPr>
    <w:rPr>
      <w:rFonts w:ascii="Liberation Sans" w:hAnsi="Liberation Sans" w:cs="Arial"/>
      <w:sz w:val="28"/>
      <w:szCs w:val="28"/>
      <w:lang w:val="lv-LV" w:eastAsia="lv-LV"/>
    </w:rPr>
  </w:style>
  <w:style w:type="paragraph" w:styleId="BodyText">
    <w:name w:val="Body Text"/>
    <w:basedOn w:val="Normal"/>
    <w:link w:val="BodyTextChar"/>
    <w:uiPriority w:val="99"/>
    <w:rsid w:val="00C929A1"/>
    <w:pPr>
      <w:spacing w:after="140" w:line="288" w:lineRule="auto"/>
    </w:pPr>
    <w:rPr>
      <w:rFonts w:ascii="Cambria" w:hAnsi="Cambria"/>
      <w:sz w:val="20"/>
      <w:szCs w:val="20"/>
      <w:lang w:val="lv-LV" w:eastAsia="lv-LV"/>
    </w:rPr>
  </w:style>
  <w:style w:type="paragraph" w:styleId="List">
    <w:name w:val="List"/>
    <w:basedOn w:val="BodyText"/>
    <w:uiPriority w:val="99"/>
    <w:rsid w:val="00C929A1"/>
    <w:rPr>
      <w:rFonts w:cs="Arial"/>
    </w:rPr>
  </w:style>
  <w:style w:type="paragraph" w:styleId="Caption">
    <w:name w:val="caption"/>
    <w:basedOn w:val="Normal"/>
    <w:uiPriority w:val="99"/>
    <w:qFormat/>
    <w:rsid w:val="00C929A1"/>
    <w:pPr>
      <w:suppressLineNumbers/>
      <w:spacing w:before="120" w:after="120" w:line="276" w:lineRule="auto"/>
    </w:pPr>
    <w:rPr>
      <w:rFonts w:ascii="Cambria" w:hAnsi="Cambria" w:cs="Arial"/>
      <w:i/>
      <w:iCs/>
      <w:lang w:val="lv-LV" w:eastAsia="lv-LV"/>
    </w:rPr>
  </w:style>
  <w:style w:type="paragraph" w:customStyle="1" w:styleId="Rdtjs">
    <w:name w:val="Rādītājs"/>
    <w:basedOn w:val="Normal"/>
    <w:uiPriority w:val="99"/>
    <w:qFormat/>
    <w:rsid w:val="00C929A1"/>
    <w:pPr>
      <w:suppressLineNumbers/>
      <w:spacing w:before="100" w:after="200" w:line="276" w:lineRule="auto"/>
    </w:pPr>
    <w:rPr>
      <w:rFonts w:ascii="Cambria" w:hAnsi="Cambria" w:cs="Arial"/>
      <w:sz w:val="20"/>
      <w:szCs w:val="20"/>
      <w:lang w:val="lv-LV" w:eastAsia="lv-LV"/>
    </w:rPr>
  </w:style>
  <w:style w:type="paragraph" w:styleId="CommentText">
    <w:name w:val="annotation text"/>
    <w:basedOn w:val="Normal"/>
    <w:link w:val="CommentTextChar1"/>
    <w:uiPriority w:val="99"/>
    <w:qFormat/>
    <w:rsid w:val="00C929A1"/>
    <w:pPr>
      <w:spacing w:before="100" w:after="200" w:line="276" w:lineRule="auto"/>
    </w:pPr>
    <w:rPr>
      <w:rFonts w:ascii="Cambria" w:hAnsi="Cambria"/>
      <w:sz w:val="20"/>
      <w:szCs w:val="20"/>
      <w:lang w:val="lv-LV" w:eastAsia="lv-LV"/>
    </w:rPr>
  </w:style>
  <w:style w:type="paragraph" w:styleId="ListParagraph">
    <w:name w:val="List Paragraph"/>
    <w:aliases w:val="ERP-List Paragraph,List Paragraph11,Bullet EY,List Paragraph1"/>
    <w:basedOn w:val="Normal"/>
    <w:link w:val="ListParagraphChar"/>
    <w:uiPriority w:val="34"/>
    <w:qFormat/>
    <w:rsid w:val="00C929A1"/>
    <w:pPr>
      <w:spacing w:before="100" w:after="200" w:line="276" w:lineRule="auto"/>
      <w:ind w:left="720"/>
      <w:contextualSpacing/>
    </w:pPr>
    <w:rPr>
      <w:rFonts w:ascii="Cambria" w:hAnsi="Cambria"/>
      <w:sz w:val="20"/>
      <w:szCs w:val="20"/>
      <w:lang w:val="lv-LV" w:eastAsia="lv-LV"/>
    </w:rPr>
  </w:style>
  <w:style w:type="paragraph" w:styleId="FootnoteText">
    <w:name w:val="footnote text"/>
    <w:basedOn w:val="Normal"/>
    <w:link w:val="FootnoteTextChar1"/>
    <w:uiPriority w:val="99"/>
    <w:rsid w:val="00C929A1"/>
    <w:pPr>
      <w:spacing w:before="100" w:after="200" w:line="276" w:lineRule="auto"/>
    </w:pPr>
    <w:rPr>
      <w:rFonts w:ascii="Cambria" w:hAnsi="Cambria"/>
      <w:sz w:val="20"/>
      <w:szCs w:val="20"/>
      <w:lang w:val="lv-LV" w:eastAsia="lv-LV"/>
    </w:rPr>
  </w:style>
  <w:style w:type="paragraph" w:styleId="TOC2">
    <w:name w:val="toc 2"/>
    <w:basedOn w:val="Normal"/>
    <w:next w:val="Normal"/>
    <w:autoRedefine/>
    <w:uiPriority w:val="39"/>
    <w:rsid w:val="00356801"/>
    <w:pPr>
      <w:tabs>
        <w:tab w:val="left" w:pos="660"/>
        <w:tab w:val="right" w:pos="9062"/>
      </w:tabs>
      <w:spacing w:before="120" w:after="240" w:line="276" w:lineRule="auto"/>
      <w:ind w:left="238"/>
    </w:pPr>
    <w:rPr>
      <w:b/>
      <w:bCs/>
      <w:caps/>
      <w:noProof/>
      <w:sz w:val="20"/>
      <w:szCs w:val="20"/>
      <w:lang w:val="lv-LV" w:eastAsia="lv-LV"/>
    </w:rPr>
  </w:style>
  <w:style w:type="paragraph" w:customStyle="1" w:styleId="NormalSP">
    <w:name w:val="Normal SP"/>
    <w:basedOn w:val="Normal"/>
    <w:uiPriority w:val="99"/>
    <w:qFormat/>
    <w:rsid w:val="00C929A1"/>
    <w:pPr>
      <w:spacing w:before="100" w:after="200" w:line="360" w:lineRule="atLeast"/>
      <w:jc w:val="both"/>
    </w:pPr>
    <w:rPr>
      <w:rFonts w:ascii="Arial" w:hAnsi="Arial"/>
      <w:sz w:val="22"/>
      <w:szCs w:val="20"/>
      <w:lang w:val="lv-LV"/>
    </w:rPr>
  </w:style>
  <w:style w:type="paragraph" w:styleId="Footer">
    <w:name w:val="footer"/>
    <w:basedOn w:val="Normal"/>
    <w:link w:val="FooterChar1"/>
    <w:uiPriority w:val="99"/>
    <w:rsid w:val="00C929A1"/>
    <w:pPr>
      <w:tabs>
        <w:tab w:val="center" w:pos="4153"/>
        <w:tab w:val="right" w:pos="8306"/>
      </w:tabs>
    </w:pPr>
    <w:rPr>
      <w:rFonts w:ascii="Cambria" w:hAnsi="Cambria"/>
      <w:sz w:val="20"/>
      <w:szCs w:val="20"/>
      <w:lang w:val="lv-LV" w:eastAsia="lv-LV"/>
    </w:rPr>
  </w:style>
  <w:style w:type="paragraph" w:styleId="BalloonText">
    <w:name w:val="Balloon Text"/>
    <w:basedOn w:val="Normal"/>
    <w:link w:val="BalloonTextChar"/>
    <w:uiPriority w:val="99"/>
    <w:semiHidden/>
    <w:qFormat/>
    <w:rsid w:val="00C929A1"/>
    <w:rPr>
      <w:rFonts w:ascii="Tahoma" w:hAnsi="Tahoma" w:cs="Tahoma"/>
      <w:sz w:val="16"/>
      <w:szCs w:val="16"/>
    </w:rPr>
  </w:style>
  <w:style w:type="paragraph" w:styleId="CommentSubject">
    <w:name w:val="annotation subject"/>
    <w:basedOn w:val="CommentText"/>
    <w:link w:val="CommentSubjectChar1"/>
    <w:uiPriority w:val="99"/>
    <w:qFormat/>
    <w:rsid w:val="00C929A1"/>
    <w:pPr>
      <w:spacing w:line="240" w:lineRule="auto"/>
    </w:pPr>
    <w:rPr>
      <w:b/>
      <w:bCs/>
    </w:rPr>
  </w:style>
  <w:style w:type="paragraph" w:styleId="NormalWeb">
    <w:name w:val="Normal (Web)"/>
    <w:basedOn w:val="Normal"/>
    <w:link w:val="NormalWebChar"/>
    <w:uiPriority w:val="99"/>
    <w:qFormat/>
    <w:rsid w:val="00C929A1"/>
    <w:pPr>
      <w:spacing w:before="100" w:after="200" w:line="276" w:lineRule="auto"/>
    </w:pPr>
    <w:rPr>
      <w:lang w:val="lv-LV" w:eastAsia="lv-LV"/>
    </w:rPr>
  </w:style>
  <w:style w:type="paragraph" w:customStyle="1" w:styleId="Default">
    <w:name w:val="Default"/>
    <w:qFormat/>
    <w:rsid w:val="00C929A1"/>
    <w:rPr>
      <w:rFonts w:ascii="Arial" w:eastAsia="Times New Roman" w:hAnsi="Arial" w:cs="Arial"/>
      <w:color w:val="000000"/>
      <w:sz w:val="24"/>
      <w:szCs w:val="24"/>
      <w:lang w:val="en-US" w:eastAsia="lv-LV"/>
    </w:rPr>
  </w:style>
  <w:style w:type="paragraph" w:styleId="EndnoteText">
    <w:name w:val="endnote text"/>
    <w:basedOn w:val="Normal"/>
    <w:link w:val="EndnoteTextChar"/>
    <w:uiPriority w:val="99"/>
    <w:semiHidden/>
    <w:rsid w:val="00C929A1"/>
  </w:style>
  <w:style w:type="paragraph" w:customStyle="1" w:styleId="msonormal804d7de8fd46f06a46511c7c60d1535e">
    <w:name w:val="msonormal_804d7de8fd46f06a46511c7c60d1535e"/>
    <w:basedOn w:val="Normal"/>
    <w:uiPriority w:val="99"/>
    <w:qFormat/>
    <w:rsid w:val="00C929A1"/>
    <w:pPr>
      <w:spacing w:before="100" w:beforeAutospacing="1" w:after="200" w:afterAutospacing="1"/>
    </w:pPr>
    <w:rPr>
      <w:lang w:val="lv-LV" w:eastAsia="lv-LV"/>
    </w:rPr>
  </w:style>
  <w:style w:type="paragraph" w:styleId="TOC1">
    <w:name w:val="toc 1"/>
    <w:basedOn w:val="Normal"/>
    <w:next w:val="Normal"/>
    <w:autoRedefine/>
    <w:uiPriority w:val="39"/>
    <w:rsid w:val="00C929A1"/>
    <w:pPr>
      <w:tabs>
        <w:tab w:val="right" w:pos="9068"/>
      </w:tabs>
      <w:spacing w:before="100" w:after="100" w:line="276" w:lineRule="auto"/>
      <w:ind w:left="284"/>
    </w:pPr>
    <w:rPr>
      <w:rFonts w:ascii="Arial" w:hAnsi="Arial" w:cs="Arial"/>
      <w:b/>
      <w:bCs/>
      <w:sz w:val="20"/>
      <w:szCs w:val="20"/>
      <w:lang w:val="lv-LV" w:eastAsia="lv-LV"/>
    </w:rPr>
  </w:style>
  <w:style w:type="paragraph" w:styleId="TOC3">
    <w:name w:val="toc 3"/>
    <w:basedOn w:val="Normal"/>
    <w:next w:val="Normal"/>
    <w:autoRedefine/>
    <w:uiPriority w:val="39"/>
    <w:rsid w:val="00C929A1"/>
    <w:pPr>
      <w:spacing w:before="100" w:after="100" w:line="276" w:lineRule="auto"/>
      <w:ind w:left="400"/>
    </w:pPr>
    <w:rPr>
      <w:rFonts w:ascii="Cambria" w:hAnsi="Cambria"/>
      <w:sz w:val="20"/>
      <w:szCs w:val="20"/>
      <w:lang w:val="lv-LV" w:eastAsia="lv-LV"/>
    </w:rPr>
  </w:style>
  <w:style w:type="paragraph" w:styleId="Header">
    <w:name w:val="header"/>
    <w:basedOn w:val="Normal"/>
    <w:link w:val="HeaderChar"/>
    <w:uiPriority w:val="99"/>
    <w:unhideWhenUsed/>
    <w:rsid w:val="00E00222"/>
    <w:pPr>
      <w:tabs>
        <w:tab w:val="center" w:pos="4153"/>
        <w:tab w:val="right" w:pos="8306"/>
      </w:tabs>
    </w:pPr>
    <w:rPr>
      <w:rFonts w:ascii="Cambria" w:hAnsi="Cambria"/>
      <w:sz w:val="20"/>
      <w:szCs w:val="20"/>
      <w:lang w:val="lv-LV" w:eastAsia="lv-LV"/>
    </w:rPr>
  </w:style>
  <w:style w:type="paragraph" w:styleId="NoSpacing">
    <w:name w:val="No Spacing"/>
    <w:uiPriority w:val="1"/>
    <w:qFormat/>
    <w:rsid w:val="009D6B87"/>
    <w:rPr>
      <w:rFonts w:ascii="Cambria" w:eastAsia="Times New Roman" w:hAnsi="Cambria" w:cs="Times New Roman"/>
      <w:szCs w:val="20"/>
      <w:lang w:eastAsia="lv-LV"/>
    </w:rPr>
  </w:style>
  <w:style w:type="character" w:styleId="Hyperlink">
    <w:name w:val="Hyperlink"/>
    <w:basedOn w:val="DefaultParagraphFont"/>
    <w:uiPriority w:val="99"/>
    <w:unhideWhenUsed/>
    <w:rsid w:val="00F87762"/>
    <w:rPr>
      <w:color w:val="0000FF" w:themeColor="hyperlink"/>
      <w:u w:val="single"/>
    </w:rPr>
  </w:style>
  <w:style w:type="table" w:styleId="TableGrid">
    <w:name w:val="Table Grid"/>
    <w:basedOn w:val="TableNormal"/>
    <w:uiPriority w:val="39"/>
    <w:rsid w:val="005B52F7"/>
    <w:rPr>
      <w:rFonts w:ascii="Times New Roman" w:eastAsia="Times New Roman" w:hAnsi="Times New Roman" w:cs="Times New Roman"/>
      <w:szCs w:val="20"/>
      <w:lang w:eastAsia="lv-LV"/>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unhideWhenUsed/>
    <w:rsid w:val="000F7753"/>
    <w:rPr>
      <w:vertAlign w:val="superscript"/>
    </w:rPr>
  </w:style>
  <w:style w:type="table" w:customStyle="1" w:styleId="GridTable4-Accent11">
    <w:name w:val="Grid Table 4 - Accent 11"/>
    <w:basedOn w:val="TableNormal"/>
    <w:uiPriority w:val="49"/>
    <w:rsid w:val="00270BDB"/>
    <w:pPr>
      <w:pBdr>
        <w:top w:val="nil"/>
        <w:left w:val="nil"/>
        <w:bottom w:val="nil"/>
        <w:right w:val="nil"/>
        <w:between w:val="nil"/>
        <w:bar w:val="nil"/>
      </w:pBdr>
    </w:pPr>
    <w:rPr>
      <w:rFonts w:ascii="Times New Roman" w:eastAsia="Arial Unicode MS" w:hAnsi="Times New Roman" w:cs="Times New Roman"/>
      <w:szCs w:val="20"/>
      <w:bdr w:val="ni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ootnoteText1">
    <w:name w:val="Footnote Text1"/>
    <w:basedOn w:val="Normal"/>
    <w:next w:val="FootnoteText"/>
    <w:link w:val="FootnoteTextChar"/>
    <w:uiPriority w:val="99"/>
    <w:semiHidden/>
    <w:unhideWhenUsed/>
    <w:rsid w:val="00270BDB"/>
    <w:rPr>
      <w:rFonts w:ascii="Cambria" w:eastAsiaTheme="minorHAnsi" w:hAnsi="Cambria" w:cstheme="minorBidi"/>
      <w:sz w:val="20"/>
      <w:szCs w:val="22"/>
      <w:lang w:val="lv-LV" w:eastAsia="lv-LV"/>
    </w:rPr>
  </w:style>
  <w:style w:type="paragraph" w:customStyle="1" w:styleId="Normal1">
    <w:name w:val="Normal1"/>
    <w:rsid w:val="00BB4A16"/>
    <w:pPr>
      <w:spacing w:line="276" w:lineRule="auto"/>
    </w:pPr>
    <w:rPr>
      <w:rFonts w:ascii="Arial" w:eastAsia="Arial" w:hAnsi="Arial" w:cs="Arial"/>
      <w:sz w:val="22"/>
      <w:lang w:eastAsia="lv-LV"/>
    </w:rPr>
  </w:style>
  <w:style w:type="character" w:styleId="Emphasis">
    <w:name w:val="Emphasis"/>
    <w:uiPriority w:val="20"/>
    <w:qFormat/>
    <w:rsid w:val="00BB4A16"/>
    <w:rPr>
      <w:i/>
      <w:iCs/>
    </w:rPr>
  </w:style>
  <w:style w:type="character" w:customStyle="1" w:styleId="NormalWebChar">
    <w:name w:val="Normal (Web) Char"/>
    <w:link w:val="NormalWeb"/>
    <w:rsid w:val="00BB4A16"/>
    <w:rPr>
      <w:rFonts w:ascii="Times New Roman" w:eastAsia="Times New Roman" w:hAnsi="Times New Roman" w:cs="Times New Roman"/>
      <w:sz w:val="24"/>
      <w:szCs w:val="24"/>
      <w:lang w:eastAsia="lv-LV"/>
    </w:rPr>
  </w:style>
  <w:style w:type="character" w:styleId="Strong">
    <w:name w:val="Strong"/>
    <w:qFormat/>
    <w:rsid w:val="00BB4A16"/>
    <w:rPr>
      <w:b/>
      <w:bCs/>
    </w:rPr>
  </w:style>
  <w:style w:type="character" w:customStyle="1" w:styleId="module-text-include">
    <w:name w:val="module-text-include"/>
    <w:basedOn w:val="DefaultParagraphFont"/>
    <w:rsid w:val="00BB4A16"/>
  </w:style>
  <w:style w:type="paragraph" w:customStyle="1" w:styleId="Normal2">
    <w:name w:val="Normal2"/>
    <w:rsid w:val="00BB4A16"/>
    <w:pPr>
      <w:spacing w:line="276" w:lineRule="auto"/>
    </w:pPr>
    <w:rPr>
      <w:rFonts w:ascii="Arial" w:eastAsia="Arial" w:hAnsi="Arial" w:cs="Arial"/>
      <w:sz w:val="22"/>
      <w:lang w:eastAsia="lv-LV"/>
    </w:rPr>
  </w:style>
  <w:style w:type="character" w:customStyle="1" w:styleId="Heading3Char">
    <w:name w:val="Heading 3 Char"/>
    <w:basedOn w:val="DefaultParagraphFont"/>
    <w:link w:val="Heading3"/>
    <w:uiPriority w:val="9"/>
    <w:semiHidden/>
    <w:rsid w:val="002D6B1A"/>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D6B1A"/>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2D6B1A"/>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uiPriority w:val="9"/>
    <w:semiHidden/>
    <w:rsid w:val="002D6B1A"/>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2D6B1A"/>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uiPriority w:val="9"/>
    <w:semiHidden/>
    <w:rsid w:val="002D6B1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D6B1A"/>
    <w:rPr>
      <w:rFonts w:asciiTheme="majorHAnsi" w:eastAsiaTheme="majorEastAsia" w:hAnsiTheme="majorHAnsi" w:cstheme="majorBidi"/>
      <w:i/>
      <w:iCs/>
      <w:color w:val="272727" w:themeColor="text1" w:themeTint="D8"/>
      <w:sz w:val="21"/>
      <w:szCs w:val="21"/>
      <w:lang w:val="en-US"/>
    </w:rPr>
  </w:style>
  <w:style w:type="numbering" w:customStyle="1" w:styleId="Style1">
    <w:name w:val="Style1"/>
    <w:uiPriority w:val="99"/>
    <w:rsid w:val="002D6B1A"/>
    <w:pPr>
      <w:numPr>
        <w:numId w:val="6"/>
      </w:numPr>
    </w:p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E816B0"/>
    <w:rPr>
      <w:rFonts w:ascii="Cambria" w:eastAsia="Times New Roman" w:hAnsi="Cambria" w:cs="Times New Roman"/>
      <w:szCs w:val="20"/>
      <w:lang w:eastAsia="lv-LV"/>
    </w:rPr>
  </w:style>
  <w:style w:type="paragraph" w:styleId="Revision">
    <w:name w:val="Revision"/>
    <w:hidden/>
    <w:uiPriority w:val="99"/>
    <w:semiHidden/>
    <w:rsid w:val="00733700"/>
    <w:rPr>
      <w:rFonts w:ascii="Times New Roman" w:eastAsia="Times New Roman" w:hAnsi="Times New Roman" w:cs="Times New Roman"/>
      <w:sz w:val="24"/>
      <w:szCs w:val="24"/>
      <w:lang w:val="en-US"/>
    </w:rPr>
  </w:style>
  <w:style w:type="paragraph" w:customStyle="1" w:styleId="tabteksts">
    <w:name w:val="tab_teksts"/>
    <w:basedOn w:val="Normal"/>
    <w:qFormat/>
    <w:rsid w:val="0091038F"/>
    <w:rPr>
      <w:sz w:val="18"/>
      <w:szCs w:val="20"/>
      <w:lang w:val="lv-LV"/>
    </w:rPr>
  </w:style>
  <w:style w:type="paragraph" w:customStyle="1" w:styleId="Tabuluvirsraksti">
    <w:name w:val="Tabulu_virsraksti"/>
    <w:basedOn w:val="Normal"/>
    <w:qFormat/>
    <w:rsid w:val="0091038F"/>
    <w:pPr>
      <w:spacing w:after="120"/>
      <w:jc w:val="center"/>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371">
      <w:bodyDiv w:val="1"/>
      <w:marLeft w:val="0"/>
      <w:marRight w:val="0"/>
      <w:marTop w:val="0"/>
      <w:marBottom w:val="0"/>
      <w:divBdr>
        <w:top w:val="none" w:sz="0" w:space="0" w:color="auto"/>
        <w:left w:val="none" w:sz="0" w:space="0" w:color="auto"/>
        <w:bottom w:val="none" w:sz="0" w:space="0" w:color="auto"/>
        <w:right w:val="none" w:sz="0" w:space="0" w:color="auto"/>
      </w:divBdr>
    </w:div>
    <w:div w:id="134107968">
      <w:bodyDiv w:val="1"/>
      <w:marLeft w:val="0"/>
      <w:marRight w:val="0"/>
      <w:marTop w:val="0"/>
      <w:marBottom w:val="0"/>
      <w:divBdr>
        <w:top w:val="none" w:sz="0" w:space="0" w:color="auto"/>
        <w:left w:val="none" w:sz="0" w:space="0" w:color="auto"/>
        <w:bottom w:val="none" w:sz="0" w:space="0" w:color="auto"/>
        <w:right w:val="none" w:sz="0" w:space="0" w:color="auto"/>
      </w:divBdr>
    </w:div>
    <w:div w:id="251472760">
      <w:bodyDiv w:val="1"/>
      <w:marLeft w:val="0"/>
      <w:marRight w:val="0"/>
      <w:marTop w:val="0"/>
      <w:marBottom w:val="0"/>
      <w:divBdr>
        <w:top w:val="none" w:sz="0" w:space="0" w:color="auto"/>
        <w:left w:val="none" w:sz="0" w:space="0" w:color="auto"/>
        <w:bottom w:val="none" w:sz="0" w:space="0" w:color="auto"/>
        <w:right w:val="none" w:sz="0" w:space="0" w:color="auto"/>
      </w:divBdr>
    </w:div>
    <w:div w:id="353960904">
      <w:bodyDiv w:val="1"/>
      <w:marLeft w:val="0"/>
      <w:marRight w:val="0"/>
      <w:marTop w:val="0"/>
      <w:marBottom w:val="0"/>
      <w:divBdr>
        <w:top w:val="none" w:sz="0" w:space="0" w:color="auto"/>
        <w:left w:val="none" w:sz="0" w:space="0" w:color="auto"/>
        <w:bottom w:val="none" w:sz="0" w:space="0" w:color="auto"/>
        <w:right w:val="none" w:sz="0" w:space="0" w:color="auto"/>
      </w:divBdr>
    </w:div>
    <w:div w:id="480271794">
      <w:bodyDiv w:val="1"/>
      <w:marLeft w:val="0"/>
      <w:marRight w:val="0"/>
      <w:marTop w:val="0"/>
      <w:marBottom w:val="0"/>
      <w:divBdr>
        <w:top w:val="none" w:sz="0" w:space="0" w:color="auto"/>
        <w:left w:val="none" w:sz="0" w:space="0" w:color="auto"/>
        <w:bottom w:val="none" w:sz="0" w:space="0" w:color="auto"/>
        <w:right w:val="none" w:sz="0" w:space="0" w:color="auto"/>
      </w:divBdr>
      <w:divsChild>
        <w:div w:id="1350528264">
          <w:marLeft w:val="0"/>
          <w:marRight w:val="0"/>
          <w:marTop w:val="0"/>
          <w:marBottom w:val="0"/>
          <w:divBdr>
            <w:top w:val="none" w:sz="0" w:space="0" w:color="auto"/>
            <w:left w:val="none" w:sz="0" w:space="0" w:color="auto"/>
            <w:bottom w:val="none" w:sz="0" w:space="0" w:color="auto"/>
            <w:right w:val="none" w:sz="0" w:space="0" w:color="auto"/>
          </w:divBdr>
        </w:div>
        <w:div w:id="1711346237">
          <w:marLeft w:val="0"/>
          <w:marRight w:val="0"/>
          <w:marTop w:val="0"/>
          <w:marBottom w:val="0"/>
          <w:divBdr>
            <w:top w:val="none" w:sz="0" w:space="0" w:color="auto"/>
            <w:left w:val="none" w:sz="0" w:space="0" w:color="auto"/>
            <w:bottom w:val="none" w:sz="0" w:space="0" w:color="auto"/>
            <w:right w:val="none" w:sz="0" w:space="0" w:color="auto"/>
          </w:divBdr>
        </w:div>
        <w:div w:id="906188617">
          <w:marLeft w:val="0"/>
          <w:marRight w:val="0"/>
          <w:marTop w:val="0"/>
          <w:marBottom w:val="0"/>
          <w:divBdr>
            <w:top w:val="none" w:sz="0" w:space="0" w:color="auto"/>
            <w:left w:val="none" w:sz="0" w:space="0" w:color="auto"/>
            <w:bottom w:val="none" w:sz="0" w:space="0" w:color="auto"/>
            <w:right w:val="none" w:sz="0" w:space="0" w:color="auto"/>
          </w:divBdr>
        </w:div>
        <w:div w:id="527253446">
          <w:marLeft w:val="0"/>
          <w:marRight w:val="0"/>
          <w:marTop w:val="0"/>
          <w:marBottom w:val="0"/>
          <w:divBdr>
            <w:top w:val="none" w:sz="0" w:space="0" w:color="auto"/>
            <w:left w:val="none" w:sz="0" w:space="0" w:color="auto"/>
            <w:bottom w:val="none" w:sz="0" w:space="0" w:color="auto"/>
            <w:right w:val="none" w:sz="0" w:space="0" w:color="auto"/>
          </w:divBdr>
        </w:div>
        <w:div w:id="406848524">
          <w:marLeft w:val="0"/>
          <w:marRight w:val="0"/>
          <w:marTop w:val="0"/>
          <w:marBottom w:val="0"/>
          <w:divBdr>
            <w:top w:val="none" w:sz="0" w:space="0" w:color="auto"/>
            <w:left w:val="none" w:sz="0" w:space="0" w:color="auto"/>
            <w:bottom w:val="none" w:sz="0" w:space="0" w:color="auto"/>
            <w:right w:val="none" w:sz="0" w:space="0" w:color="auto"/>
          </w:divBdr>
        </w:div>
        <w:div w:id="968777677">
          <w:marLeft w:val="0"/>
          <w:marRight w:val="0"/>
          <w:marTop w:val="0"/>
          <w:marBottom w:val="0"/>
          <w:divBdr>
            <w:top w:val="none" w:sz="0" w:space="0" w:color="auto"/>
            <w:left w:val="none" w:sz="0" w:space="0" w:color="auto"/>
            <w:bottom w:val="none" w:sz="0" w:space="0" w:color="auto"/>
            <w:right w:val="none" w:sz="0" w:space="0" w:color="auto"/>
          </w:divBdr>
        </w:div>
        <w:div w:id="1495991377">
          <w:marLeft w:val="0"/>
          <w:marRight w:val="0"/>
          <w:marTop w:val="0"/>
          <w:marBottom w:val="0"/>
          <w:divBdr>
            <w:top w:val="none" w:sz="0" w:space="0" w:color="auto"/>
            <w:left w:val="none" w:sz="0" w:space="0" w:color="auto"/>
            <w:bottom w:val="none" w:sz="0" w:space="0" w:color="auto"/>
            <w:right w:val="none" w:sz="0" w:space="0" w:color="auto"/>
          </w:divBdr>
        </w:div>
      </w:divsChild>
    </w:div>
    <w:div w:id="513111872">
      <w:bodyDiv w:val="1"/>
      <w:marLeft w:val="0"/>
      <w:marRight w:val="0"/>
      <w:marTop w:val="0"/>
      <w:marBottom w:val="0"/>
      <w:divBdr>
        <w:top w:val="none" w:sz="0" w:space="0" w:color="auto"/>
        <w:left w:val="none" w:sz="0" w:space="0" w:color="auto"/>
        <w:bottom w:val="none" w:sz="0" w:space="0" w:color="auto"/>
        <w:right w:val="none" w:sz="0" w:space="0" w:color="auto"/>
      </w:divBdr>
    </w:div>
    <w:div w:id="928466262">
      <w:bodyDiv w:val="1"/>
      <w:marLeft w:val="0"/>
      <w:marRight w:val="0"/>
      <w:marTop w:val="0"/>
      <w:marBottom w:val="0"/>
      <w:divBdr>
        <w:top w:val="none" w:sz="0" w:space="0" w:color="auto"/>
        <w:left w:val="none" w:sz="0" w:space="0" w:color="auto"/>
        <w:bottom w:val="none" w:sz="0" w:space="0" w:color="auto"/>
        <w:right w:val="none" w:sz="0" w:space="0" w:color="auto"/>
      </w:divBdr>
    </w:div>
    <w:div w:id="1118179886">
      <w:bodyDiv w:val="1"/>
      <w:marLeft w:val="0"/>
      <w:marRight w:val="0"/>
      <w:marTop w:val="0"/>
      <w:marBottom w:val="0"/>
      <w:divBdr>
        <w:top w:val="none" w:sz="0" w:space="0" w:color="auto"/>
        <w:left w:val="none" w:sz="0" w:space="0" w:color="auto"/>
        <w:bottom w:val="none" w:sz="0" w:space="0" w:color="auto"/>
        <w:right w:val="none" w:sz="0" w:space="0" w:color="auto"/>
      </w:divBdr>
    </w:div>
    <w:div w:id="1197506233">
      <w:bodyDiv w:val="1"/>
      <w:marLeft w:val="0"/>
      <w:marRight w:val="0"/>
      <w:marTop w:val="0"/>
      <w:marBottom w:val="0"/>
      <w:divBdr>
        <w:top w:val="none" w:sz="0" w:space="0" w:color="auto"/>
        <w:left w:val="none" w:sz="0" w:space="0" w:color="auto"/>
        <w:bottom w:val="none" w:sz="0" w:space="0" w:color="auto"/>
        <w:right w:val="none" w:sz="0" w:space="0" w:color="auto"/>
      </w:divBdr>
    </w:div>
    <w:div w:id="1242249671">
      <w:bodyDiv w:val="1"/>
      <w:marLeft w:val="0"/>
      <w:marRight w:val="0"/>
      <w:marTop w:val="0"/>
      <w:marBottom w:val="0"/>
      <w:divBdr>
        <w:top w:val="none" w:sz="0" w:space="0" w:color="auto"/>
        <w:left w:val="none" w:sz="0" w:space="0" w:color="auto"/>
        <w:bottom w:val="none" w:sz="0" w:space="0" w:color="auto"/>
        <w:right w:val="none" w:sz="0" w:space="0" w:color="auto"/>
      </w:divBdr>
    </w:div>
    <w:div w:id="1973250937">
      <w:bodyDiv w:val="1"/>
      <w:marLeft w:val="0"/>
      <w:marRight w:val="0"/>
      <w:marTop w:val="0"/>
      <w:marBottom w:val="0"/>
      <w:divBdr>
        <w:top w:val="none" w:sz="0" w:space="0" w:color="auto"/>
        <w:left w:val="none" w:sz="0" w:space="0" w:color="auto"/>
        <w:bottom w:val="none" w:sz="0" w:space="0" w:color="auto"/>
        <w:right w:val="none" w:sz="0" w:space="0" w:color="auto"/>
      </w:divBdr>
    </w:div>
    <w:div w:id="209928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hart" Target="charts/chart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7.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6.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sisPetersons\Documents\Sabiedriskais%20pasutijums\Attel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sisPetersons\Documents\Sabiedriskais%20pasutijums\Atteli.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sisPetersons\Documents\Sabiedriskais%20pasutijums\Atteli.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sisPetersons\Documents\Sabiedriskais%20pasutijums\Atteli.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sisPetersons\Documents\Sabiedriskais%20pasutijums\Atteli.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sisPetersons\Documents\Sabiedriskais%20pasutijums\Atteli.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sisPetersons\Documents\Sabiedriskais%20pasutijums\Attel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0"/>
          <c:tx>
            <c:strRef>
              <c:f>Sheet1!$B$3</c:f>
              <c:strCache>
                <c:ptCount val="1"/>
                <c:pt idx="0">
                  <c:v>Latvijas Radio 1</c:v>
                </c:pt>
              </c:strCache>
            </c:strRef>
          </c:tx>
          <c:spPr>
            <a:ln w="12700">
              <a:solidFill>
                <a:srgbClr val="FF0000"/>
              </a:solidFill>
              <a:prstDash val="solid"/>
            </a:ln>
          </c:spPr>
          <c:marker>
            <c:symbol val="none"/>
          </c:marker>
          <c:dLbls>
            <c:spPr>
              <a:noFill/>
              <a:ln>
                <a:noFill/>
              </a:ln>
              <a:effectLst/>
            </c:spPr>
            <c:txPr>
              <a:bodyPr wrap="square" lIns="38100" tIns="19050" rIns="38100" bIns="19050" anchor="ctr">
                <a:spAutoFit/>
              </a:bodyPr>
              <a:lstStyle/>
              <a:p>
                <a:pPr>
                  <a:defRPr sz="700"/>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Sheet1!$C$1:$J$2</c:f>
              <c:multiLvlStrCache>
                <c:ptCount val="8"/>
                <c:lvl>
                  <c:pt idx="0">
                    <c:v>Ziema - Pavasaris</c:v>
                  </c:pt>
                  <c:pt idx="1">
                    <c:v>Pavasaris - Vasara</c:v>
                  </c:pt>
                  <c:pt idx="2">
                    <c:v>Vasara - Rudens</c:v>
                  </c:pt>
                  <c:pt idx="3">
                    <c:v>Ziema - Pavasaris</c:v>
                  </c:pt>
                  <c:pt idx="4">
                    <c:v>Pavasaris - Vasara</c:v>
                  </c:pt>
                  <c:pt idx="5">
                    <c:v>Vasara - Rudens</c:v>
                  </c:pt>
                  <c:pt idx="6">
                    <c:v>Ziema Pavasaris</c:v>
                  </c:pt>
                  <c:pt idx="7">
                    <c:v>Pavasaris - Vasara</c:v>
                  </c:pt>
                </c:lvl>
                <c:lvl>
                  <c:pt idx="0">
                    <c:v>2019</c:v>
                  </c:pt>
                  <c:pt idx="3">
                    <c:v>2020</c:v>
                  </c:pt>
                  <c:pt idx="6">
                    <c:v>2021</c:v>
                  </c:pt>
                </c:lvl>
              </c:multiLvlStrCache>
            </c:multiLvlStrRef>
          </c:cat>
          <c:val>
            <c:numRef>
              <c:f>Sheet1!$C$3:$J$3</c:f>
              <c:numCache>
                <c:formatCode>0.0</c:formatCode>
                <c:ptCount val="8"/>
                <c:pt idx="0">
                  <c:v>361.63</c:v>
                </c:pt>
                <c:pt idx="1">
                  <c:v>350.63</c:v>
                </c:pt>
                <c:pt idx="2">
                  <c:v>355.07</c:v>
                </c:pt>
                <c:pt idx="3">
                  <c:v>354.17</c:v>
                </c:pt>
                <c:pt idx="4">
                  <c:v>339.78</c:v>
                </c:pt>
                <c:pt idx="5">
                  <c:v>343.85</c:v>
                </c:pt>
                <c:pt idx="6">
                  <c:v>317.47999999999996</c:v>
                </c:pt>
                <c:pt idx="7">
                  <c:v>322.02</c:v>
                </c:pt>
              </c:numCache>
            </c:numRef>
          </c:val>
          <c:smooth val="0"/>
          <c:extLst>
            <c:ext xmlns:c16="http://schemas.microsoft.com/office/drawing/2014/chart" uri="{C3380CC4-5D6E-409C-BE32-E72D297353CC}">
              <c16:uniqueId val="{00000000-460B-4FBC-9CC8-AC93E42FA48D}"/>
            </c:ext>
          </c:extLst>
        </c:ser>
        <c:ser>
          <c:idx val="4"/>
          <c:order val="1"/>
          <c:tx>
            <c:strRef>
              <c:f>Sheet1!$B$4</c:f>
              <c:strCache>
                <c:ptCount val="1"/>
                <c:pt idx="0">
                  <c:v>Latvijas Radio 2</c:v>
                </c:pt>
              </c:strCache>
            </c:strRef>
          </c:tx>
          <c:spPr>
            <a:ln w="19050">
              <a:solidFill>
                <a:srgbClr val="FFC000"/>
              </a:solidFill>
            </a:ln>
          </c:spPr>
          <c:marker>
            <c:symbol val="none"/>
          </c:marker>
          <c:dLbls>
            <c:spPr>
              <a:noFill/>
              <a:ln>
                <a:noFill/>
              </a:ln>
              <a:effectLst/>
            </c:spPr>
            <c:txPr>
              <a:bodyPr wrap="square" lIns="38100" tIns="19050" rIns="38100" bIns="19050" anchor="ctr">
                <a:spAutoFit/>
              </a:bodyPr>
              <a:lstStyle/>
              <a:p>
                <a:pPr>
                  <a:defRPr sz="700"/>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Sheet1!$C$1:$J$2</c:f>
              <c:multiLvlStrCache>
                <c:ptCount val="8"/>
                <c:lvl>
                  <c:pt idx="0">
                    <c:v>Ziema - Pavasaris</c:v>
                  </c:pt>
                  <c:pt idx="1">
                    <c:v>Pavasaris - Vasara</c:v>
                  </c:pt>
                  <c:pt idx="2">
                    <c:v>Vasara - Rudens</c:v>
                  </c:pt>
                  <c:pt idx="3">
                    <c:v>Ziema - Pavasaris</c:v>
                  </c:pt>
                  <c:pt idx="4">
                    <c:v>Pavasaris - Vasara</c:v>
                  </c:pt>
                  <c:pt idx="5">
                    <c:v>Vasara - Rudens</c:v>
                  </c:pt>
                  <c:pt idx="6">
                    <c:v>Ziema Pavasaris</c:v>
                  </c:pt>
                  <c:pt idx="7">
                    <c:v>Pavasaris - Vasara</c:v>
                  </c:pt>
                </c:lvl>
                <c:lvl>
                  <c:pt idx="0">
                    <c:v>2019</c:v>
                  </c:pt>
                  <c:pt idx="3">
                    <c:v>2020</c:v>
                  </c:pt>
                  <c:pt idx="6">
                    <c:v>2021</c:v>
                  </c:pt>
                </c:lvl>
              </c:multiLvlStrCache>
            </c:multiLvlStrRef>
          </c:cat>
          <c:val>
            <c:numRef>
              <c:f>Sheet1!$C$4:$J$4</c:f>
              <c:numCache>
                <c:formatCode>0.0</c:formatCode>
                <c:ptCount val="8"/>
                <c:pt idx="0">
                  <c:v>488.46999999999997</c:v>
                </c:pt>
                <c:pt idx="1">
                  <c:v>506.48999999999995</c:v>
                </c:pt>
                <c:pt idx="2">
                  <c:v>502.1</c:v>
                </c:pt>
                <c:pt idx="3">
                  <c:v>469.46</c:v>
                </c:pt>
                <c:pt idx="4">
                  <c:v>455.35</c:v>
                </c:pt>
                <c:pt idx="5">
                  <c:v>464.72999999999996</c:v>
                </c:pt>
                <c:pt idx="6">
                  <c:v>447.11</c:v>
                </c:pt>
                <c:pt idx="7">
                  <c:v>458.13</c:v>
                </c:pt>
              </c:numCache>
            </c:numRef>
          </c:val>
          <c:smooth val="0"/>
          <c:extLst>
            <c:ext xmlns:c16="http://schemas.microsoft.com/office/drawing/2014/chart" uri="{C3380CC4-5D6E-409C-BE32-E72D297353CC}">
              <c16:uniqueId val="{00000001-460B-4FBC-9CC8-AC93E42FA48D}"/>
            </c:ext>
          </c:extLst>
        </c:ser>
        <c:ser>
          <c:idx val="5"/>
          <c:order val="2"/>
          <c:tx>
            <c:strRef>
              <c:f>Sheet1!$B$5</c:f>
              <c:strCache>
                <c:ptCount val="1"/>
                <c:pt idx="0">
                  <c:v>Latvijas Radio 3 (Klasika)</c:v>
                </c:pt>
              </c:strCache>
            </c:strRef>
          </c:tx>
          <c:spPr>
            <a:ln w="12700">
              <a:solidFill>
                <a:sysClr val="windowText" lastClr="000000">
                  <a:lumMod val="95000"/>
                  <a:lumOff val="5000"/>
                </a:sysClr>
              </a:solidFill>
              <a:prstDash val="solid"/>
            </a:ln>
          </c:spPr>
          <c:marker>
            <c:symbol val="none"/>
          </c:marker>
          <c:dLbls>
            <c:spPr>
              <a:noFill/>
              <a:ln>
                <a:noFill/>
              </a:ln>
              <a:effectLst/>
            </c:spPr>
            <c:txPr>
              <a:bodyPr wrap="square" lIns="38100" tIns="19050" rIns="38100" bIns="19050" anchor="ctr">
                <a:spAutoFit/>
              </a:bodyPr>
              <a:lstStyle/>
              <a:p>
                <a:pPr>
                  <a:defRPr sz="700"/>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Sheet1!$C$1:$J$2</c:f>
              <c:multiLvlStrCache>
                <c:ptCount val="8"/>
                <c:lvl>
                  <c:pt idx="0">
                    <c:v>Ziema - Pavasaris</c:v>
                  </c:pt>
                  <c:pt idx="1">
                    <c:v>Pavasaris - Vasara</c:v>
                  </c:pt>
                  <c:pt idx="2">
                    <c:v>Vasara - Rudens</c:v>
                  </c:pt>
                  <c:pt idx="3">
                    <c:v>Ziema - Pavasaris</c:v>
                  </c:pt>
                  <c:pt idx="4">
                    <c:v>Pavasaris - Vasara</c:v>
                  </c:pt>
                  <c:pt idx="5">
                    <c:v>Vasara - Rudens</c:v>
                  </c:pt>
                  <c:pt idx="6">
                    <c:v>Ziema Pavasaris</c:v>
                  </c:pt>
                  <c:pt idx="7">
                    <c:v>Pavasaris - Vasara</c:v>
                  </c:pt>
                </c:lvl>
                <c:lvl>
                  <c:pt idx="0">
                    <c:v>2019</c:v>
                  </c:pt>
                  <c:pt idx="3">
                    <c:v>2020</c:v>
                  </c:pt>
                  <c:pt idx="6">
                    <c:v>2021</c:v>
                  </c:pt>
                </c:lvl>
              </c:multiLvlStrCache>
            </c:multiLvlStrRef>
          </c:cat>
          <c:val>
            <c:numRef>
              <c:f>Sheet1!$C$5:$J$5</c:f>
              <c:numCache>
                <c:formatCode>0.0</c:formatCode>
                <c:ptCount val="8"/>
                <c:pt idx="0">
                  <c:v>95.56</c:v>
                </c:pt>
                <c:pt idx="1">
                  <c:v>95.27</c:v>
                </c:pt>
                <c:pt idx="2">
                  <c:v>93.88</c:v>
                </c:pt>
                <c:pt idx="3">
                  <c:v>81.16</c:v>
                </c:pt>
                <c:pt idx="4">
                  <c:v>82.89</c:v>
                </c:pt>
                <c:pt idx="5">
                  <c:v>89.35</c:v>
                </c:pt>
                <c:pt idx="6">
                  <c:v>83.7</c:v>
                </c:pt>
                <c:pt idx="7">
                  <c:v>92.93</c:v>
                </c:pt>
              </c:numCache>
            </c:numRef>
          </c:val>
          <c:smooth val="0"/>
          <c:extLst>
            <c:ext xmlns:c16="http://schemas.microsoft.com/office/drawing/2014/chart" uri="{C3380CC4-5D6E-409C-BE32-E72D297353CC}">
              <c16:uniqueId val="{00000002-460B-4FBC-9CC8-AC93E42FA48D}"/>
            </c:ext>
          </c:extLst>
        </c:ser>
        <c:ser>
          <c:idx val="0"/>
          <c:order val="3"/>
          <c:tx>
            <c:strRef>
              <c:f>Sheet1!$B$6</c:f>
              <c:strCache>
                <c:ptCount val="1"/>
                <c:pt idx="0">
                  <c:v>Latvijas Radio 4 (Doma laukums)</c:v>
                </c:pt>
              </c:strCache>
            </c:strRef>
          </c:tx>
          <c:spPr>
            <a:ln>
              <a:solidFill>
                <a:srgbClr val="0070C0"/>
              </a:solidFill>
              <a:prstDash val="dash"/>
            </a:ln>
          </c:spPr>
          <c:marker>
            <c:symbol val="none"/>
          </c:marker>
          <c:dLbls>
            <c:spPr>
              <a:noFill/>
              <a:ln>
                <a:noFill/>
              </a:ln>
              <a:effectLst/>
            </c:spPr>
            <c:txPr>
              <a:bodyPr wrap="square" lIns="38100" tIns="19050" rIns="38100" bIns="19050" anchor="ctr">
                <a:spAutoFit/>
              </a:bodyPr>
              <a:lstStyle/>
              <a:p>
                <a:pPr>
                  <a:defRPr sz="700"/>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Sheet1!$C$1:$J$2</c:f>
              <c:multiLvlStrCache>
                <c:ptCount val="8"/>
                <c:lvl>
                  <c:pt idx="0">
                    <c:v>Ziema - Pavasaris</c:v>
                  </c:pt>
                  <c:pt idx="1">
                    <c:v>Pavasaris - Vasara</c:v>
                  </c:pt>
                  <c:pt idx="2">
                    <c:v>Vasara - Rudens</c:v>
                  </c:pt>
                  <c:pt idx="3">
                    <c:v>Ziema - Pavasaris</c:v>
                  </c:pt>
                  <c:pt idx="4">
                    <c:v>Pavasaris - Vasara</c:v>
                  </c:pt>
                  <c:pt idx="5">
                    <c:v>Vasara - Rudens</c:v>
                  </c:pt>
                  <c:pt idx="6">
                    <c:v>Ziema Pavasaris</c:v>
                  </c:pt>
                  <c:pt idx="7">
                    <c:v>Pavasaris - Vasara</c:v>
                  </c:pt>
                </c:lvl>
                <c:lvl>
                  <c:pt idx="0">
                    <c:v>2019</c:v>
                  </c:pt>
                  <c:pt idx="3">
                    <c:v>2020</c:v>
                  </c:pt>
                  <c:pt idx="6">
                    <c:v>2021</c:v>
                  </c:pt>
                </c:lvl>
              </c:multiLvlStrCache>
            </c:multiLvlStrRef>
          </c:cat>
          <c:val>
            <c:numRef>
              <c:f>Sheet1!$C$6:$J$6</c:f>
              <c:numCache>
                <c:formatCode>0.0</c:formatCode>
                <c:ptCount val="8"/>
                <c:pt idx="0">
                  <c:v>177.18</c:v>
                </c:pt>
                <c:pt idx="1">
                  <c:v>165.88000000000002</c:v>
                </c:pt>
                <c:pt idx="2">
                  <c:v>166.38000000000002</c:v>
                </c:pt>
                <c:pt idx="3">
                  <c:v>150.6</c:v>
                </c:pt>
                <c:pt idx="4">
                  <c:v>166.78</c:v>
                </c:pt>
                <c:pt idx="5">
                  <c:v>168.16</c:v>
                </c:pt>
                <c:pt idx="6">
                  <c:v>165.14</c:v>
                </c:pt>
                <c:pt idx="7">
                  <c:v>180.01</c:v>
                </c:pt>
              </c:numCache>
            </c:numRef>
          </c:val>
          <c:smooth val="0"/>
          <c:extLst>
            <c:ext xmlns:c16="http://schemas.microsoft.com/office/drawing/2014/chart" uri="{C3380CC4-5D6E-409C-BE32-E72D297353CC}">
              <c16:uniqueId val="{00000003-460B-4FBC-9CC8-AC93E42FA48D}"/>
            </c:ext>
          </c:extLst>
        </c:ser>
        <c:ser>
          <c:idx val="1"/>
          <c:order val="4"/>
          <c:tx>
            <c:strRef>
              <c:f>Sheet1!$B$7</c:f>
              <c:strCache>
                <c:ptCount val="1"/>
                <c:pt idx="0">
                  <c:v>Latvijas Radio 5 - Pieci.lv</c:v>
                </c:pt>
              </c:strCache>
            </c:strRef>
          </c:tx>
          <c:spPr>
            <a:ln>
              <a:solidFill>
                <a:srgbClr val="7030A0"/>
              </a:solidFill>
            </a:ln>
          </c:spPr>
          <c:marker>
            <c:symbol val="none"/>
          </c:marker>
          <c:dLbls>
            <c:dLbl>
              <c:idx val="0"/>
              <c:layout>
                <c:manualLayout>
                  <c:x val="-2.8684811706612454E-2"/>
                  <c:y val="2.35169374320013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0B-4FBC-9CC8-AC93E42FA48D}"/>
                </c:ext>
              </c:extLst>
            </c:dLbl>
            <c:dLbl>
              <c:idx val="1"/>
              <c:layout>
                <c:manualLayout>
                  <c:x val="-2.8684811706612454E-2"/>
                  <c:y val="2.351693743200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0B-4FBC-9CC8-AC93E42FA48D}"/>
                </c:ext>
              </c:extLst>
            </c:dLbl>
            <c:dLbl>
              <c:idx val="2"/>
              <c:layout>
                <c:manualLayout>
                  <c:x val="-2.8684811706612454E-2"/>
                  <c:y val="3.1323338681025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0B-4FBC-9CC8-AC93E42FA48D}"/>
                </c:ext>
              </c:extLst>
            </c:dLbl>
            <c:dLbl>
              <c:idx val="4"/>
              <c:layout>
                <c:manualLayout>
                  <c:x val="-2.8684811706612454E-2"/>
                  <c:y val="1.96137368074892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0B-4FBC-9CC8-AC93E42FA48D}"/>
                </c:ext>
              </c:extLst>
            </c:dLbl>
            <c:dLbl>
              <c:idx val="5"/>
              <c:layout>
                <c:manualLayout>
                  <c:x val="-2.8684811706612454E-2"/>
                  <c:y val="1.96137368074891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0B-4FBC-9CC8-AC93E42FA48D}"/>
                </c:ext>
              </c:extLst>
            </c:dLbl>
            <c:dLbl>
              <c:idx val="6"/>
              <c:layout>
                <c:manualLayout>
                  <c:x val="-2.8684811706612454E-2"/>
                  <c:y val="2.3516937432001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0B-4FBC-9CC8-AC93E42FA48D}"/>
                </c:ext>
              </c:extLst>
            </c:dLbl>
            <c:dLbl>
              <c:idx val="7"/>
              <c:layout>
                <c:manualLayout>
                  <c:x val="-3.2008174950214976E-2"/>
                  <c:y val="2.35169374320013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0B-4FBC-9CC8-AC93E42FA48D}"/>
                </c:ext>
              </c:extLst>
            </c:dLbl>
            <c:spPr>
              <a:noFill/>
              <a:ln>
                <a:noFill/>
              </a:ln>
              <a:effectLst/>
            </c:spPr>
            <c:txPr>
              <a:bodyPr wrap="square" lIns="38100" tIns="19050" rIns="38100" bIns="19050" anchor="ctr">
                <a:spAutoFit/>
              </a:bodyPr>
              <a:lstStyle/>
              <a:p>
                <a:pPr>
                  <a:defRPr sz="700"/>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Sheet1!$C$1:$J$2</c:f>
              <c:multiLvlStrCache>
                <c:ptCount val="8"/>
                <c:lvl>
                  <c:pt idx="0">
                    <c:v>Ziema - Pavasaris</c:v>
                  </c:pt>
                  <c:pt idx="1">
                    <c:v>Pavasaris - Vasara</c:v>
                  </c:pt>
                  <c:pt idx="2">
                    <c:v>Vasara - Rudens</c:v>
                  </c:pt>
                  <c:pt idx="3">
                    <c:v>Ziema - Pavasaris</c:v>
                  </c:pt>
                  <c:pt idx="4">
                    <c:v>Pavasaris - Vasara</c:v>
                  </c:pt>
                  <c:pt idx="5">
                    <c:v>Vasara - Rudens</c:v>
                  </c:pt>
                  <c:pt idx="6">
                    <c:v>Ziema Pavasaris</c:v>
                  </c:pt>
                  <c:pt idx="7">
                    <c:v>Pavasaris - Vasara</c:v>
                  </c:pt>
                </c:lvl>
                <c:lvl>
                  <c:pt idx="0">
                    <c:v>2019</c:v>
                  </c:pt>
                  <c:pt idx="3">
                    <c:v>2020</c:v>
                  </c:pt>
                  <c:pt idx="6">
                    <c:v>2021</c:v>
                  </c:pt>
                </c:lvl>
              </c:multiLvlStrCache>
            </c:multiLvlStrRef>
          </c:cat>
          <c:val>
            <c:numRef>
              <c:f>Sheet1!$C$7:$J$7</c:f>
              <c:numCache>
                <c:formatCode>0.0</c:formatCode>
                <c:ptCount val="8"/>
                <c:pt idx="0">
                  <c:v>152.63</c:v>
                </c:pt>
                <c:pt idx="1">
                  <c:v>158.4</c:v>
                </c:pt>
                <c:pt idx="2">
                  <c:v>164.33</c:v>
                </c:pt>
                <c:pt idx="3">
                  <c:v>162.13</c:v>
                </c:pt>
                <c:pt idx="4">
                  <c:v>143.6</c:v>
                </c:pt>
                <c:pt idx="5">
                  <c:v>149.18</c:v>
                </c:pt>
                <c:pt idx="6">
                  <c:v>157.25</c:v>
                </c:pt>
                <c:pt idx="7">
                  <c:v>157.91999999999999</c:v>
                </c:pt>
              </c:numCache>
            </c:numRef>
          </c:val>
          <c:smooth val="0"/>
          <c:extLst>
            <c:ext xmlns:c16="http://schemas.microsoft.com/office/drawing/2014/chart" uri="{C3380CC4-5D6E-409C-BE32-E72D297353CC}">
              <c16:uniqueId val="{0000000B-460B-4FBC-9CC8-AC93E42FA48D}"/>
            </c:ext>
          </c:extLst>
        </c:ser>
        <c:dLbls>
          <c:showLegendKey val="0"/>
          <c:showVal val="0"/>
          <c:showCatName val="0"/>
          <c:showSerName val="0"/>
          <c:showPercent val="0"/>
          <c:showBubbleSize val="0"/>
        </c:dLbls>
        <c:smooth val="0"/>
        <c:axId val="160908416"/>
        <c:axId val="160909952"/>
      </c:lineChart>
      <c:catAx>
        <c:axId val="160908416"/>
        <c:scaling>
          <c:orientation val="minMax"/>
        </c:scaling>
        <c:delete val="0"/>
        <c:axPos val="b"/>
        <c:minorGridlines>
          <c:spPr>
            <a:ln>
              <a:solidFill>
                <a:sysClr val="window" lastClr="FFFFFF">
                  <a:lumMod val="95000"/>
                </a:sysClr>
              </a:solidFill>
            </a:ln>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0909952"/>
        <c:crosses val="autoZero"/>
        <c:auto val="1"/>
        <c:lblAlgn val="ctr"/>
        <c:lblOffset val="100"/>
        <c:noMultiLvlLbl val="0"/>
      </c:catAx>
      <c:valAx>
        <c:axId val="160909952"/>
        <c:scaling>
          <c:orientation val="minMax"/>
          <c:max val="6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0908416"/>
        <c:crosses val="autoZero"/>
        <c:crossBetween val="between"/>
      </c:valAx>
      <c:spPr>
        <a:solidFill>
          <a:srgbClr val="F2F2F2">
            <a:alpha val="32941"/>
          </a:srgbClr>
        </a:solidFill>
      </c:spPr>
    </c:plotArea>
    <c:legend>
      <c:legendPos val="b"/>
      <c:layout>
        <c:manualLayout>
          <c:xMode val="edge"/>
          <c:yMode val="edge"/>
          <c:x val="1.6445021889711444E-2"/>
          <c:y val="0.86654496056845365"/>
          <c:w val="0.96046322973337184"/>
          <c:h val="0.110035835684473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c:chart>
  <c:spPr>
    <a:ln>
      <a:noFill/>
    </a:ln>
  </c:spPr>
  <c:txPr>
    <a:bodyPr/>
    <a:lstStyle/>
    <a:p>
      <a:pPr>
        <a:defRPr sz="900">
          <a:latin typeface="Arial" panose="020B0604020202020204" pitchFamily="34" charset="0"/>
          <a:cs typeface="Arial" panose="020B0604020202020204" pitchFamily="34" charset="0"/>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408483457781661E-2"/>
          <c:y val="5.0925925925925923E-2"/>
          <c:w val="0.93104823412937099"/>
          <c:h val="0.74867964421114042"/>
        </c:manualLayout>
      </c:layout>
      <c:barChart>
        <c:barDir val="col"/>
        <c:grouping val="clustered"/>
        <c:varyColors val="0"/>
        <c:ser>
          <c:idx val="0"/>
          <c:order val="0"/>
          <c:tx>
            <c:strRef>
              <c:f>Sheet1!$B$47</c:f>
              <c:strCache>
                <c:ptCount val="1"/>
                <c:pt idx="0">
                  <c:v>Latvijas Radio 1</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Sheet1!$C$46:$H$46</c:f>
              <c:strCache>
                <c:ptCount val="6"/>
                <c:pt idx="0">
                  <c:v>16-24</c:v>
                </c:pt>
                <c:pt idx="1">
                  <c:v>25-34</c:v>
                </c:pt>
                <c:pt idx="2">
                  <c:v>35-44</c:v>
                </c:pt>
                <c:pt idx="3">
                  <c:v>45-54</c:v>
                </c:pt>
                <c:pt idx="4">
                  <c:v>55-64</c:v>
                </c:pt>
                <c:pt idx="5">
                  <c:v>65-74</c:v>
                </c:pt>
              </c:strCache>
            </c:strRef>
          </c:cat>
          <c:val>
            <c:numRef>
              <c:f>Sheet1!$C$47:$H$47</c:f>
              <c:numCache>
                <c:formatCode>0.0</c:formatCode>
                <c:ptCount val="6"/>
                <c:pt idx="0">
                  <c:v>22.74</c:v>
                </c:pt>
                <c:pt idx="1">
                  <c:v>35.15</c:v>
                </c:pt>
                <c:pt idx="2">
                  <c:v>53.47</c:v>
                </c:pt>
                <c:pt idx="3">
                  <c:v>62.52</c:v>
                </c:pt>
                <c:pt idx="4">
                  <c:v>76.599999999999994</c:v>
                </c:pt>
                <c:pt idx="5">
                  <c:v>71.540000000000006</c:v>
                </c:pt>
              </c:numCache>
            </c:numRef>
          </c:val>
          <c:extLst>
            <c:ext xmlns:c16="http://schemas.microsoft.com/office/drawing/2014/chart" uri="{C3380CC4-5D6E-409C-BE32-E72D297353CC}">
              <c16:uniqueId val="{00000000-866E-4E8C-9C22-26184D368CF9}"/>
            </c:ext>
          </c:extLst>
        </c:ser>
        <c:ser>
          <c:idx val="1"/>
          <c:order val="1"/>
          <c:tx>
            <c:strRef>
              <c:f>Sheet1!$B$48</c:f>
              <c:strCache>
                <c:ptCount val="1"/>
                <c:pt idx="0">
                  <c:v>Latvijas Radio 2</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Sheet1!$C$46:$H$46</c:f>
              <c:strCache>
                <c:ptCount val="6"/>
                <c:pt idx="0">
                  <c:v>16-24</c:v>
                </c:pt>
                <c:pt idx="1">
                  <c:v>25-34</c:v>
                </c:pt>
                <c:pt idx="2">
                  <c:v>35-44</c:v>
                </c:pt>
                <c:pt idx="3">
                  <c:v>45-54</c:v>
                </c:pt>
                <c:pt idx="4">
                  <c:v>55-64</c:v>
                </c:pt>
                <c:pt idx="5">
                  <c:v>65-74</c:v>
                </c:pt>
              </c:strCache>
            </c:strRef>
          </c:cat>
          <c:val>
            <c:numRef>
              <c:f>Sheet1!$C$48:$H$48</c:f>
              <c:numCache>
                <c:formatCode>0.0</c:formatCode>
                <c:ptCount val="6"/>
                <c:pt idx="0">
                  <c:v>35.14</c:v>
                </c:pt>
                <c:pt idx="1">
                  <c:v>68.709999999999994</c:v>
                </c:pt>
                <c:pt idx="2">
                  <c:v>76.040000000000006</c:v>
                </c:pt>
                <c:pt idx="3">
                  <c:v>91.93</c:v>
                </c:pt>
                <c:pt idx="4">
                  <c:v>104.05</c:v>
                </c:pt>
                <c:pt idx="5">
                  <c:v>82.26</c:v>
                </c:pt>
              </c:numCache>
            </c:numRef>
          </c:val>
          <c:extLst>
            <c:ext xmlns:c16="http://schemas.microsoft.com/office/drawing/2014/chart" uri="{C3380CC4-5D6E-409C-BE32-E72D297353CC}">
              <c16:uniqueId val="{00000001-866E-4E8C-9C22-26184D368CF9}"/>
            </c:ext>
          </c:extLst>
        </c:ser>
        <c:ser>
          <c:idx val="2"/>
          <c:order val="2"/>
          <c:tx>
            <c:strRef>
              <c:f>Sheet1!$B$49</c:f>
              <c:strCache>
                <c:ptCount val="1"/>
                <c:pt idx="0">
                  <c:v>Latvijas Radio 3 (Klasika)</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Sheet1!$C$46:$H$46</c:f>
              <c:strCache>
                <c:ptCount val="6"/>
                <c:pt idx="0">
                  <c:v>16-24</c:v>
                </c:pt>
                <c:pt idx="1">
                  <c:v>25-34</c:v>
                </c:pt>
                <c:pt idx="2">
                  <c:v>35-44</c:v>
                </c:pt>
                <c:pt idx="3">
                  <c:v>45-54</c:v>
                </c:pt>
                <c:pt idx="4">
                  <c:v>55-64</c:v>
                </c:pt>
                <c:pt idx="5">
                  <c:v>65-74</c:v>
                </c:pt>
              </c:strCache>
            </c:strRef>
          </c:cat>
          <c:val>
            <c:numRef>
              <c:f>Sheet1!$C$49:$H$49</c:f>
              <c:numCache>
                <c:formatCode>0.0</c:formatCode>
                <c:ptCount val="6"/>
                <c:pt idx="0">
                  <c:v>4.57</c:v>
                </c:pt>
                <c:pt idx="1">
                  <c:v>12.739999999999998</c:v>
                </c:pt>
                <c:pt idx="2">
                  <c:v>17.399999999999999</c:v>
                </c:pt>
                <c:pt idx="3">
                  <c:v>19.22</c:v>
                </c:pt>
                <c:pt idx="4">
                  <c:v>17.32</c:v>
                </c:pt>
                <c:pt idx="5">
                  <c:v>18.04</c:v>
                </c:pt>
              </c:numCache>
            </c:numRef>
          </c:val>
          <c:extLst>
            <c:ext xmlns:c16="http://schemas.microsoft.com/office/drawing/2014/chart" uri="{C3380CC4-5D6E-409C-BE32-E72D297353CC}">
              <c16:uniqueId val="{00000002-866E-4E8C-9C22-26184D368CF9}"/>
            </c:ext>
          </c:extLst>
        </c:ser>
        <c:ser>
          <c:idx val="3"/>
          <c:order val="3"/>
          <c:tx>
            <c:strRef>
              <c:f>Sheet1!$B$50</c:f>
              <c:strCache>
                <c:ptCount val="1"/>
                <c:pt idx="0">
                  <c:v>Latvijas Radio 4 (Doma laukums)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Sheet1!$C$46:$H$46</c:f>
              <c:strCache>
                <c:ptCount val="6"/>
                <c:pt idx="0">
                  <c:v>16-24</c:v>
                </c:pt>
                <c:pt idx="1">
                  <c:v>25-34</c:v>
                </c:pt>
                <c:pt idx="2">
                  <c:v>35-44</c:v>
                </c:pt>
                <c:pt idx="3">
                  <c:v>45-54</c:v>
                </c:pt>
                <c:pt idx="4">
                  <c:v>55-64</c:v>
                </c:pt>
                <c:pt idx="5">
                  <c:v>65-74</c:v>
                </c:pt>
              </c:strCache>
            </c:strRef>
          </c:cat>
          <c:val>
            <c:numRef>
              <c:f>Sheet1!$C$50:$H$50</c:f>
              <c:numCache>
                <c:formatCode>0.0</c:formatCode>
                <c:ptCount val="6"/>
                <c:pt idx="0">
                  <c:v>4.45</c:v>
                </c:pt>
                <c:pt idx="1">
                  <c:v>11.54</c:v>
                </c:pt>
                <c:pt idx="2">
                  <c:v>23.610000000000003</c:v>
                </c:pt>
                <c:pt idx="3">
                  <c:v>38.53</c:v>
                </c:pt>
                <c:pt idx="4">
                  <c:v>50.92</c:v>
                </c:pt>
                <c:pt idx="5">
                  <c:v>49.379999999999995</c:v>
                </c:pt>
              </c:numCache>
            </c:numRef>
          </c:val>
          <c:extLst>
            <c:ext xmlns:c16="http://schemas.microsoft.com/office/drawing/2014/chart" uri="{C3380CC4-5D6E-409C-BE32-E72D297353CC}">
              <c16:uniqueId val="{00000003-866E-4E8C-9C22-26184D368CF9}"/>
            </c:ext>
          </c:extLst>
        </c:ser>
        <c:ser>
          <c:idx val="4"/>
          <c:order val="4"/>
          <c:tx>
            <c:strRef>
              <c:f>Sheet1!$B$51</c:f>
              <c:strCache>
                <c:ptCount val="1"/>
                <c:pt idx="0">
                  <c:v>Latvijas Radio 5 - Pieci.lv</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Sheet1!$C$46:$H$46</c:f>
              <c:strCache>
                <c:ptCount val="6"/>
                <c:pt idx="0">
                  <c:v>16-24</c:v>
                </c:pt>
                <c:pt idx="1">
                  <c:v>25-34</c:v>
                </c:pt>
                <c:pt idx="2">
                  <c:v>35-44</c:v>
                </c:pt>
                <c:pt idx="3">
                  <c:v>45-54</c:v>
                </c:pt>
                <c:pt idx="4">
                  <c:v>55-64</c:v>
                </c:pt>
                <c:pt idx="5">
                  <c:v>65-74</c:v>
                </c:pt>
              </c:strCache>
            </c:strRef>
          </c:cat>
          <c:val>
            <c:numRef>
              <c:f>Sheet1!$C$51:$H$51</c:f>
              <c:numCache>
                <c:formatCode>0.0</c:formatCode>
                <c:ptCount val="6"/>
                <c:pt idx="0">
                  <c:v>39.57</c:v>
                </c:pt>
                <c:pt idx="1">
                  <c:v>59.17</c:v>
                </c:pt>
                <c:pt idx="2">
                  <c:v>34.65</c:v>
                </c:pt>
                <c:pt idx="3">
                  <c:v>13.729999999999999</c:v>
                </c:pt>
                <c:pt idx="4">
                  <c:v>8.39</c:v>
                </c:pt>
                <c:pt idx="5">
                  <c:v>2.4099999999999997</c:v>
                </c:pt>
              </c:numCache>
            </c:numRef>
          </c:val>
          <c:extLst>
            <c:ext xmlns:c16="http://schemas.microsoft.com/office/drawing/2014/chart" uri="{C3380CC4-5D6E-409C-BE32-E72D297353CC}">
              <c16:uniqueId val="{00000004-866E-4E8C-9C22-26184D368CF9}"/>
            </c:ext>
          </c:extLst>
        </c:ser>
        <c:dLbls>
          <c:showLegendKey val="0"/>
          <c:showVal val="1"/>
          <c:showCatName val="0"/>
          <c:showSerName val="0"/>
          <c:showPercent val="0"/>
          <c:showBubbleSize val="0"/>
        </c:dLbls>
        <c:gapWidth val="219"/>
        <c:overlap val="-27"/>
        <c:axId val="160938240"/>
        <c:axId val="160948224"/>
      </c:barChart>
      <c:catAx>
        <c:axId val="16093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0948224"/>
        <c:crosses val="autoZero"/>
        <c:auto val="1"/>
        <c:lblAlgn val="ctr"/>
        <c:lblOffset val="100"/>
        <c:noMultiLvlLbl val="0"/>
      </c:catAx>
      <c:valAx>
        <c:axId val="160948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0938240"/>
        <c:crosses val="autoZero"/>
        <c:crossBetween val="between"/>
      </c:valAx>
      <c:spPr>
        <a:noFill/>
        <a:ln>
          <a:noFill/>
        </a:ln>
        <a:effectLst/>
      </c:spPr>
    </c:plotArea>
    <c:legend>
      <c:legendPos val="b"/>
      <c:layout>
        <c:manualLayout>
          <c:xMode val="edge"/>
          <c:yMode val="edge"/>
          <c:x val="2.1794646409504341E-2"/>
          <c:y val="0.8160859580052493"/>
          <c:w val="0.95641076115485568"/>
          <c:h val="0.183914041994750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Sheet1!$C$105</c:f>
              <c:strCache>
                <c:ptCount val="1"/>
                <c:pt idx="0">
                  <c:v>Vīrieši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Sheet1!$B$106:$B$110</c:f>
              <c:strCache>
                <c:ptCount val="5"/>
                <c:pt idx="0">
                  <c:v>Latvijas Radio 1</c:v>
                </c:pt>
                <c:pt idx="1">
                  <c:v>Latvijas Radio 2</c:v>
                </c:pt>
                <c:pt idx="2">
                  <c:v>Latvijas Radio 3 (Klasika)</c:v>
                </c:pt>
                <c:pt idx="3">
                  <c:v>Latvijas Radio 4 (Doma laukums)</c:v>
                </c:pt>
                <c:pt idx="4">
                  <c:v>Latvijas Radio 5 - Pieci.lv</c:v>
                </c:pt>
              </c:strCache>
            </c:strRef>
          </c:cat>
          <c:val>
            <c:numRef>
              <c:f>Sheet1!$C$106:$C$110</c:f>
              <c:numCache>
                <c:formatCode>0%</c:formatCode>
                <c:ptCount val="5"/>
                <c:pt idx="0">
                  <c:v>0.5176076020122975</c:v>
                </c:pt>
                <c:pt idx="1">
                  <c:v>0.48353087551568341</c:v>
                </c:pt>
                <c:pt idx="2">
                  <c:v>0.4914451737867212</c:v>
                </c:pt>
                <c:pt idx="3">
                  <c:v>0.56785734125881893</c:v>
                </c:pt>
                <c:pt idx="4">
                  <c:v>0.5217198581560285</c:v>
                </c:pt>
              </c:numCache>
            </c:numRef>
          </c:val>
          <c:extLst>
            <c:ext xmlns:c16="http://schemas.microsoft.com/office/drawing/2014/chart" uri="{C3380CC4-5D6E-409C-BE32-E72D297353CC}">
              <c16:uniqueId val="{00000000-F7F4-4029-836C-3C0D2930B0E8}"/>
            </c:ext>
          </c:extLst>
        </c:ser>
        <c:ser>
          <c:idx val="1"/>
          <c:order val="1"/>
          <c:tx>
            <c:strRef>
              <c:f>Sheet1!$D$105</c:f>
              <c:strCache>
                <c:ptCount val="1"/>
                <c:pt idx="0">
                  <c:v>Sievietes</c:v>
                </c:pt>
              </c:strCache>
            </c:strRef>
          </c:tx>
          <c:spPr>
            <a:solidFill>
              <a:srgbClr val="CC00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Sheet1!$B$106:$B$110</c:f>
              <c:strCache>
                <c:ptCount val="5"/>
                <c:pt idx="0">
                  <c:v>Latvijas Radio 1</c:v>
                </c:pt>
                <c:pt idx="1">
                  <c:v>Latvijas Radio 2</c:v>
                </c:pt>
                <c:pt idx="2">
                  <c:v>Latvijas Radio 3 (Klasika)</c:v>
                </c:pt>
                <c:pt idx="3">
                  <c:v>Latvijas Radio 4 (Doma laukums)</c:v>
                </c:pt>
                <c:pt idx="4">
                  <c:v>Latvijas Radio 5 - Pieci.lv</c:v>
                </c:pt>
              </c:strCache>
            </c:strRef>
          </c:cat>
          <c:val>
            <c:numRef>
              <c:f>Sheet1!$D$106:$D$110</c:f>
              <c:numCache>
                <c:formatCode>0%</c:formatCode>
                <c:ptCount val="5"/>
                <c:pt idx="0">
                  <c:v>0.48239239798770278</c:v>
                </c:pt>
                <c:pt idx="1">
                  <c:v>0.51646912448431659</c:v>
                </c:pt>
                <c:pt idx="2">
                  <c:v>0.50855482621327874</c:v>
                </c:pt>
                <c:pt idx="3">
                  <c:v>0.43214265874118113</c:v>
                </c:pt>
                <c:pt idx="4">
                  <c:v>0.47828014184397172</c:v>
                </c:pt>
              </c:numCache>
            </c:numRef>
          </c:val>
          <c:extLst>
            <c:ext xmlns:c16="http://schemas.microsoft.com/office/drawing/2014/chart" uri="{C3380CC4-5D6E-409C-BE32-E72D297353CC}">
              <c16:uniqueId val="{00000001-F7F4-4029-836C-3C0D2930B0E8}"/>
            </c:ext>
          </c:extLst>
        </c:ser>
        <c:dLbls>
          <c:showLegendKey val="0"/>
          <c:showVal val="0"/>
          <c:showCatName val="0"/>
          <c:showSerName val="0"/>
          <c:showPercent val="0"/>
          <c:showBubbleSize val="0"/>
        </c:dLbls>
        <c:gapWidth val="85"/>
        <c:overlap val="100"/>
        <c:axId val="160958720"/>
        <c:axId val="160964608"/>
      </c:barChart>
      <c:catAx>
        <c:axId val="160958720"/>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0964608"/>
        <c:crosses val="autoZero"/>
        <c:auto val="1"/>
        <c:lblAlgn val="ctr"/>
        <c:lblOffset val="100"/>
        <c:noMultiLvlLbl val="0"/>
      </c:catAx>
      <c:valAx>
        <c:axId val="16096460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160958720"/>
        <c:crosses val="autoZero"/>
        <c:crossBetween val="between"/>
      </c:valAx>
      <c:spPr>
        <a:solidFill>
          <a:srgbClr val="EEECE1">
            <a:alpha val="9020"/>
          </a:srgb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Sheet1!$F$33</c:f>
              <c:strCache>
                <c:ptCount val="1"/>
                <c:pt idx="0">
                  <c:v>Prognoze</c:v>
                </c:pt>
              </c:strCache>
            </c:strRef>
          </c:tx>
          <c:spPr>
            <a:solidFill>
              <a:srgbClr val="0070C0"/>
            </a:solidFill>
            <a:ln w="12700">
              <a:solidFill>
                <a:sysClr val="window" lastClr="FFFFFF">
                  <a:lumMod val="50000"/>
                </a:sysClr>
              </a:solidFill>
              <a:prstDash val="dash"/>
            </a:ln>
            <a:effectLst/>
          </c:spPr>
          <c:invertIfNegative val="0"/>
          <c:dPt>
            <c:idx val="0"/>
            <c:invertIfNegative val="0"/>
            <c:bubble3D val="0"/>
            <c:spPr>
              <a:solidFill>
                <a:srgbClr val="0070C0">
                  <a:alpha val="40000"/>
                </a:srgbClr>
              </a:solidFill>
              <a:ln w="12700">
                <a:solidFill>
                  <a:sysClr val="window" lastClr="FFFFFF">
                    <a:lumMod val="50000"/>
                  </a:sysClr>
                </a:solidFill>
                <a:prstDash val="dash"/>
              </a:ln>
              <a:effectLst/>
            </c:spPr>
            <c:extLst>
              <c:ext xmlns:c16="http://schemas.microsoft.com/office/drawing/2014/chart" uri="{C3380CC4-5D6E-409C-BE32-E72D297353CC}">
                <c16:uniqueId val="{00000001-A123-4F99-BA65-3E46DAAE3734}"/>
              </c:ext>
            </c:extLst>
          </c:dPt>
          <c:dPt>
            <c:idx val="1"/>
            <c:invertIfNegative val="0"/>
            <c:bubble3D val="0"/>
            <c:spPr>
              <a:solidFill>
                <a:srgbClr val="00B0F0">
                  <a:alpha val="40000"/>
                </a:srgbClr>
              </a:solidFill>
              <a:ln w="12700">
                <a:solidFill>
                  <a:sysClr val="window" lastClr="FFFFFF">
                    <a:lumMod val="50000"/>
                  </a:sysClr>
                </a:solidFill>
                <a:prstDash val="dash"/>
              </a:ln>
              <a:effectLst/>
            </c:spPr>
            <c:extLst>
              <c:ext xmlns:c16="http://schemas.microsoft.com/office/drawing/2014/chart" uri="{C3380CC4-5D6E-409C-BE32-E72D297353CC}">
                <c16:uniqueId val="{00000003-A123-4F99-BA65-3E46DAAE3734}"/>
              </c:ext>
            </c:extLst>
          </c:dPt>
          <c:dPt>
            <c:idx val="2"/>
            <c:invertIfNegative val="0"/>
            <c:bubble3D val="0"/>
            <c:spPr>
              <a:solidFill>
                <a:srgbClr val="FF0000">
                  <a:alpha val="40000"/>
                </a:srgbClr>
              </a:solidFill>
              <a:ln w="12700">
                <a:solidFill>
                  <a:sysClr val="window" lastClr="FFFFFF">
                    <a:lumMod val="50000"/>
                  </a:sysClr>
                </a:solidFill>
                <a:prstDash val="dash"/>
              </a:ln>
              <a:effectLst/>
            </c:spPr>
            <c:extLst>
              <c:ext xmlns:c16="http://schemas.microsoft.com/office/drawing/2014/chart" uri="{C3380CC4-5D6E-409C-BE32-E72D297353CC}">
                <c16:uniqueId val="{00000005-A123-4F99-BA65-3E46DAAE37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Sheet1!$E$34:$E$36</c:f>
              <c:strCache>
                <c:ptCount val="3"/>
                <c:pt idx="0">
                  <c:v>Facebook (reach)</c:v>
                </c:pt>
                <c:pt idx="1">
                  <c:v>Twitter (impresijas)</c:v>
                </c:pt>
                <c:pt idx="2">
                  <c:v>Youtube (skatījumi)</c:v>
                </c:pt>
              </c:strCache>
            </c:strRef>
          </c:cat>
          <c:val>
            <c:numRef>
              <c:f>Sheet1!$F$34:$F$36</c:f>
              <c:numCache>
                <c:formatCode>0.0</c:formatCode>
                <c:ptCount val="3"/>
                <c:pt idx="0">
                  <c:v>9.6506112029137441</c:v>
                </c:pt>
                <c:pt idx="1">
                  <c:v>12.01535</c:v>
                </c:pt>
                <c:pt idx="2">
                  <c:v>1.0080374999999999</c:v>
                </c:pt>
              </c:numCache>
            </c:numRef>
          </c:val>
          <c:extLst>
            <c:ext xmlns:c16="http://schemas.microsoft.com/office/drawing/2014/chart" uri="{C3380CC4-5D6E-409C-BE32-E72D297353CC}">
              <c16:uniqueId val="{00000006-A123-4F99-BA65-3E46DAAE3734}"/>
            </c:ext>
          </c:extLst>
        </c:ser>
        <c:ser>
          <c:idx val="1"/>
          <c:order val="1"/>
          <c:tx>
            <c:strRef>
              <c:f>Sheet1!$G$33</c:f>
              <c:strCache>
                <c:ptCount val="1"/>
                <c:pt idx="0">
                  <c:v>Fakts</c:v>
                </c:pt>
              </c:strCache>
            </c:strRef>
          </c:tx>
          <c:spPr>
            <a:solidFill>
              <a:srgbClr val="0070C0"/>
            </a:solidFill>
            <a:ln w="12700">
              <a:noFill/>
              <a:prstDash val="dash"/>
            </a:ln>
            <a:effectLst/>
          </c:spPr>
          <c:invertIfNegative val="0"/>
          <c:dPt>
            <c:idx val="1"/>
            <c:invertIfNegative val="0"/>
            <c:bubble3D val="0"/>
            <c:spPr>
              <a:solidFill>
                <a:srgbClr val="00B0F0"/>
              </a:solidFill>
              <a:ln w="12700">
                <a:noFill/>
                <a:prstDash val="dash"/>
              </a:ln>
              <a:effectLst/>
            </c:spPr>
            <c:extLst>
              <c:ext xmlns:c16="http://schemas.microsoft.com/office/drawing/2014/chart" uri="{C3380CC4-5D6E-409C-BE32-E72D297353CC}">
                <c16:uniqueId val="{00000008-A123-4F99-BA65-3E46DAAE3734}"/>
              </c:ext>
            </c:extLst>
          </c:dPt>
          <c:dPt>
            <c:idx val="2"/>
            <c:invertIfNegative val="0"/>
            <c:bubble3D val="0"/>
            <c:spPr>
              <a:solidFill>
                <a:srgbClr val="FF0000"/>
              </a:solidFill>
              <a:ln w="12700">
                <a:noFill/>
                <a:prstDash val="dash"/>
              </a:ln>
              <a:effectLst/>
            </c:spPr>
            <c:extLst>
              <c:ext xmlns:c16="http://schemas.microsoft.com/office/drawing/2014/chart" uri="{C3380CC4-5D6E-409C-BE32-E72D297353CC}">
                <c16:uniqueId val="{0000000A-A123-4F99-BA65-3E46DAAE37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Sheet1!$E$34:$E$36</c:f>
              <c:strCache>
                <c:ptCount val="3"/>
                <c:pt idx="0">
                  <c:v>Facebook (reach)</c:v>
                </c:pt>
                <c:pt idx="1">
                  <c:v>Twitter (impresijas)</c:v>
                </c:pt>
                <c:pt idx="2">
                  <c:v>Youtube (skatījumi)</c:v>
                </c:pt>
              </c:strCache>
            </c:strRef>
          </c:cat>
          <c:val>
            <c:numRef>
              <c:f>Sheet1!$G$34:$G$36</c:f>
              <c:numCache>
                <c:formatCode>0.0</c:formatCode>
                <c:ptCount val="3"/>
                <c:pt idx="0">
                  <c:v>12.692232000000002</c:v>
                </c:pt>
                <c:pt idx="1">
                  <c:v>12.455000000000002</c:v>
                </c:pt>
                <c:pt idx="2">
                  <c:v>1.652725</c:v>
                </c:pt>
              </c:numCache>
            </c:numRef>
          </c:val>
          <c:extLst>
            <c:ext xmlns:c16="http://schemas.microsoft.com/office/drawing/2014/chart" uri="{C3380CC4-5D6E-409C-BE32-E72D297353CC}">
              <c16:uniqueId val="{0000000B-A123-4F99-BA65-3E46DAAE3734}"/>
            </c:ext>
          </c:extLst>
        </c:ser>
        <c:dLbls>
          <c:showLegendKey val="0"/>
          <c:showVal val="1"/>
          <c:showCatName val="0"/>
          <c:showSerName val="0"/>
          <c:showPercent val="0"/>
          <c:showBubbleSize val="0"/>
        </c:dLbls>
        <c:gapWidth val="219"/>
        <c:overlap val="-27"/>
        <c:axId val="161098752"/>
        <c:axId val="161121024"/>
      </c:barChart>
      <c:catAx>
        <c:axId val="16109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161121024"/>
        <c:crossesAt val="0"/>
        <c:auto val="1"/>
        <c:lblAlgn val="ctr"/>
        <c:lblOffset val="100"/>
        <c:noMultiLvlLbl val="0"/>
      </c:catAx>
      <c:valAx>
        <c:axId val="1611210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one"/>
        <c:crossAx val="16109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Sheet2!$D$41</c:f>
              <c:strCache>
                <c:ptCount val="1"/>
                <c:pt idx="0">
                  <c:v>klausījumi</c:v>
                </c:pt>
              </c:strCache>
            </c:strRef>
          </c:tx>
          <c:spPr>
            <a:ln w="28575" cap="rnd">
              <a:solidFill>
                <a:srgbClr val="CC0066"/>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5DEE-4086-B2E4-FDBDAD8AB2BC}"/>
                </c:ext>
              </c:extLst>
            </c:dLbl>
            <c:dLbl>
              <c:idx val="2"/>
              <c:delete val="1"/>
              <c:extLst>
                <c:ext xmlns:c15="http://schemas.microsoft.com/office/drawing/2012/chart" uri="{CE6537A1-D6FC-4f65-9D91-7224C49458BB}"/>
                <c:ext xmlns:c16="http://schemas.microsoft.com/office/drawing/2014/chart" uri="{C3380CC4-5D6E-409C-BE32-E72D297353CC}">
                  <c16:uniqueId val="{00000001-5DEE-4086-B2E4-FDBDAD8AB2BC}"/>
                </c:ext>
              </c:extLst>
            </c:dLbl>
            <c:dLbl>
              <c:idx val="4"/>
              <c:delete val="1"/>
              <c:extLst>
                <c:ext xmlns:c15="http://schemas.microsoft.com/office/drawing/2012/chart" uri="{CE6537A1-D6FC-4f65-9D91-7224C49458BB}"/>
                <c:ext xmlns:c16="http://schemas.microsoft.com/office/drawing/2014/chart" uri="{C3380CC4-5D6E-409C-BE32-E72D297353CC}">
                  <c16:uniqueId val="{00000002-5DEE-4086-B2E4-FDBDAD8AB2BC}"/>
                </c:ext>
              </c:extLst>
            </c:dLbl>
            <c:dLbl>
              <c:idx val="5"/>
              <c:delete val="1"/>
              <c:extLst>
                <c:ext xmlns:c15="http://schemas.microsoft.com/office/drawing/2012/chart" uri="{CE6537A1-D6FC-4f65-9D91-7224C49458BB}"/>
                <c:ext xmlns:c16="http://schemas.microsoft.com/office/drawing/2014/chart" uri="{C3380CC4-5D6E-409C-BE32-E72D297353CC}">
                  <c16:uniqueId val="{00000003-5DEE-4086-B2E4-FDBDAD8AB2BC}"/>
                </c:ext>
              </c:extLst>
            </c:dLbl>
            <c:dLbl>
              <c:idx val="6"/>
              <c:delete val="1"/>
              <c:extLst>
                <c:ext xmlns:c15="http://schemas.microsoft.com/office/drawing/2012/chart" uri="{CE6537A1-D6FC-4f65-9D91-7224C49458BB}"/>
                <c:ext xmlns:c16="http://schemas.microsoft.com/office/drawing/2014/chart" uri="{C3380CC4-5D6E-409C-BE32-E72D297353CC}">
                  <c16:uniqueId val="{00000004-5DEE-4086-B2E4-FDBDAD8AB2BC}"/>
                </c:ext>
              </c:extLst>
            </c:dLbl>
            <c:dLbl>
              <c:idx val="7"/>
              <c:delete val="1"/>
              <c:extLst>
                <c:ext xmlns:c15="http://schemas.microsoft.com/office/drawing/2012/chart" uri="{CE6537A1-D6FC-4f65-9D91-7224C49458BB}"/>
                <c:ext xmlns:c16="http://schemas.microsoft.com/office/drawing/2014/chart" uri="{C3380CC4-5D6E-409C-BE32-E72D297353CC}">
                  <c16:uniqueId val="{00000005-5DEE-4086-B2E4-FDBDAD8AB2BC}"/>
                </c:ext>
              </c:extLst>
            </c:dLbl>
            <c:dLbl>
              <c:idx val="9"/>
              <c:delete val="1"/>
              <c:extLst>
                <c:ext xmlns:c15="http://schemas.microsoft.com/office/drawing/2012/chart" uri="{CE6537A1-D6FC-4f65-9D91-7224C49458BB}"/>
                <c:ext xmlns:c16="http://schemas.microsoft.com/office/drawing/2014/chart" uri="{C3380CC4-5D6E-409C-BE32-E72D297353CC}">
                  <c16:uniqueId val="{00000006-5DEE-4086-B2E4-FDBDAD8AB2BC}"/>
                </c:ext>
              </c:extLst>
            </c:dLbl>
            <c:dLbl>
              <c:idx val="10"/>
              <c:delete val="1"/>
              <c:extLst>
                <c:ext xmlns:c15="http://schemas.microsoft.com/office/drawing/2012/chart" uri="{CE6537A1-D6FC-4f65-9D91-7224C49458BB}"/>
                <c:ext xmlns:c16="http://schemas.microsoft.com/office/drawing/2014/chart" uri="{C3380CC4-5D6E-409C-BE32-E72D297353CC}">
                  <c16:uniqueId val="{00000007-5DEE-4086-B2E4-FDBDAD8AB2BC}"/>
                </c:ext>
              </c:extLst>
            </c:dLbl>
            <c:dLbl>
              <c:idx val="11"/>
              <c:delete val="1"/>
              <c:extLst>
                <c:ext xmlns:c15="http://schemas.microsoft.com/office/drawing/2012/chart" uri="{CE6537A1-D6FC-4f65-9D91-7224C49458BB}"/>
                <c:ext xmlns:c16="http://schemas.microsoft.com/office/drawing/2014/chart" uri="{C3380CC4-5D6E-409C-BE32-E72D297353CC}">
                  <c16:uniqueId val="{00000008-5DEE-4086-B2E4-FDBDAD8AB2B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Sheet2!$B$42:$C$54</c:f>
              <c:multiLvlStrCache>
                <c:ptCount val="13"/>
                <c:lvl>
                  <c:pt idx="0">
                    <c:v>Oktobris</c:v>
                  </c:pt>
                  <c:pt idx="1">
                    <c:v>Novembris</c:v>
                  </c:pt>
                  <c:pt idx="2">
                    <c:v>Decembris</c:v>
                  </c:pt>
                  <c:pt idx="3">
                    <c:v>Janvāris</c:v>
                  </c:pt>
                  <c:pt idx="4">
                    <c:v>Februāris</c:v>
                  </c:pt>
                  <c:pt idx="5">
                    <c:v>Marts</c:v>
                  </c:pt>
                  <c:pt idx="6">
                    <c:v>Aprīlis</c:v>
                  </c:pt>
                  <c:pt idx="7">
                    <c:v>Maijs</c:v>
                  </c:pt>
                  <c:pt idx="8">
                    <c:v>Jūnijs</c:v>
                  </c:pt>
                  <c:pt idx="9">
                    <c:v>Jūlijs</c:v>
                  </c:pt>
                  <c:pt idx="10">
                    <c:v>Augusts</c:v>
                  </c:pt>
                  <c:pt idx="11">
                    <c:v>Septembris</c:v>
                  </c:pt>
                  <c:pt idx="12">
                    <c:v>Oktobris</c:v>
                  </c:pt>
                </c:lvl>
                <c:lvl>
                  <c:pt idx="0">
                    <c:v>2020</c:v>
                  </c:pt>
                  <c:pt idx="3">
                    <c:v>2021</c:v>
                  </c:pt>
                </c:lvl>
              </c:multiLvlStrCache>
            </c:multiLvlStrRef>
          </c:cat>
          <c:val>
            <c:numRef>
              <c:f>Sheet2!$D$42:$D$54</c:f>
              <c:numCache>
                <c:formatCode>#,##0</c:formatCode>
                <c:ptCount val="13"/>
                <c:pt idx="0">
                  <c:v>47873</c:v>
                </c:pt>
                <c:pt idx="1">
                  <c:v>52484</c:v>
                </c:pt>
                <c:pt idx="2">
                  <c:v>55056</c:v>
                </c:pt>
                <c:pt idx="3">
                  <c:v>59385</c:v>
                </c:pt>
                <c:pt idx="4">
                  <c:v>65577</c:v>
                </c:pt>
                <c:pt idx="5">
                  <c:v>90141</c:v>
                </c:pt>
                <c:pt idx="6">
                  <c:v>109259</c:v>
                </c:pt>
                <c:pt idx="7">
                  <c:v>114886</c:v>
                </c:pt>
                <c:pt idx="8">
                  <c:v>115948</c:v>
                </c:pt>
                <c:pt idx="9">
                  <c:v>127334</c:v>
                </c:pt>
                <c:pt idx="10">
                  <c:v>143650</c:v>
                </c:pt>
                <c:pt idx="11">
                  <c:v>167331</c:v>
                </c:pt>
                <c:pt idx="12">
                  <c:v>195315</c:v>
                </c:pt>
              </c:numCache>
            </c:numRef>
          </c:val>
          <c:smooth val="0"/>
          <c:extLst>
            <c:ext xmlns:c16="http://schemas.microsoft.com/office/drawing/2014/chart" uri="{C3380CC4-5D6E-409C-BE32-E72D297353CC}">
              <c16:uniqueId val="{00000009-5DEE-4086-B2E4-FDBDAD8AB2BC}"/>
            </c:ext>
          </c:extLst>
        </c:ser>
        <c:dLbls>
          <c:showLegendKey val="0"/>
          <c:showVal val="0"/>
          <c:showCatName val="0"/>
          <c:showSerName val="0"/>
          <c:showPercent val="0"/>
          <c:showBubbleSize val="0"/>
        </c:dLbls>
        <c:smooth val="0"/>
        <c:axId val="161145600"/>
        <c:axId val="161147136"/>
      </c:lineChart>
      <c:catAx>
        <c:axId val="16114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1147136"/>
        <c:crosses val="autoZero"/>
        <c:auto val="1"/>
        <c:lblAlgn val="ctr"/>
        <c:lblOffset val="100"/>
        <c:noMultiLvlLbl val="0"/>
      </c:catAx>
      <c:valAx>
        <c:axId val="161147136"/>
        <c:scaling>
          <c:orientation val="minMax"/>
          <c:max val="20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1145600"/>
        <c:crosses val="autoZero"/>
        <c:crossBetween val="between"/>
        <c:majorUnit val="10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Sheet1!$D$133</c:f>
              <c:strCache>
                <c:ptCount val="1"/>
                <c:pt idx="0">
                  <c:v>Latvieši</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Sheet1!$C$134:$C$138</c:f>
              <c:strCache>
                <c:ptCount val="5"/>
                <c:pt idx="0">
                  <c:v>Latvijas Radio 1</c:v>
                </c:pt>
                <c:pt idx="1">
                  <c:v>Latvijas Radio 2</c:v>
                </c:pt>
                <c:pt idx="2">
                  <c:v>Latvijas Radio 3 (Klasika)</c:v>
                </c:pt>
                <c:pt idx="3">
                  <c:v>Latvijas Radio 4 (Doma laukums)</c:v>
                </c:pt>
                <c:pt idx="4">
                  <c:v>Latvijas Radio 5 - Pieci.lv</c:v>
                </c:pt>
              </c:strCache>
            </c:strRef>
          </c:cat>
          <c:val>
            <c:numRef>
              <c:f>Sheet1!$D$134:$D$138</c:f>
              <c:numCache>
                <c:formatCode>0%</c:formatCode>
                <c:ptCount val="5"/>
                <c:pt idx="0">
                  <c:v>0.85979131730948433</c:v>
                </c:pt>
                <c:pt idx="1">
                  <c:v>0.8705199284061641</c:v>
                </c:pt>
                <c:pt idx="2">
                  <c:v>0.75217905950715602</c:v>
                </c:pt>
                <c:pt idx="3">
                  <c:v>0.16599077829009501</c:v>
                </c:pt>
                <c:pt idx="4">
                  <c:v>0.90742147922998984</c:v>
                </c:pt>
              </c:numCache>
            </c:numRef>
          </c:val>
          <c:extLst>
            <c:ext xmlns:c16="http://schemas.microsoft.com/office/drawing/2014/chart" uri="{C3380CC4-5D6E-409C-BE32-E72D297353CC}">
              <c16:uniqueId val="{00000000-C8E3-417A-8ED0-C6EAF631F8B6}"/>
            </c:ext>
          </c:extLst>
        </c:ser>
        <c:ser>
          <c:idx val="1"/>
          <c:order val="1"/>
          <c:tx>
            <c:strRef>
              <c:f>Sheet1!$E$133</c:f>
              <c:strCache>
                <c:ptCount val="1"/>
                <c:pt idx="0">
                  <c:v>Cittautieši</c:v>
                </c:pt>
              </c:strCache>
            </c:strRef>
          </c:tx>
          <c:spPr>
            <a:solidFill>
              <a:srgbClr val="CC00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Sheet1!$C$134:$C$138</c:f>
              <c:strCache>
                <c:ptCount val="5"/>
                <c:pt idx="0">
                  <c:v>Latvijas Radio 1</c:v>
                </c:pt>
                <c:pt idx="1">
                  <c:v>Latvijas Radio 2</c:v>
                </c:pt>
                <c:pt idx="2">
                  <c:v>Latvijas Radio 3 (Klasika)</c:v>
                </c:pt>
                <c:pt idx="3">
                  <c:v>Latvijas Radio 4 (Doma laukums)</c:v>
                </c:pt>
                <c:pt idx="4">
                  <c:v>Latvijas Radio 5 - Pieci.lv</c:v>
                </c:pt>
              </c:strCache>
            </c:strRef>
          </c:cat>
          <c:val>
            <c:numRef>
              <c:f>Sheet1!$E$134:$E$138</c:f>
              <c:numCache>
                <c:formatCode>0%</c:formatCode>
                <c:ptCount val="5"/>
                <c:pt idx="0">
                  <c:v>0.14020868269051615</c:v>
                </c:pt>
                <c:pt idx="1">
                  <c:v>0.12948007159383595</c:v>
                </c:pt>
                <c:pt idx="2">
                  <c:v>0.24782094049284409</c:v>
                </c:pt>
                <c:pt idx="3">
                  <c:v>0.83400922170990499</c:v>
                </c:pt>
                <c:pt idx="4">
                  <c:v>9.257852077001015E-2</c:v>
                </c:pt>
              </c:numCache>
            </c:numRef>
          </c:val>
          <c:extLst>
            <c:ext xmlns:c16="http://schemas.microsoft.com/office/drawing/2014/chart" uri="{C3380CC4-5D6E-409C-BE32-E72D297353CC}">
              <c16:uniqueId val="{00000001-C8E3-417A-8ED0-C6EAF631F8B6}"/>
            </c:ext>
          </c:extLst>
        </c:ser>
        <c:dLbls>
          <c:showLegendKey val="0"/>
          <c:showVal val="1"/>
          <c:showCatName val="0"/>
          <c:showSerName val="0"/>
          <c:showPercent val="0"/>
          <c:showBubbleSize val="0"/>
        </c:dLbls>
        <c:gapWidth val="101"/>
        <c:overlap val="100"/>
        <c:axId val="161177984"/>
        <c:axId val="161179520"/>
      </c:barChart>
      <c:catAx>
        <c:axId val="16117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1179520"/>
        <c:crosses val="autoZero"/>
        <c:auto val="1"/>
        <c:lblAlgn val="ctr"/>
        <c:lblOffset val="100"/>
        <c:noMultiLvlLbl val="0"/>
      </c:catAx>
      <c:valAx>
        <c:axId val="161179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1177984"/>
        <c:crosses val="autoZero"/>
        <c:crossBetween val="between"/>
        <c:minorUnit val="0.5"/>
      </c:valAx>
      <c:spPr>
        <a:solidFill>
          <a:srgbClr val="EEECE1">
            <a:alpha val="10196"/>
          </a:srgbClr>
        </a:solidFill>
        <a:ln>
          <a:solidFill>
            <a:srgbClr val="F2F2F2"/>
          </a:solid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Sheet1!$B$154</c:f>
              <c:strCache>
                <c:ptCount val="1"/>
                <c:pt idx="0">
                  <c:v>Latvijas Radio 1</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Sheet1!$C$153:$H$153</c:f>
              <c:strCache>
                <c:ptCount val="6"/>
                <c:pt idx="0">
                  <c:v>Riga</c:v>
                </c:pt>
                <c:pt idx="1">
                  <c:v>Pieriga</c:v>
                </c:pt>
                <c:pt idx="2">
                  <c:v>Vidzeme</c:v>
                </c:pt>
                <c:pt idx="3">
                  <c:v>Kurzeme</c:v>
                </c:pt>
                <c:pt idx="4">
                  <c:v>Zemgale</c:v>
                </c:pt>
                <c:pt idx="5">
                  <c:v>Latgale</c:v>
                </c:pt>
              </c:strCache>
            </c:strRef>
          </c:cat>
          <c:val>
            <c:numRef>
              <c:f>Sheet1!$C$154:$H$154</c:f>
              <c:numCache>
                <c:formatCode>0%</c:formatCode>
                <c:ptCount val="6"/>
                <c:pt idx="0">
                  <c:v>0.23240792497360416</c:v>
                </c:pt>
                <c:pt idx="1">
                  <c:v>0.22321594931991801</c:v>
                </c:pt>
                <c:pt idx="2">
                  <c:v>0.13909073970560834</c:v>
                </c:pt>
                <c:pt idx="3">
                  <c:v>0.13868703807216945</c:v>
                </c:pt>
                <c:pt idx="4">
                  <c:v>0.13101670703683005</c:v>
                </c:pt>
                <c:pt idx="5">
                  <c:v>0.13558164089187011</c:v>
                </c:pt>
              </c:numCache>
            </c:numRef>
          </c:val>
          <c:extLst>
            <c:ext xmlns:c16="http://schemas.microsoft.com/office/drawing/2014/chart" uri="{C3380CC4-5D6E-409C-BE32-E72D297353CC}">
              <c16:uniqueId val="{00000000-9446-4FDD-ADAB-8B6B5198EA42}"/>
            </c:ext>
          </c:extLst>
        </c:ser>
        <c:ser>
          <c:idx val="1"/>
          <c:order val="1"/>
          <c:tx>
            <c:strRef>
              <c:f>Sheet1!$B$155</c:f>
              <c:strCache>
                <c:ptCount val="1"/>
                <c:pt idx="0">
                  <c:v>Latvijas Radio 2</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Sheet1!$C$153:$H$153</c:f>
              <c:strCache>
                <c:ptCount val="6"/>
                <c:pt idx="0">
                  <c:v>Riga</c:v>
                </c:pt>
                <c:pt idx="1">
                  <c:v>Pieriga</c:v>
                </c:pt>
                <c:pt idx="2">
                  <c:v>Vidzeme</c:v>
                </c:pt>
                <c:pt idx="3">
                  <c:v>Kurzeme</c:v>
                </c:pt>
                <c:pt idx="4">
                  <c:v>Zemgale</c:v>
                </c:pt>
                <c:pt idx="5">
                  <c:v>Latgale</c:v>
                </c:pt>
              </c:strCache>
            </c:strRef>
          </c:cat>
          <c:val>
            <c:numRef>
              <c:f>Sheet1!$C$155:$H$155</c:f>
              <c:numCache>
                <c:formatCode>0%</c:formatCode>
                <c:ptCount val="6"/>
                <c:pt idx="0">
                  <c:v>0.16842013358362076</c:v>
                </c:pt>
                <c:pt idx="1">
                  <c:v>0.21408303138778542</c:v>
                </c:pt>
                <c:pt idx="2">
                  <c:v>0.1776094643558738</c:v>
                </c:pt>
                <c:pt idx="3">
                  <c:v>0.16460034050726857</c:v>
                </c:pt>
                <c:pt idx="4">
                  <c:v>0.16272318505260402</c:v>
                </c:pt>
                <c:pt idx="5">
                  <c:v>0.11256384511284759</c:v>
                </c:pt>
              </c:numCache>
            </c:numRef>
          </c:val>
          <c:extLst>
            <c:ext xmlns:c16="http://schemas.microsoft.com/office/drawing/2014/chart" uri="{C3380CC4-5D6E-409C-BE32-E72D297353CC}">
              <c16:uniqueId val="{00000001-9446-4FDD-ADAB-8B6B5198EA42}"/>
            </c:ext>
          </c:extLst>
        </c:ser>
        <c:ser>
          <c:idx val="2"/>
          <c:order val="2"/>
          <c:tx>
            <c:strRef>
              <c:f>Sheet1!$B$156</c:f>
              <c:strCache>
                <c:ptCount val="1"/>
                <c:pt idx="0">
                  <c:v>Latvijas Radio 3 (Klasika)</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Sheet1!$C$153:$H$153</c:f>
              <c:strCache>
                <c:ptCount val="6"/>
                <c:pt idx="0">
                  <c:v>Riga</c:v>
                </c:pt>
                <c:pt idx="1">
                  <c:v>Pieriga</c:v>
                </c:pt>
                <c:pt idx="2">
                  <c:v>Vidzeme</c:v>
                </c:pt>
                <c:pt idx="3">
                  <c:v>Kurzeme</c:v>
                </c:pt>
                <c:pt idx="4">
                  <c:v>Zemgale</c:v>
                </c:pt>
                <c:pt idx="5">
                  <c:v>Latgale</c:v>
                </c:pt>
              </c:strCache>
            </c:strRef>
          </c:cat>
          <c:val>
            <c:numRef>
              <c:f>Sheet1!$C$156:$H$156</c:f>
              <c:numCache>
                <c:formatCode>0%</c:formatCode>
                <c:ptCount val="6"/>
                <c:pt idx="0">
                  <c:v>0.36866458624771337</c:v>
                </c:pt>
                <c:pt idx="1">
                  <c:v>0.245238351447326</c:v>
                </c:pt>
                <c:pt idx="2">
                  <c:v>0.10674701388141612</c:v>
                </c:pt>
                <c:pt idx="3">
                  <c:v>0.10437964058969117</c:v>
                </c:pt>
                <c:pt idx="4">
                  <c:v>5.6494135370709117E-2</c:v>
                </c:pt>
                <c:pt idx="5">
                  <c:v>0.11847627246314431</c:v>
                </c:pt>
              </c:numCache>
            </c:numRef>
          </c:val>
          <c:extLst>
            <c:ext xmlns:c16="http://schemas.microsoft.com/office/drawing/2014/chart" uri="{C3380CC4-5D6E-409C-BE32-E72D297353CC}">
              <c16:uniqueId val="{00000002-9446-4FDD-ADAB-8B6B5198EA42}"/>
            </c:ext>
          </c:extLst>
        </c:ser>
        <c:ser>
          <c:idx val="3"/>
          <c:order val="3"/>
          <c:tx>
            <c:strRef>
              <c:f>Sheet1!$B$157</c:f>
              <c:strCache>
                <c:ptCount val="1"/>
                <c:pt idx="0">
                  <c:v>Latvijas Radio 4 (Doma laukums)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Sheet1!$C$153:$H$153</c:f>
              <c:strCache>
                <c:ptCount val="6"/>
                <c:pt idx="0">
                  <c:v>Riga</c:v>
                </c:pt>
                <c:pt idx="1">
                  <c:v>Pieriga</c:v>
                </c:pt>
                <c:pt idx="2">
                  <c:v>Vidzeme</c:v>
                </c:pt>
                <c:pt idx="3">
                  <c:v>Kurzeme</c:v>
                </c:pt>
                <c:pt idx="4">
                  <c:v>Zemgale</c:v>
                </c:pt>
                <c:pt idx="5">
                  <c:v>Latgale</c:v>
                </c:pt>
              </c:strCache>
            </c:strRef>
          </c:cat>
          <c:val>
            <c:numRef>
              <c:f>Sheet1!$C$157:$H$157</c:f>
              <c:numCache>
                <c:formatCode>0%</c:formatCode>
                <c:ptCount val="6"/>
                <c:pt idx="0">
                  <c:v>0.35186934059218933</c:v>
                </c:pt>
                <c:pt idx="1">
                  <c:v>0.12115993555913561</c:v>
                </c:pt>
                <c:pt idx="2">
                  <c:v>2.7665129715015842E-2</c:v>
                </c:pt>
                <c:pt idx="3">
                  <c:v>7.188489528359536E-2</c:v>
                </c:pt>
                <c:pt idx="4">
                  <c:v>5.9052274873618159E-2</c:v>
                </c:pt>
                <c:pt idx="5">
                  <c:v>0.36836842397644592</c:v>
                </c:pt>
              </c:numCache>
            </c:numRef>
          </c:val>
          <c:extLst>
            <c:ext xmlns:c16="http://schemas.microsoft.com/office/drawing/2014/chart" uri="{C3380CC4-5D6E-409C-BE32-E72D297353CC}">
              <c16:uniqueId val="{00000003-9446-4FDD-ADAB-8B6B5198EA42}"/>
            </c:ext>
          </c:extLst>
        </c:ser>
        <c:ser>
          <c:idx val="4"/>
          <c:order val="4"/>
          <c:tx>
            <c:strRef>
              <c:f>Sheet1!$B$158</c:f>
              <c:strCache>
                <c:ptCount val="1"/>
                <c:pt idx="0">
                  <c:v>Latvijas Radio 5 - Pieci.lv</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Sheet1!$C$153:$H$153</c:f>
              <c:strCache>
                <c:ptCount val="6"/>
                <c:pt idx="0">
                  <c:v>Riga</c:v>
                </c:pt>
                <c:pt idx="1">
                  <c:v>Pieriga</c:v>
                </c:pt>
                <c:pt idx="2">
                  <c:v>Vidzeme</c:v>
                </c:pt>
                <c:pt idx="3">
                  <c:v>Kurzeme</c:v>
                </c:pt>
                <c:pt idx="4">
                  <c:v>Zemgale</c:v>
                </c:pt>
                <c:pt idx="5">
                  <c:v>Latgale</c:v>
                </c:pt>
              </c:strCache>
            </c:strRef>
          </c:cat>
          <c:val>
            <c:numRef>
              <c:f>Sheet1!$C$158:$H$158</c:f>
              <c:numCache>
                <c:formatCode>0%</c:formatCode>
                <c:ptCount val="6"/>
                <c:pt idx="0">
                  <c:v>0.36729782787663867</c:v>
                </c:pt>
                <c:pt idx="1">
                  <c:v>0.25356215565828644</c:v>
                </c:pt>
                <c:pt idx="2">
                  <c:v>9.3344310050028523E-2</c:v>
                </c:pt>
                <c:pt idx="3">
                  <c:v>0.10126021151288712</c:v>
                </c:pt>
                <c:pt idx="4">
                  <c:v>0.11620543347476414</c:v>
                </c:pt>
                <c:pt idx="5">
                  <c:v>6.833006142739538E-2</c:v>
                </c:pt>
              </c:numCache>
            </c:numRef>
          </c:val>
          <c:extLst>
            <c:ext xmlns:c16="http://schemas.microsoft.com/office/drawing/2014/chart" uri="{C3380CC4-5D6E-409C-BE32-E72D297353CC}">
              <c16:uniqueId val="{00000004-9446-4FDD-ADAB-8B6B5198EA42}"/>
            </c:ext>
          </c:extLst>
        </c:ser>
        <c:dLbls>
          <c:showLegendKey val="0"/>
          <c:showVal val="1"/>
          <c:showCatName val="0"/>
          <c:showSerName val="0"/>
          <c:showPercent val="0"/>
          <c:showBubbleSize val="0"/>
        </c:dLbls>
        <c:gapWidth val="101"/>
        <c:overlap val="-27"/>
        <c:axId val="161371264"/>
        <c:axId val="161372800"/>
      </c:barChart>
      <c:catAx>
        <c:axId val="16137126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1372800"/>
        <c:crosses val="autoZero"/>
        <c:auto val="1"/>
        <c:lblAlgn val="ctr"/>
        <c:lblOffset val="100"/>
        <c:noMultiLvlLbl val="0"/>
      </c:catAx>
      <c:valAx>
        <c:axId val="16137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1371264"/>
        <c:crosses val="autoZero"/>
        <c:crossBetween val="between"/>
        <c:majorUnit val="0.1"/>
        <c:minorUnit val="1.0000000000000004E-2"/>
      </c:valAx>
      <c:spPr>
        <a:solidFill>
          <a:srgbClr val="EDEDED">
            <a:alpha val="10196"/>
          </a:srgbClr>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Sheet2!$A$33</c:f>
              <c:strCache>
                <c:ptCount val="1"/>
                <c:pt idx="0">
                  <c:v>Latvijas Radio 1</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Sheet2!$B$32:$J$32</c:f>
              <c:strCache>
                <c:ptCount val="9"/>
                <c:pt idx="0">
                  <c:v>GP/NA</c:v>
                </c:pt>
                <c:pt idx="1">
                  <c:v>Nav ienākumu</c:v>
                </c:pt>
                <c:pt idx="2">
                  <c:v>EUR 100 - 250</c:v>
                </c:pt>
                <c:pt idx="3">
                  <c:v>EUR 251 - 400</c:v>
                </c:pt>
                <c:pt idx="4">
                  <c:v>EUR 401 - 550)</c:v>
                </c:pt>
                <c:pt idx="5">
                  <c:v>EUR 551 - 700</c:v>
                </c:pt>
                <c:pt idx="6">
                  <c:v>EUR 701 - 900</c:v>
                </c:pt>
                <c:pt idx="7">
                  <c:v>EUR 901 - 1300</c:v>
                </c:pt>
                <c:pt idx="8">
                  <c:v>EUR 1301+</c:v>
                </c:pt>
              </c:strCache>
            </c:strRef>
          </c:cat>
          <c:val>
            <c:numRef>
              <c:f>Sheet2!$B$33:$J$33</c:f>
              <c:numCache>
                <c:formatCode>0%</c:formatCode>
                <c:ptCount val="9"/>
                <c:pt idx="0">
                  <c:v>0.19275154983309489</c:v>
                </c:pt>
                <c:pt idx="1">
                  <c:v>3.8435860753457327E-2</c:v>
                </c:pt>
                <c:pt idx="2">
                  <c:v>8.8793514544587518E-2</c:v>
                </c:pt>
                <c:pt idx="3">
                  <c:v>0.12776982991575261</c:v>
                </c:pt>
                <c:pt idx="4">
                  <c:v>0.11572087108567797</c:v>
                </c:pt>
                <c:pt idx="5">
                  <c:v>8.399300588141792E-2</c:v>
                </c:pt>
                <c:pt idx="6">
                  <c:v>8.8634557304085218E-2</c:v>
                </c:pt>
                <c:pt idx="7">
                  <c:v>0.14032745191543478</c:v>
                </c:pt>
                <c:pt idx="8">
                  <c:v>0.12357335876649179</c:v>
                </c:pt>
              </c:numCache>
            </c:numRef>
          </c:val>
          <c:extLst>
            <c:ext xmlns:c16="http://schemas.microsoft.com/office/drawing/2014/chart" uri="{C3380CC4-5D6E-409C-BE32-E72D297353CC}">
              <c16:uniqueId val="{00000000-EFBE-4528-9347-2490DF4C8201}"/>
            </c:ext>
          </c:extLst>
        </c:ser>
        <c:ser>
          <c:idx val="1"/>
          <c:order val="1"/>
          <c:tx>
            <c:strRef>
              <c:f>Sheet2!$A$34</c:f>
              <c:strCache>
                <c:ptCount val="1"/>
                <c:pt idx="0">
                  <c:v>Latvijas Radio 2</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Sheet2!$B$32:$J$32</c:f>
              <c:strCache>
                <c:ptCount val="9"/>
                <c:pt idx="0">
                  <c:v>GP/NA</c:v>
                </c:pt>
                <c:pt idx="1">
                  <c:v>Nav ienākumu</c:v>
                </c:pt>
                <c:pt idx="2">
                  <c:v>EUR 100 - 250</c:v>
                </c:pt>
                <c:pt idx="3">
                  <c:v>EUR 251 - 400</c:v>
                </c:pt>
                <c:pt idx="4">
                  <c:v>EUR 401 - 550)</c:v>
                </c:pt>
                <c:pt idx="5">
                  <c:v>EUR 551 - 700</c:v>
                </c:pt>
                <c:pt idx="6">
                  <c:v>EUR 701 - 900</c:v>
                </c:pt>
                <c:pt idx="7">
                  <c:v>EUR 901 - 1300</c:v>
                </c:pt>
                <c:pt idx="8">
                  <c:v>EUR 1301+</c:v>
                </c:pt>
              </c:strCache>
            </c:strRef>
          </c:cat>
          <c:val>
            <c:numRef>
              <c:f>Sheet2!$B$34:$J$34</c:f>
              <c:numCache>
                <c:formatCode>0%</c:formatCode>
                <c:ptCount val="9"/>
                <c:pt idx="0">
                  <c:v>0.20145259089798553</c:v>
                </c:pt>
                <c:pt idx="1">
                  <c:v>5.0951735779490484E-2</c:v>
                </c:pt>
                <c:pt idx="2">
                  <c:v>7.0053083979299491E-2</c:v>
                </c:pt>
                <c:pt idx="3">
                  <c:v>0.12495835461875042</c:v>
                </c:pt>
                <c:pt idx="4">
                  <c:v>0.12220420673877801</c:v>
                </c:pt>
                <c:pt idx="5">
                  <c:v>0.10623459120893768</c:v>
                </c:pt>
                <c:pt idx="6">
                  <c:v>0.10774493036892258</c:v>
                </c:pt>
                <c:pt idx="7">
                  <c:v>0.12518046331874816</c:v>
                </c:pt>
                <c:pt idx="8">
                  <c:v>9.1220043089087821E-2</c:v>
                </c:pt>
              </c:numCache>
            </c:numRef>
          </c:val>
          <c:extLst>
            <c:ext xmlns:c16="http://schemas.microsoft.com/office/drawing/2014/chart" uri="{C3380CC4-5D6E-409C-BE32-E72D297353CC}">
              <c16:uniqueId val="{00000001-EFBE-4528-9347-2490DF4C8201}"/>
            </c:ext>
          </c:extLst>
        </c:ser>
        <c:ser>
          <c:idx val="2"/>
          <c:order val="2"/>
          <c:tx>
            <c:strRef>
              <c:f>Sheet2!$A$35</c:f>
              <c:strCache>
                <c:ptCount val="1"/>
                <c:pt idx="0">
                  <c:v>Latvijas Radio 3 (Klasika)</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Sheet2!$B$32:$J$32</c:f>
              <c:strCache>
                <c:ptCount val="9"/>
                <c:pt idx="0">
                  <c:v>GP/NA</c:v>
                </c:pt>
                <c:pt idx="1">
                  <c:v>Nav ienākumu</c:v>
                </c:pt>
                <c:pt idx="2">
                  <c:v>EUR 100 - 250</c:v>
                </c:pt>
                <c:pt idx="3">
                  <c:v>EUR 251 - 400</c:v>
                </c:pt>
                <c:pt idx="4">
                  <c:v>EUR 401 - 550)</c:v>
                </c:pt>
                <c:pt idx="5">
                  <c:v>EUR 551 - 700</c:v>
                </c:pt>
                <c:pt idx="6">
                  <c:v>EUR 701 - 900</c:v>
                </c:pt>
                <c:pt idx="7">
                  <c:v>EUR 901 - 1300</c:v>
                </c:pt>
                <c:pt idx="8">
                  <c:v>EUR 1301+</c:v>
                </c:pt>
              </c:strCache>
            </c:strRef>
          </c:cat>
          <c:val>
            <c:numRef>
              <c:f>Sheet2!$B$35:$J$35</c:f>
              <c:numCache>
                <c:formatCode>0%</c:formatCode>
                <c:ptCount val="9"/>
                <c:pt idx="0">
                  <c:v>0.26517571884984037</c:v>
                </c:pt>
                <c:pt idx="1">
                  <c:v>3.6741214057508E-2</c:v>
                </c:pt>
                <c:pt idx="2">
                  <c:v>3.8953059719832879E-2</c:v>
                </c:pt>
                <c:pt idx="3">
                  <c:v>9.449496190710252E-2</c:v>
                </c:pt>
                <c:pt idx="4">
                  <c:v>0.13197345785205211</c:v>
                </c:pt>
                <c:pt idx="5">
                  <c:v>5.4558859670680755E-2</c:v>
                </c:pt>
                <c:pt idx="6">
                  <c:v>6.1563037601376276E-2</c:v>
                </c:pt>
                <c:pt idx="7">
                  <c:v>0.16097321209142298</c:v>
                </c:pt>
                <c:pt idx="8">
                  <c:v>0.15556647825018435</c:v>
                </c:pt>
              </c:numCache>
            </c:numRef>
          </c:val>
          <c:extLst>
            <c:ext xmlns:c16="http://schemas.microsoft.com/office/drawing/2014/chart" uri="{C3380CC4-5D6E-409C-BE32-E72D297353CC}">
              <c16:uniqueId val="{00000002-EFBE-4528-9347-2490DF4C8201}"/>
            </c:ext>
          </c:extLst>
        </c:ser>
        <c:ser>
          <c:idx val="3"/>
          <c:order val="3"/>
          <c:tx>
            <c:strRef>
              <c:f>Sheet2!$A$36</c:f>
              <c:strCache>
                <c:ptCount val="1"/>
                <c:pt idx="0">
                  <c:v>Latvijas Radio 4 (Doma laukums)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Sheet2!$B$32:$J$32</c:f>
              <c:strCache>
                <c:ptCount val="9"/>
                <c:pt idx="0">
                  <c:v>GP/NA</c:v>
                </c:pt>
                <c:pt idx="1">
                  <c:v>Nav ienākumu</c:v>
                </c:pt>
                <c:pt idx="2">
                  <c:v>EUR 100 - 250</c:v>
                </c:pt>
                <c:pt idx="3">
                  <c:v>EUR 251 - 400</c:v>
                </c:pt>
                <c:pt idx="4">
                  <c:v>EUR 401 - 550)</c:v>
                </c:pt>
                <c:pt idx="5">
                  <c:v>EUR 551 - 700</c:v>
                </c:pt>
                <c:pt idx="6">
                  <c:v>EUR 701 - 900</c:v>
                </c:pt>
                <c:pt idx="7">
                  <c:v>EUR 901 - 1300</c:v>
                </c:pt>
                <c:pt idx="8">
                  <c:v>EUR 1301+</c:v>
                </c:pt>
              </c:strCache>
            </c:strRef>
          </c:cat>
          <c:val>
            <c:numRef>
              <c:f>Sheet2!$B$36:$J$36</c:f>
              <c:numCache>
                <c:formatCode>0%</c:formatCode>
                <c:ptCount val="9"/>
                <c:pt idx="0">
                  <c:v>0.21897132241959832</c:v>
                </c:pt>
                <c:pt idx="1">
                  <c:v>5.0737257633809374E-2</c:v>
                </c:pt>
                <c:pt idx="2">
                  <c:v>0.11772901428073843</c:v>
                </c:pt>
                <c:pt idx="3">
                  <c:v>0.1639382329037502</c:v>
                </c:pt>
                <c:pt idx="4">
                  <c:v>0.11935446418205041</c:v>
                </c:pt>
                <c:pt idx="5">
                  <c:v>5.6890746545918969E-2</c:v>
                </c:pt>
                <c:pt idx="6">
                  <c:v>0.10466736328805297</c:v>
                </c:pt>
                <c:pt idx="7">
                  <c:v>9.270869615697204E-2</c:v>
                </c:pt>
                <c:pt idx="8">
                  <c:v>7.5002902589109494E-2</c:v>
                </c:pt>
              </c:numCache>
            </c:numRef>
          </c:val>
          <c:extLst>
            <c:ext xmlns:c16="http://schemas.microsoft.com/office/drawing/2014/chart" uri="{C3380CC4-5D6E-409C-BE32-E72D297353CC}">
              <c16:uniqueId val="{00000003-EFBE-4528-9347-2490DF4C8201}"/>
            </c:ext>
          </c:extLst>
        </c:ser>
        <c:ser>
          <c:idx val="4"/>
          <c:order val="4"/>
          <c:tx>
            <c:strRef>
              <c:f>Sheet2!$A$37</c:f>
              <c:strCache>
                <c:ptCount val="1"/>
                <c:pt idx="0">
                  <c:v>Latvijas Radio 5 - Pieci.lv</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Sheet2!$B$32:$J$32</c:f>
              <c:strCache>
                <c:ptCount val="9"/>
                <c:pt idx="0">
                  <c:v>GP/NA</c:v>
                </c:pt>
                <c:pt idx="1">
                  <c:v>Nav ienākumu</c:v>
                </c:pt>
                <c:pt idx="2">
                  <c:v>EUR 100 - 250</c:v>
                </c:pt>
                <c:pt idx="3">
                  <c:v>EUR 251 - 400</c:v>
                </c:pt>
                <c:pt idx="4">
                  <c:v>EUR 401 - 550)</c:v>
                </c:pt>
                <c:pt idx="5">
                  <c:v>EUR 551 - 700</c:v>
                </c:pt>
                <c:pt idx="6">
                  <c:v>EUR 701 - 900</c:v>
                </c:pt>
                <c:pt idx="7">
                  <c:v>EUR 901 - 1300</c:v>
                </c:pt>
                <c:pt idx="8">
                  <c:v>EUR 1301+</c:v>
                </c:pt>
              </c:strCache>
            </c:strRef>
          </c:cat>
          <c:val>
            <c:numRef>
              <c:f>Sheet2!$B$37:$J$37</c:f>
              <c:numCache>
                <c:formatCode>0%</c:formatCode>
                <c:ptCount val="9"/>
                <c:pt idx="0">
                  <c:v>0.23441528392939787</c:v>
                </c:pt>
                <c:pt idx="1">
                  <c:v>4.5878230977721979E-2</c:v>
                </c:pt>
                <c:pt idx="2">
                  <c:v>1.4609638394922988E-2</c:v>
                </c:pt>
                <c:pt idx="3">
                  <c:v>2.4922324320750974E-2</c:v>
                </c:pt>
                <c:pt idx="4">
                  <c:v>7.3973689429496933E-2</c:v>
                </c:pt>
                <c:pt idx="5">
                  <c:v>9.7706088451113934E-2</c:v>
                </c:pt>
                <c:pt idx="6">
                  <c:v>0.13122231771005488</c:v>
                </c:pt>
                <c:pt idx="7">
                  <c:v>0.17776161829840684</c:v>
                </c:pt>
                <c:pt idx="8">
                  <c:v>0.19951080848813385</c:v>
                </c:pt>
              </c:numCache>
            </c:numRef>
          </c:val>
          <c:extLst>
            <c:ext xmlns:c16="http://schemas.microsoft.com/office/drawing/2014/chart" uri="{C3380CC4-5D6E-409C-BE32-E72D297353CC}">
              <c16:uniqueId val="{00000004-EFBE-4528-9347-2490DF4C8201}"/>
            </c:ext>
          </c:extLst>
        </c:ser>
        <c:dLbls>
          <c:showLegendKey val="0"/>
          <c:showVal val="0"/>
          <c:showCatName val="0"/>
          <c:showSerName val="0"/>
          <c:showPercent val="0"/>
          <c:showBubbleSize val="0"/>
        </c:dLbls>
        <c:gapWidth val="102"/>
        <c:axId val="167204352"/>
        <c:axId val="167205888"/>
      </c:barChart>
      <c:catAx>
        <c:axId val="167204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7205888"/>
        <c:crosses val="autoZero"/>
        <c:auto val="1"/>
        <c:lblAlgn val="ctr"/>
        <c:lblOffset val="100"/>
        <c:noMultiLvlLbl val="0"/>
      </c:catAx>
      <c:valAx>
        <c:axId val="167205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7204352"/>
        <c:crosses val="autoZero"/>
        <c:crossBetween val="between"/>
      </c:valAx>
      <c:spPr>
        <a:noFill/>
        <a:ln>
          <a:noFill/>
        </a:ln>
        <a:effectLst/>
      </c:spPr>
    </c:plotArea>
    <c:legend>
      <c:legendPos val="b"/>
      <c:layout>
        <c:manualLayout>
          <c:xMode val="edge"/>
          <c:yMode val="edge"/>
          <c:x val="2.4572397200349951E-2"/>
          <c:y val="0.88090077282006429"/>
          <c:w val="0.96752187226596675"/>
          <c:h val="9.1321449402158028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3150D393593F45BCC75D3167C9E368" ma:contentTypeVersion="12" ma:contentTypeDescription="Create a new document." ma:contentTypeScope="" ma:versionID="66b21186cb9bd032e8052fade575cc5a">
  <xsd:schema xmlns:xsd="http://www.w3.org/2001/XMLSchema" xmlns:xs="http://www.w3.org/2001/XMLSchema" xmlns:p="http://schemas.microsoft.com/office/2006/metadata/properties" xmlns:ns2="2a6c46b7-9a9d-4271-9470-93b948ccf2bb" xmlns:ns3="e36a346e-bad2-4e82-b28a-10fbd62d83a0" targetNamespace="http://schemas.microsoft.com/office/2006/metadata/properties" ma:root="true" ma:fieldsID="f4b72c9279bef3b1d4da8829789d4cfc" ns2:_="" ns3:_="">
    <xsd:import namespace="2a6c46b7-9a9d-4271-9470-93b948ccf2bb"/>
    <xsd:import namespace="e36a346e-bad2-4e82-b28a-10fbd62d8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c46b7-9a9d-4271-9470-93b948ccf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a346e-bad2-4e82-b28a-10fbd62d8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DA41D-3FA0-4D06-867E-13BD6D834F91}">
  <ds:schemaRefs>
    <ds:schemaRef ds:uri="http://schemas.microsoft.com/sharepoint/v3/contenttype/forms"/>
  </ds:schemaRefs>
</ds:datastoreItem>
</file>

<file path=customXml/itemProps2.xml><?xml version="1.0" encoding="utf-8"?>
<ds:datastoreItem xmlns:ds="http://schemas.openxmlformats.org/officeDocument/2006/customXml" ds:itemID="{62A2895A-8BBB-9547-BBB3-E161E728219D}">
  <ds:schemaRefs>
    <ds:schemaRef ds:uri="http://schemas.openxmlformats.org/officeDocument/2006/bibliography"/>
  </ds:schemaRefs>
</ds:datastoreItem>
</file>

<file path=customXml/itemProps3.xml><?xml version="1.0" encoding="utf-8"?>
<ds:datastoreItem xmlns:ds="http://schemas.openxmlformats.org/officeDocument/2006/customXml" ds:itemID="{E9CD6015-6E27-4FBD-8E62-521E7368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c46b7-9a9d-4271-9470-93b948ccf2bb"/>
    <ds:schemaRef ds:uri="e36a346e-bad2-4e82-b28a-10fbd62d8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7B20F-125F-43C3-A59D-8902EBF38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59337</Words>
  <Characters>33823</Characters>
  <Application>Microsoft Office Word</Application>
  <DocSecurity>0</DocSecurity>
  <Lines>281</Lines>
  <Paragraphs>185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LauraDreimane</dc:creator>
  <dc:description/>
  <cp:lastModifiedBy>Baiba Beāte Šleja</cp:lastModifiedBy>
  <cp:revision>2</cp:revision>
  <cp:lastPrinted>2021-12-17T10:33:00Z</cp:lastPrinted>
  <dcterms:created xsi:type="dcterms:W3CDTF">2022-10-05T09:48:00Z</dcterms:created>
  <dcterms:modified xsi:type="dcterms:W3CDTF">2022-10-05T09:48:00Z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0x010100DB3150D393593F45BCC75D3167C9E368</vt:lpwstr>
  </property>
</Properties>
</file>