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8E44" w14:textId="77777777" w:rsidR="00487AF9" w:rsidRDefault="00487AF9" w:rsidP="00487AF9">
      <w:pPr>
        <w:rPr>
          <w:lang w:val="lv-LV"/>
        </w:rPr>
        <w:sectPr w:rsidR="00487AF9" w:rsidSect="009E7131">
          <w:headerReference w:type="first" r:id="rId7"/>
          <w:pgSz w:w="11910" w:h="16840"/>
          <w:pgMar w:top="4451" w:right="851" w:bottom="1134" w:left="1701" w:header="720" w:footer="720" w:gutter="0"/>
          <w:cols w:space="720"/>
          <w:titlePg/>
          <w:docGrid w:linePitch="272"/>
        </w:sectPr>
      </w:pPr>
    </w:p>
    <w:p w14:paraId="3B84CFAC" w14:textId="77777777" w:rsidR="00487AF9" w:rsidRPr="00D55935" w:rsidRDefault="00487AF9" w:rsidP="00487AF9">
      <w:pPr>
        <w:spacing w:before="120"/>
        <w:rPr>
          <w:sz w:val="24"/>
          <w:szCs w:val="24"/>
          <w:lang w:val="lv-LV"/>
        </w:rPr>
      </w:pPr>
      <w:r w:rsidRPr="00D55935">
        <w:rPr>
          <w:noProof/>
          <w:sz w:val="24"/>
          <w:szCs w:val="24"/>
          <w:lang w:val="lv-LV" w:eastAsia="lv-LV"/>
        </w:rPr>
        <mc:AlternateContent>
          <mc:Choice Requires="wps">
            <w:drawing>
              <wp:anchor distT="0" distB="0" distL="114300" distR="114300" simplePos="0" relativeHeight="251659264" behindDoc="0" locked="0" layoutInCell="1" allowOverlap="1" wp14:anchorId="18CE7E40" wp14:editId="44CE10BA">
                <wp:simplePos x="0" y="0"/>
                <wp:positionH relativeFrom="column">
                  <wp:posOffset>6342380</wp:posOffset>
                </wp:positionH>
                <wp:positionV relativeFrom="paragraph">
                  <wp:posOffset>627380</wp:posOffset>
                </wp:positionV>
                <wp:extent cx="254000" cy="111760"/>
                <wp:effectExtent l="2540" t="2540" r="635"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C01DF" id="Rectangle 2"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55935">
        <w:rPr>
          <w:noProof/>
          <w:sz w:val="24"/>
          <w:szCs w:val="24"/>
          <w:lang w:val="lv-LV" w:eastAsia="lv-LV"/>
        </w:rPr>
        <mc:AlternateContent>
          <mc:Choice Requires="wps">
            <w:drawing>
              <wp:anchor distT="0" distB="0" distL="114300" distR="114300" simplePos="0" relativeHeight="251660288" behindDoc="0" locked="0" layoutInCell="1" allowOverlap="1" wp14:anchorId="3064813E" wp14:editId="1ABF00EA">
                <wp:simplePos x="0" y="0"/>
                <wp:positionH relativeFrom="column">
                  <wp:posOffset>6342380</wp:posOffset>
                </wp:positionH>
                <wp:positionV relativeFrom="paragraph">
                  <wp:posOffset>627380</wp:posOffset>
                </wp:positionV>
                <wp:extent cx="254000" cy="111760"/>
                <wp:effectExtent l="2540" t="2540" r="63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754E8D" id="Rectangle 3" o:spid="_x0000_s1026" style="position:absolute;margin-left:499.4pt;margin-top:49.4pt;width:20pt;height:8.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55935">
        <w:rPr>
          <w:sz w:val="24"/>
          <w:szCs w:val="24"/>
          <w:lang w:val="lv-LV"/>
        </w:rPr>
        <w:t>Rīgā 202</w:t>
      </w:r>
      <w:r>
        <w:rPr>
          <w:sz w:val="24"/>
          <w:szCs w:val="24"/>
          <w:lang w:val="lv-LV"/>
        </w:rPr>
        <w:t>2. gada 30. septembrī</w:t>
      </w:r>
    </w:p>
    <w:p w14:paraId="711FD4D2" w14:textId="77777777" w:rsidR="00487AF9" w:rsidRPr="00D55935" w:rsidRDefault="00487AF9" w:rsidP="00487AF9">
      <w:pPr>
        <w:ind w:left="-142" w:hanging="180"/>
        <w:jc w:val="right"/>
        <w:rPr>
          <w:b/>
          <w:bCs/>
          <w:sz w:val="24"/>
          <w:szCs w:val="24"/>
          <w:highlight w:val="yellow"/>
          <w:lang w:val="lv-LV"/>
        </w:rPr>
      </w:pPr>
    </w:p>
    <w:p w14:paraId="6D34663C" w14:textId="7F78327A" w:rsidR="00487AF9" w:rsidRDefault="00487AF9" w:rsidP="00487AF9">
      <w:pPr>
        <w:ind w:left="284"/>
        <w:jc w:val="center"/>
        <w:outlineLvl w:val="0"/>
        <w:rPr>
          <w:b/>
          <w:bCs/>
          <w:sz w:val="24"/>
          <w:szCs w:val="24"/>
          <w:lang w:val="lv-LV"/>
        </w:rPr>
      </w:pPr>
      <w:r w:rsidRPr="00D55935">
        <w:rPr>
          <w:b/>
          <w:bCs/>
          <w:sz w:val="24"/>
          <w:szCs w:val="24"/>
          <w:lang w:val="lv-LV"/>
        </w:rPr>
        <w:t>LĒMUMS Nr. </w:t>
      </w:r>
      <w:r w:rsidR="00787A50">
        <w:rPr>
          <w:b/>
          <w:bCs/>
          <w:sz w:val="24"/>
          <w:szCs w:val="24"/>
          <w:lang w:val="lv-LV"/>
        </w:rPr>
        <w:t>53</w:t>
      </w:r>
      <w:r w:rsidRPr="00976CA4">
        <w:rPr>
          <w:b/>
          <w:bCs/>
          <w:sz w:val="24"/>
          <w:szCs w:val="24"/>
          <w:lang w:val="lv-LV"/>
        </w:rPr>
        <w:t>/1-1</w:t>
      </w:r>
    </w:p>
    <w:p w14:paraId="0E430602" w14:textId="513032B5" w:rsidR="00487AF9" w:rsidRDefault="00487AF9" w:rsidP="00487AF9">
      <w:pPr>
        <w:ind w:left="360"/>
        <w:jc w:val="center"/>
        <w:rPr>
          <w:rFonts w:eastAsia="MS ??"/>
          <w:b/>
          <w:bCs/>
          <w:sz w:val="24"/>
          <w:szCs w:val="24"/>
          <w:lang w:val="lv-LV"/>
        </w:rPr>
      </w:pPr>
      <w:r>
        <w:rPr>
          <w:rFonts w:eastAsia="MS ??"/>
          <w:b/>
          <w:bCs/>
          <w:sz w:val="24"/>
          <w:szCs w:val="24"/>
          <w:lang w:val="lv-LV"/>
        </w:rPr>
        <w:t xml:space="preserve">Par valsts </w:t>
      </w:r>
      <w:bookmarkStart w:id="0" w:name="_Hlk85712553"/>
      <w:r>
        <w:rPr>
          <w:rFonts w:eastAsia="MS ??"/>
          <w:b/>
          <w:bCs/>
          <w:sz w:val="24"/>
          <w:szCs w:val="24"/>
          <w:lang w:val="lv-LV"/>
        </w:rPr>
        <w:t>SIA “Latvijas Radio” Sabiedriskā pasūtījuma</w:t>
      </w:r>
      <w:bookmarkEnd w:id="0"/>
      <w:r w:rsidR="00A81C5D">
        <w:rPr>
          <w:rFonts w:eastAsia="MS ??"/>
          <w:b/>
          <w:bCs/>
          <w:sz w:val="24"/>
          <w:szCs w:val="24"/>
          <w:lang w:val="lv-LV"/>
        </w:rPr>
        <w:t xml:space="preserve"> 2022.gada plāna</w:t>
      </w:r>
    </w:p>
    <w:p w14:paraId="3C4A3818" w14:textId="77777777" w:rsidR="00487AF9" w:rsidRDefault="00487AF9" w:rsidP="00487AF9">
      <w:pPr>
        <w:ind w:left="360"/>
        <w:jc w:val="center"/>
        <w:rPr>
          <w:rFonts w:eastAsia="MS ??"/>
          <w:b/>
          <w:bCs/>
          <w:sz w:val="24"/>
          <w:szCs w:val="24"/>
          <w:lang w:val="lv-LV"/>
        </w:rPr>
      </w:pPr>
      <w:r>
        <w:rPr>
          <w:rFonts w:eastAsia="MS ??"/>
          <w:b/>
          <w:bCs/>
          <w:sz w:val="24"/>
          <w:szCs w:val="24"/>
          <w:lang w:val="lv-LV"/>
        </w:rPr>
        <w:t xml:space="preserve">grozījumu apstiprināšanu </w:t>
      </w:r>
    </w:p>
    <w:p w14:paraId="4949D145" w14:textId="77777777" w:rsidR="00487AF9" w:rsidRPr="00D55935" w:rsidRDefault="00487AF9" w:rsidP="00A81C5D">
      <w:pPr>
        <w:outlineLvl w:val="0"/>
        <w:rPr>
          <w:b/>
          <w:bCs/>
          <w:sz w:val="24"/>
          <w:szCs w:val="24"/>
          <w:lang w:val="lv-LV"/>
        </w:rPr>
      </w:pPr>
    </w:p>
    <w:p w14:paraId="2FEE1D62" w14:textId="77777777" w:rsidR="00487AF9" w:rsidRDefault="00487AF9" w:rsidP="00487AF9">
      <w:pPr>
        <w:jc w:val="center"/>
        <w:rPr>
          <w:lang w:val="lv-LV"/>
        </w:rPr>
      </w:pPr>
    </w:p>
    <w:p w14:paraId="5CE9FFDB" w14:textId="77777777" w:rsidR="00487AF9" w:rsidRDefault="00487AF9" w:rsidP="00487AF9">
      <w:pPr>
        <w:spacing w:line="360" w:lineRule="auto"/>
        <w:ind w:firstLine="567"/>
        <w:jc w:val="both"/>
        <w:rPr>
          <w:rFonts w:eastAsia="MS ??"/>
          <w:sz w:val="24"/>
          <w:szCs w:val="24"/>
          <w:lang w:val="lv-LV"/>
        </w:rPr>
      </w:pPr>
      <w:r>
        <w:rPr>
          <w:rFonts w:eastAsia="MS ??"/>
          <w:sz w:val="24"/>
          <w:szCs w:val="24"/>
          <w:lang w:val="lv-LV"/>
        </w:rPr>
        <w:t xml:space="preserve">Pamatojoties uz Sabiedrisko elektronisko plašsaziņas līdzekļu likuma 17.panta pirmās daļas 8.punktu, Sabiedrisko elektronisko plašsaziņas līdzekļu padomes (turpmāk – Padome) Nolikumu par sabiedriskā pasūtījuma finansējuma izlietojuma un atskaitīšanās principiem 11.5.punkta un 12.punkta noteikumiem, </w:t>
      </w:r>
    </w:p>
    <w:p w14:paraId="18096ACC" w14:textId="24E42E7E" w:rsidR="00487AF9" w:rsidRDefault="00487AF9" w:rsidP="00487AF9">
      <w:pPr>
        <w:spacing w:line="360" w:lineRule="auto"/>
        <w:ind w:firstLine="567"/>
        <w:jc w:val="both"/>
        <w:rPr>
          <w:rFonts w:eastAsia="MS ??"/>
          <w:sz w:val="24"/>
          <w:szCs w:val="24"/>
          <w:lang w:val="lv-LV"/>
        </w:rPr>
      </w:pPr>
      <w:r>
        <w:rPr>
          <w:rFonts w:eastAsia="MS ??"/>
          <w:sz w:val="24"/>
          <w:szCs w:val="24"/>
          <w:lang w:val="lv-LV"/>
        </w:rPr>
        <w:t>ņemot vērā valsts SIA “Latvijas Radio” (turpmāk arī – L</w:t>
      </w:r>
      <w:r w:rsidR="009B0C43">
        <w:rPr>
          <w:rFonts w:eastAsia="MS ??"/>
          <w:sz w:val="24"/>
          <w:szCs w:val="24"/>
          <w:lang w:val="lv-LV"/>
        </w:rPr>
        <w:t>R</w:t>
      </w:r>
      <w:r>
        <w:rPr>
          <w:rFonts w:eastAsia="MS ??"/>
          <w:sz w:val="24"/>
          <w:szCs w:val="24"/>
          <w:lang w:val="lv-LV"/>
        </w:rPr>
        <w:t xml:space="preserve">) </w:t>
      </w:r>
      <w:r w:rsidR="009B0C43">
        <w:rPr>
          <w:sz w:val="24"/>
          <w:szCs w:val="24"/>
          <w:lang w:val="lv-LV"/>
        </w:rPr>
        <w:t xml:space="preserve">15.09.2022. vēstulē </w:t>
      </w:r>
      <w:r w:rsidR="009B0C43">
        <w:rPr>
          <w:bCs/>
          <w:sz w:val="24"/>
          <w:szCs w:val="24"/>
          <w:lang w:val="lv-LV"/>
        </w:rPr>
        <w:t xml:space="preserve">Nr.162/B2-6.6N un </w:t>
      </w:r>
      <w:r w:rsidR="009B0C43">
        <w:rPr>
          <w:sz w:val="24"/>
          <w:szCs w:val="24"/>
        </w:rPr>
        <w:t>26.09</w:t>
      </w:r>
      <w:r w:rsidR="009B0C43">
        <w:rPr>
          <w:bCs/>
          <w:sz w:val="24"/>
          <w:szCs w:val="24"/>
          <w:lang w:val="lv-LV"/>
        </w:rPr>
        <w:t>.</w:t>
      </w:r>
      <w:r w:rsidR="009B0C43">
        <w:rPr>
          <w:sz w:val="24"/>
          <w:szCs w:val="24"/>
        </w:rPr>
        <w:t>2022</w:t>
      </w:r>
      <w:r w:rsidR="009B0C43">
        <w:t>.</w:t>
      </w:r>
      <w:r w:rsidR="009B0C43">
        <w:rPr>
          <w:bCs/>
          <w:sz w:val="24"/>
          <w:szCs w:val="24"/>
          <w:lang w:val="lv-LV"/>
        </w:rPr>
        <w:t xml:space="preserve"> vēstulē Nr.</w:t>
      </w:r>
      <w:r w:rsidR="009B0C43">
        <w:t xml:space="preserve"> </w:t>
      </w:r>
      <w:r w:rsidR="009B0C43">
        <w:rPr>
          <w:bCs/>
          <w:sz w:val="24"/>
          <w:szCs w:val="24"/>
          <w:lang w:val="lv-LV"/>
        </w:rPr>
        <w:t xml:space="preserve">168/B2-6.6N </w:t>
      </w:r>
      <w:r>
        <w:rPr>
          <w:rFonts w:eastAsia="MS ??"/>
          <w:sz w:val="24"/>
          <w:szCs w:val="24"/>
          <w:lang w:val="lv-LV"/>
        </w:rPr>
        <w:t xml:space="preserve">iesniegtos priekšlikumus 2022.gada sabiedriskā pasūtījuma grozījumiem un vēstulei pievienotus dokumentus, </w:t>
      </w:r>
    </w:p>
    <w:p w14:paraId="3C52DFB6" w14:textId="15C25C74" w:rsidR="00487AF9" w:rsidRDefault="00487AF9" w:rsidP="00487AF9">
      <w:pPr>
        <w:spacing w:line="360" w:lineRule="auto"/>
        <w:ind w:firstLine="567"/>
        <w:jc w:val="both"/>
        <w:rPr>
          <w:rFonts w:eastAsia="MS ??"/>
          <w:sz w:val="24"/>
          <w:szCs w:val="24"/>
          <w:lang w:val="lv-LV"/>
        </w:rPr>
      </w:pPr>
      <w:r>
        <w:rPr>
          <w:rFonts w:eastAsia="MS ??"/>
          <w:sz w:val="24"/>
          <w:szCs w:val="24"/>
          <w:lang w:val="lv-LV"/>
        </w:rPr>
        <w:t xml:space="preserve">saskaņā ar 2022.gada 28.septembra Sabiedrisko elektronisko plašsaziņas līdzekļu padomes sabiedriskā elektroniskā plašsaziņas līdzekļa VSIA “Latvijas </w:t>
      </w:r>
      <w:r w:rsidR="009B0C43">
        <w:rPr>
          <w:rFonts w:eastAsia="MS ??"/>
          <w:sz w:val="24"/>
          <w:szCs w:val="24"/>
          <w:lang w:val="lv-LV"/>
        </w:rPr>
        <w:t>Radio</w:t>
      </w:r>
      <w:r>
        <w:rPr>
          <w:rFonts w:eastAsia="MS ??"/>
          <w:sz w:val="24"/>
          <w:szCs w:val="24"/>
          <w:lang w:val="lv-LV"/>
        </w:rPr>
        <w:t xml:space="preserve">” revīzijas komisijas ziņojumā (turpmāk – Ziņojums) noteikto un </w:t>
      </w:r>
    </w:p>
    <w:p w14:paraId="525D2D85" w14:textId="62F93DE6" w:rsidR="00487AF9" w:rsidRDefault="00487AF9" w:rsidP="00487AF9">
      <w:pPr>
        <w:spacing w:line="360" w:lineRule="auto"/>
        <w:ind w:firstLine="567"/>
        <w:jc w:val="both"/>
        <w:rPr>
          <w:rFonts w:eastAsia="MS ??"/>
          <w:sz w:val="24"/>
          <w:szCs w:val="24"/>
          <w:lang w:val="lv-LV"/>
        </w:rPr>
      </w:pPr>
      <w:r>
        <w:rPr>
          <w:rFonts w:eastAsia="MS ??"/>
          <w:sz w:val="24"/>
          <w:szCs w:val="24"/>
          <w:lang w:val="lv-LV"/>
        </w:rPr>
        <w:t xml:space="preserve">ar </w:t>
      </w:r>
      <w:r w:rsidRPr="00412A97">
        <w:rPr>
          <w:rFonts w:eastAsia="MS ??"/>
          <w:sz w:val="24"/>
          <w:szCs w:val="24"/>
          <w:lang w:val="lv-LV"/>
        </w:rPr>
        <w:t>29</w:t>
      </w:r>
      <w:r>
        <w:rPr>
          <w:rFonts w:eastAsia="MS ??"/>
          <w:sz w:val="24"/>
          <w:szCs w:val="24"/>
          <w:lang w:val="lv-LV"/>
        </w:rPr>
        <w:t>.09.2022. L</w:t>
      </w:r>
      <w:r w:rsidR="009B0C43">
        <w:rPr>
          <w:rFonts w:eastAsia="MS ??"/>
          <w:sz w:val="24"/>
          <w:szCs w:val="24"/>
          <w:lang w:val="lv-LV"/>
        </w:rPr>
        <w:t>R</w:t>
      </w:r>
      <w:r>
        <w:t xml:space="preserve"> </w:t>
      </w:r>
      <w:r>
        <w:rPr>
          <w:rFonts w:eastAsia="MS ??"/>
          <w:sz w:val="24"/>
          <w:szCs w:val="24"/>
          <w:lang w:val="lv-LV"/>
        </w:rPr>
        <w:t xml:space="preserve">vēstuli Nr. </w:t>
      </w:r>
      <w:r w:rsidR="0007590C">
        <w:rPr>
          <w:bCs/>
          <w:sz w:val="24"/>
          <w:szCs w:val="24"/>
          <w:lang w:val="lv-LV"/>
        </w:rPr>
        <w:t>171</w:t>
      </w:r>
      <w:r>
        <w:rPr>
          <w:rFonts w:eastAsia="MS ??"/>
          <w:sz w:val="24"/>
          <w:szCs w:val="24"/>
          <w:lang w:val="lv-LV"/>
        </w:rPr>
        <w:t>/</w:t>
      </w:r>
      <w:r w:rsidR="009B0C43" w:rsidRPr="009B0C43">
        <w:rPr>
          <w:bCs/>
          <w:sz w:val="24"/>
          <w:szCs w:val="24"/>
          <w:lang w:val="lv-LV"/>
        </w:rPr>
        <w:t xml:space="preserve"> </w:t>
      </w:r>
      <w:r w:rsidR="009B0C43">
        <w:rPr>
          <w:bCs/>
          <w:sz w:val="24"/>
          <w:szCs w:val="24"/>
          <w:lang w:val="lv-LV"/>
        </w:rPr>
        <w:t xml:space="preserve">B2-6.6N </w:t>
      </w:r>
      <w:r>
        <w:rPr>
          <w:rFonts w:eastAsia="MS ??"/>
          <w:sz w:val="24"/>
          <w:szCs w:val="24"/>
          <w:lang w:val="lv-LV"/>
        </w:rPr>
        <w:t xml:space="preserve">iesniegtos precizējumus, </w:t>
      </w:r>
    </w:p>
    <w:p w14:paraId="5BA83070" w14:textId="77777777" w:rsidR="00487AF9" w:rsidRDefault="00487AF9" w:rsidP="00487AF9">
      <w:pPr>
        <w:spacing w:line="360" w:lineRule="auto"/>
        <w:ind w:firstLine="567"/>
        <w:jc w:val="both"/>
        <w:rPr>
          <w:rFonts w:eastAsia="MS ??"/>
          <w:sz w:val="24"/>
          <w:szCs w:val="24"/>
          <w:lang w:val="lv-LV"/>
        </w:rPr>
      </w:pPr>
      <w:r>
        <w:rPr>
          <w:rFonts w:eastAsia="MS ??"/>
          <w:sz w:val="24"/>
          <w:szCs w:val="24"/>
          <w:lang w:val="lv-LV"/>
        </w:rPr>
        <w:t>Sabiedrisko elektronisko plašsaziņas līdzekļu padome (turpmāk – Padome),</w:t>
      </w:r>
    </w:p>
    <w:p w14:paraId="5E5732D2" w14:textId="77777777" w:rsidR="00487AF9" w:rsidRDefault="00487AF9" w:rsidP="00487AF9">
      <w:pPr>
        <w:spacing w:line="360" w:lineRule="auto"/>
        <w:ind w:left="284"/>
        <w:jc w:val="center"/>
        <w:rPr>
          <w:rFonts w:eastAsia="MS ??"/>
          <w:b/>
          <w:bCs/>
          <w:sz w:val="24"/>
          <w:szCs w:val="24"/>
          <w:lang w:val="lv-LV"/>
        </w:rPr>
      </w:pPr>
      <w:r>
        <w:rPr>
          <w:rFonts w:eastAsia="MS ??"/>
          <w:b/>
          <w:bCs/>
          <w:sz w:val="24"/>
          <w:szCs w:val="24"/>
          <w:lang w:val="lv-LV"/>
        </w:rPr>
        <w:t>konstatē</w:t>
      </w:r>
      <w:r>
        <w:rPr>
          <w:rFonts w:eastAsia="MS ??"/>
          <w:sz w:val="24"/>
          <w:szCs w:val="24"/>
          <w:lang w:val="lv-LV"/>
        </w:rPr>
        <w:t>:</w:t>
      </w:r>
    </w:p>
    <w:p w14:paraId="00897625" w14:textId="77777777" w:rsidR="004A03D4" w:rsidRPr="004A03D4" w:rsidRDefault="00487AF9" w:rsidP="00CA4690">
      <w:pPr>
        <w:spacing w:line="360" w:lineRule="auto"/>
        <w:ind w:firstLine="360"/>
        <w:jc w:val="both"/>
        <w:rPr>
          <w:rFonts w:eastAsia="MS ??"/>
          <w:sz w:val="24"/>
          <w:szCs w:val="24"/>
          <w:lang w:val="lv-LV"/>
        </w:rPr>
      </w:pPr>
      <w:r w:rsidRPr="00CC2D61">
        <w:rPr>
          <w:rFonts w:eastAsia="MS ??"/>
          <w:sz w:val="24"/>
          <w:szCs w:val="24"/>
          <w:lang w:val="lv-LV"/>
        </w:rPr>
        <w:t xml:space="preserve">Grozījumi </w:t>
      </w:r>
      <w:r>
        <w:rPr>
          <w:rFonts w:eastAsia="MS ??"/>
          <w:sz w:val="24"/>
          <w:szCs w:val="24"/>
          <w:lang w:val="lv-LV"/>
        </w:rPr>
        <w:t>nepieciešami</w:t>
      </w:r>
      <w:r w:rsidRPr="00CC2D61">
        <w:rPr>
          <w:rFonts w:eastAsia="MS ??"/>
          <w:sz w:val="24"/>
          <w:szCs w:val="24"/>
          <w:lang w:val="lv-LV"/>
        </w:rPr>
        <w:t xml:space="preserve"> atbilstoši aktuālajai situācijai, kā arī saskaņā ar Ministru kabinetā un Finanšu ministrijā apstiprinātajiem rīkojumiem, </w:t>
      </w:r>
      <w:r w:rsidR="004A03D4" w:rsidRPr="004A03D4">
        <w:rPr>
          <w:rFonts w:eastAsia="MS ??"/>
          <w:sz w:val="24"/>
          <w:szCs w:val="24"/>
          <w:lang w:val="lv-LV"/>
        </w:rPr>
        <w:t xml:space="preserve">saskaņā ar kuriem LR 2022.gadam papildus tika piešķirti līdzekļi 598 457 </w:t>
      </w:r>
      <w:r w:rsidR="004A03D4" w:rsidRPr="004A03D4">
        <w:rPr>
          <w:rFonts w:eastAsia="MS ??"/>
          <w:i/>
          <w:iCs/>
          <w:sz w:val="24"/>
          <w:szCs w:val="24"/>
          <w:lang w:val="lv-LV"/>
        </w:rPr>
        <w:t>euro</w:t>
      </w:r>
      <w:r w:rsidR="004A03D4" w:rsidRPr="004A03D4">
        <w:rPr>
          <w:rFonts w:eastAsia="MS ??"/>
          <w:sz w:val="24"/>
          <w:szCs w:val="24"/>
          <w:lang w:val="lv-LV"/>
        </w:rPr>
        <w:t xml:space="preserve"> apmērā: </w:t>
      </w:r>
    </w:p>
    <w:p w14:paraId="34862922" w14:textId="77777777" w:rsidR="004A03D4" w:rsidRPr="004A03D4" w:rsidRDefault="004A03D4" w:rsidP="00CA4690">
      <w:pPr>
        <w:spacing w:line="360" w:lineRule="auto"/>
        <w:ind w:firstLine="360"/>
        <w:jc w:val="both"/>
        <w:rPr>
          <w:rFonts w:eastAsia="MS ??"/>
          <w:sz w:val="24"/>
          <w:szCs w:val="24"/>
          <w:lang w:val="lv-LV"/>
        </w:rPr>
      </w:pPr>
      <w:r w:rsidRPr="004A03D4">
        <w:rPr>
          <w:rFonts w:eastAsia="MS ??"/>
          <w:sz w:val="24"/>
          <w:szCs w:val="24"/>
          <w:lang w:val="lv-LV"/>
        </w:rPr>
        <w:t>1.</w:t>
      </w:r>
      <w:r w:rsidRPr="004A03D4">
        <w:rPr>
          <w:rFonts w:eastAsia="MS ??"/>
          <w:sz w:val="24"/>
          <w:szCs w:val="24"/>
          <w:lang w:val="lv-LV"/>
        </w:rPr>
        <w:tab/>
        <w:t xml:space="preserve">467 327 </w:t>
      </w:r>
      <w:r w:rsidRPr="004A03D4">
        <w:rPr>
          <w:rFonts w:eastAsia="MS ??"/>
          <w:i/>
          <w:iCs/>
          <w:sz w:val="24"/>
          <w:szCs w:val="24"/>
          <w:lang w:val="lv-LV"/>
        </w:rPr>
        <w:t>euro</w:t>
      </w:r>
      <w:r w:rsidRPr="004A03D4">
        <w:rPr>
          <w:rFonts w:eastAsia="MS ??"/>
          <w:sz w:val="24"/>
          <w:szCs w:val="24"/>
          <w:lang w:val="lv-LV"/>
        </w:rPr>
        <w:t xml:space="preserve"> apmērā - lai nodrošinātu 1.skaņu ierakstu studijas mikseru konsoles un skaņas trakta elementu iegādi 206 910 </w:t>
      </w:r>
      <w:r w:rsidRPr="004A03D4">
        <w:rPr>
          <w:rFonts w:eastAsia="MS ??"/>
          <w:i/>
          <w:iCs/>
          <w:sz w:val="24"/>
          <w:szCs w:val="24"/>
          <w:lang w:val="lv-LV"/>
        </w:rPr>
        <w:t>euro</w:t>
      </w:r>
      <w:r w:rsidRPr="004A03D4">
        <w:rPr>
          <w:rFonts w:eastAsia="MS ??"/>
          <w:sz w:val="24"/>
          <w:szCs w:val="24"/>
          <w:lang w:val="lv-LV"/>
        </w:rPr>
        <w:t xml:space="preserve"> apmērā un ēkas Doma laukumā fasādes logu atjaunošanas projekta īstenošanu 260 417 </w:t>
      </w:r>
      <w:r w:rsidRPr="004A03D4">
        <w:rPr>
          <w:rFonts w:eastAsia="MS ??"/>
          <w:i/>
          <w:iCs/>
          <w:sz w:val="24"/>
          <w:szCs w:val="24"/>
          <w:lang w:val="lv-LV"/>
        </w:rPr>
        <w:t>euro</w:t>
      </w:r>
      <w:r w:rsidRPr="004A03D4">
        <w:rPr>
          <w:rFonts w:eastAsia="MS ??"/>
          <w:sz w:val="24"/>
          <w:szCs w:val="24"/>
          <w:lang w:val="lv-LV"/>
        </w:rPr>
        <w:t xml:space="preserve"> apmērā;</w:t>
      </w:r>
    </w:p>
    <w:p w14:paraId="19E4BFF7" w14:textId="77777777" w:rsidR="004A03D4" w:rsidRPr="004A03D4" w:rsidRDefault="004A03D4" w:rsidP="00CA4690">
      <w:pPr>
        <w:spacing w:line="360" w:lineRule="auto"/>
        <w:ind w:firstLine="360"/>
        <w:jc w:val="both"/>
        <w:rPr>
          <w:rFonts w:eastAsia="MS ??"/>
          <w:sz w:val="24"/>
          <w:szCs w:val="24"/>
          <w:lang w:val="lv-LV"/>
        </w:rPr>
      </w:pPr>
      <w:r w:rsidRPr="004A03D4">
        <w:rPr>
          <w:rFonts w:eastAsia="MS ??"/>
          <w:sz w:val="24"/>
          <w:szCs w:val="24"/>
          <w:lang w:val="lv-LV"/>
        </w:rPr>
        <w:t>2.</w:t>
      </w:r>
      <w:r w:rsidRPr="004A03D4">
        <w:rPr>
          <w:rFonts w:eastAsia="MS ??"/>
          <w:sz w:val="24"/>
          <w:szCs w:val="24"/>
          <w:lang w:val="lv-LV"/>
        </w:rPr>
        <w:tab/>
        <w:t xml:space="preserve">13 842 </w:t>
      </w:r>
      <w:r w:rsidRPr="004A03D4">
        <w:rPr>
          <w:rFonts w:eastAsia="MS ??"/>
          <w:i/>
          <w:iCs/>
          <w:sz w:val="24"/>
          <w:szCs w:val="24"/>
          <w:lang w:val="lv-LV"/>
        </w:rPr>
        <w:t>euro</w:t>
      </w:r>
      <w:r w:rsidRPr="004A03D4">
        <w:rPr>
          <w:rFonts w:eastAsia="MS ??"/>
          <w:sz w:val="24"/>
          <w:szCs w:val="24"/>
          <w:lang w:val="lv-LV"/>
        </w:rPr>
        <w:t xml:space="preserve"> apmērā - lai nodrošinātu LR multimediālā satura izveides kapacitātes stiprināšanu, nodrošinot audiovizuālā satura veidošanu  multimediālā formātā latviešu un  mazākumtautību valodās;</w:t>
      </w:r>
    </w:p>
    <w:p w14:paraId="77A53810" w14:textId="77777777" w:rsidR="004A03D4" w:rsidRPr="004A03D4" w:rsidRDefault="004A03D4" w:rsidP="00CA4690">
      <w:pPr>
        <w:spacing w:line="360" w:lineRule="auto"/>
        <w:ind w:firstLine="360"/>
        <w:jc w:val="both"/>
        <w:rPr>
          <w:rFonts w:eastAsia="MS ??"/>
          <w:sz w:val="24"/>
          <w:szCs w:val="24"/>
          <w:lang w:val="lv-LV"/>
        </w:rPr>
      </w:pPr>
      <w:r w:rsidRPr="004A03D4">
        <w:rPr>
          <w:rFonts w:eastAsia="MS ??"/>
          <w:sz w:val="24"/>
          <w:szCs w:val="24"/>
          <w:lang w:val="lv-LV"/>
        </w:rPr>
        <w:lastRenderedPageBreak/>
        <w:t>3.</w:t>
      </w:r>
      <w:r w:rsidRPr="004A03D4">
        <w:rPr>
          <w:rFonts w:eastAsia="MS ??"/>
          <w:sz w:val="24"/>
          <w:szCs w:val="24"/>
          <w:lang w:val="lv-LV"/>
        </w:rPr>
        <w:tab/>
        <w:t xml:space="preserve">117 288 </w:t>
      </w:r>
      <w:r w:rsidRPr="004A03D4">
        <w:rPr>
          <w:rFonts w:eastAsia="MS ??"/>
          <w:i/>
          <w:iCs/>
          <w:sz w:val="24"/>
          <w:szCs w:val="24"/>
          <w:lang w:val="lv-LV"/>
        </w:rPr>
        <w:t>euro</w:t>
      </w:r>
      <w:r w:rsidRPr="004A03D4">
        <w:rPr>
          <w:rFonts w:eastAsia="MS ??"/>
          <w:sz w:val="24"/>
          <w:szCs w:val="24"/>
          <w:lang w:val="lv-LV"/>
        </w:rPr>
        <w:t xml:space="preserve"> - lai segtu izdevumus par papildu satura izveidi un izplatīšanu LR kanālos saistībā ar Krievijas Federācijas izraisīto karu Ukrainā un informatīvās telpas drošības nodrošināšanu 2022. gadā.</w:t>
      </w:r>
    </w:p>
    <w:p w14:paraId="18EDD270" w14:textId="3AFC7B51" w:rsidR="00A120D1" w:rsidRPr="00A120D1" w:rsidRDefault="00531FFE" w:rsidP="00CA4690">
      <w:pPr>
        <w:spacing w:line="360" w:lineRule="auto"/>
        <w:jc w:val="both"/>
        <w:rPr>
          <w:rFonts w:eastAsia="Times New Roman" w:cs="Times New Roman"/>
          <w:sz w:val="24"/>
          <w:szCs w:val="24"/>
          <w:lang w:val="lv-LV"/>
        </w:rPr>
      </w:pPr>
      <w:r>
        <w:rPr>
          <w:rFonts w:eastAsia="Times New Roman" w:cs="Times New Roman"/>
          <w:sz w:val="24"/>
          <w:szCs w:val="24"/>
          <w:lang w:val="lv-LV"/>
        </w:rPr>
        <w:t xml:space="preserve">- </w:t>
      </w:r>
      <w:r w:rsidR="00A120D1" w:rsidRPr="00A120D1">
        <w:rPr>
          <w:rFonts w:eastAsia="Times New Roman" w:cs="Times New Roman"/>
          <w:sz w:val="24"/>
          <w:szCs w:val="24"/>
          <w:lang w:val="lv-LV"/>
        </w:rPr>
        <w:t xml:space="preserve">Salīdzinot ar </w:t>
      </w:r>
      <w:r w:rsidR="00F75E08">
        <w:rPr>
          <w:rFonts w:eastAsia="Times New Roman" w:cs="Times New Roman"/>
          <w:sz w:val="24"/>
          <w:szCs w:val="24"/>
          <w:lang w:val="lv-LV"/>
        </w:rPr>
        <w:t>29.12.2021. ar padomes lēmumu Nr.</w:t>
      </w:r>
      <w:r w:rsidR="00F75E08" w:rsidRPr="00F75E08">
        <w:rPr>
          <w:b/>
          <w:bCs/>
          <w:sz w:val="24"/>
          <w:szCs w:val="24"/>
          <w:lang w:val="lv-LV"/>
        </w:rPr>
        <w:t xml:space="preserve"> </w:t>
      </w:r>
      <w:r w:rsidR="00F75E08" w:rsidRPr="00F75E08">
        <w:rPr>
          <w:rFonts w:eastAsia="Times New Roman" w:cs="Times New Roman"/>
          <w:sz w:val="24"/>
          <w:szCs w:val="24"/>
          <w:lang w:val="lv-LV"/>
        </w:rPr>
        <w:t>22/1-1</w:t>
      </w:r>
      <w:r w:rsidR="00A120D1" w:rsidRPr="00A120D1">
        <w:rPr>
          <w:rFonts w:eastAsia="Times New Roman" w:cs="Times New Roman"/>
          <w:sz w:val="24"/>
          <w:szCs w:val="24"/>
          <w:lang w:val="lv-LV"/>
        </w:rPr>
        <w:t xml:space="preserve"> apstiprināto </w:t>
      </w:r>
      <w:r w:rsidR="00F75E08">
        <w:rPr>
          <w:rFonts w:eastAsia="Times New Roman" w:cs="Times New Roman"/>
          <w:sz w:val="24"/>
          <w:szCs w:val="24"/>
          <w:lang w:val="lv-LV"/>
        </w:rPr>
        <w:t xml:space="preserve">2022.gada LR </w:t>
      </w:r>
      <w:r w:rsidR="00F75E08" w:rsidRPr="00F75E08">
        <w:rPr>
          <w:rFonts w:eastAsia="Times New Roman" w:cs="Times New Roman"/>
          <w:sz w:val="24"/>
          <w:szCs w:val="24"/>
          <w:lang w:val="lv-LV"/>
        </w:rPr>
        <w:t>sabiedriskā pasūtījuma</w:t>
      </w:r>
      <w:r w:rsidR="00F75E08" w:rsidRPr="004F07AC">
        <w:rPr>
          <w:rFonts w:eastAsia="MS ??"/>
          <w:b/>
          <w:bCs/>
          <w:sz w:val="24"/>
          <w:szCs w:val="24"/>
          <w:lang w:val="lv-LV"/>
        </w:rPr>
        <w:t xml:space="preserve"> </w:t>
      </w:r>
      <w:r w:rsidR="00A120D1" w:rsidRPr="00A120D1">
        <w:rPr>
          <w:rFonts w:eastAsia="Times New Roman" w:cs="Times New Roman"/>
          <w:sz w:val="24"/>
          <w:szCs w:val="24"/>
          <w:lang w:val="lv-LV"/>
        </w:rPr>
        <w:t>plānu:</w:t>
      </w:r>
    </w:p>
    <w:p w14:paraId="76AED080" w14:textId="77777777" w:rsidR="00A120D1" w:rsidRPr="00A120D1" w:rsidRDefault="00A120D1" w:rsidP="00CA4690">
      <w:pPr>
        <w:pStyle w:val="ListParagraph"/>
        <w:numPr>
          <w:ilvl w:val="1"/>
          <w:numId w:val="3"/>
        </w:numPr>
        <w:spacing w:line="360" w:lineRule="auto"/>
        <w:contextualSpacing/>
        <w:jc w:val="both"/>
        <w:rPr>
          <w:rFonts w:ascii="Times New Roman" w:hAnsi="Times New Roman"/>
          <w:sz w:val="24"/>
          <w:szCs w:val="24"/>
          <w:lang w:val="lv-LV"/>
        </w:rPr>
      </w:pPr>
      <w:r w:rsidRPr="00A120D1">
        <w:rPr>
          <w:rFonts w:ascii="Times New Roman" w:hAnsi="Times New Roman"/>
          <w:sz w:val="24"/>
          <w:szCs w:val="24"/>
          <w:lang w:val="lv-LV"/>
        </w:rPr>
        <w:t xml:space="preserve">kopēji plānotie ieņēmumi palielinājušies par 598 457 </w:t>
      </w:r>
      <w:r w:rsidRPr="00A120D1">
        <w:rPr>
          <w:rFonts w:ascii="Times New Roman" w:hAnsi="Times New Roman"/>
          <w:i/>
          <w:iCs/>
          <w:sz w:val="24"/>
          <w:szCs w:val="24"/>
          <w:lang w:val="lv-LV"/>
        </w:rPr>
        <w:t>euro</w:t>
      </w:r>
      <w:r w:rsidRPr="00A120D1">
        <w:rPr>
          <w:rFonts w:ascii="Times New Roman" w:hAnsi="Times New Roman"/>
          <w:sz w:val="24"/>
          <w:szCs w:val="24"/>
          <w:lang w:val="lv-LV"/>
        </w:rPr>
        <w:t xml:space="preserve"> vai 5%, t.sk., valsts budžeta dotācijas palielinājums 1 081 015 </w:t>
      </w:r>
      <w:r w:rsidRPr="00A120D1">
        <w:rPr>
          <w:rFonts w:ascii="Times New Roman" w:hAnsi="Times New Roman"/>
          <w:i/>
          <w:iCs/>
          <w:sz w:val="24"/>
          <w:szCs w:val="24"/>
          <w:lang w:val="lv-LV"/>
        </w:rPr>
        <w:t>euro</w:t>
      </w:r>
      <w:r w:rsidRPr="00A120D1">
        <w:rPr>
          <w:rFonts w:ascii="Times New Roman" w:hAnsi="Times New Roman"/>
          <w:sz w:val="24"/>
          <w:szCs w:val="24"/>
          <w:lang w:val="lv-LV"/>
        </w:rPr>
        <w:t xml:space="preserve"> vai 5% un pašu ieņēmumu plānā izmaiņas nav notikušas;</w:t>
      </w:r>
    </w:p>
    <w:p w14:paraId="2B81B916" w14:textId="77777777" w:rsidR="00A120D1" w:rsidRPr="00A120D1" w:rsidRDefault="00A120D1" w:rsidP="00CA4690">
      <w:pPr>
        <w:pStyle w:val="ListParagraph"/>
        <w:numPr>
          <w:ilvl w:val="1"/>
          <w:numId w:val="3"/>
        </w:numPr>
        <w:spacing w:line="360" w:lineRule="auto"/>
        <w:contextualSpacing/>
        <w:jc w:val="both"/>
        <w:rPr>
          <w:rFonts w:ascii="Times New Roman" w:hAnsi="Times New Roman"/>
          <w:sz w:val="24"/>
          <w:szCs w:val="24"/>
          <w:lang w:val="lv-LV"/>
        </w:rPr>
      </w:pPr>
      <w:r w:rsidRPr="00A120D1">
        <w:rPr>
          <w:rFonts w:ascii="Times New Roman" w:hAnsi="Times New Roman"/>
          <w:sz w:val="24"/>
          <w:szCs w:val="24"/>
          <w:lang w:val="lv-LV"/>
        </w:rPr>
        <w:t>kopējos plānotajos izdevumos izmaiņas nav notikušas;</w:t>
      </w:r>
    </w:p>
    <w:p w14:paraId="53B21C6F" w14:textId="77777777" w:rsidR="00531FFE" w:rsidRDefault="00A120D1" w:rsidP="00CA4690">
      <w:pPr>
        <w:pStyle w:val="ListParagraph"/>
        <w:numPr>
          <w:ilvl w:val="1"/>
          <w:numId w:val="3"/>
        </w:numPr>
        <w:spacing w:line="360" w:lineRule="auto"/>
        <w:contextualSpacing/>
        <w:jc w:val="both"/>
        <w:rPr>
          <w:rFonts w:ascii="Times New Roman" w:hAnsi="Times New Roman"/>
          <w:sz w:val="24"/>
          <w:szCs w:val="24"/>
          <w:lang w:val="lv-LV"/>
        </w:rPr>
      </w:pPr>
      <w:r w:rsidRPr="00A120D1">
        <w:rPr>
          <w:rFonts w:ascii="Times New Roman" w:hAnsi="Times New Roman"/>
          <w:sz w:val="24"/>
          <w:szCs w:val="24"/>
          <w:lang w:val="lv-LV"/>
        </w:rPr>
        <w:t>plānotā finansiālā bilance ir neitrāla: ieņēmumi un izdevumi ir plānoti vienādā apmērā.</w:t>
      </w:r>
    </w:p>
    <w:p w14:paraId="261F613E" w14:textId="1E61108A" w:rsidR="00F75E08" w:rsidRPr="00531FFE" w:rsidRDefault="00531FFE" w:rsidP="00CA4690">
      <w:pPr>
        <w:spacing w:line="360" w:lineRule="auto"/>
        <w:contextualSpacing/>
        <w:jc w:val="both"/>
        <w:rPr>
          <w:sz w:val="24"/>
          <w:szCs w:val="24"/>
          <w:lang w:val="lv-LV"/>
        </w:rPr>
      </w:pPr>
      <w:r>
        <w:rPr>
          <w:sz w:val="24"/>
          <w:szCs w:val="24"/>
          <w:lang w:val="lv-LV"/>
        </w:rPr>
        <w:t xml:space="preserve">- </w:t>
      </w:r>
      <w:r w:rsidR="00F75E08" w:rsidRPr="00531FFE">
        <w:rPr>
          <w:sz w:val="24"/>
          <w:szCs w:val="24"/>
          <w:lang w:val="lv-LV"/>
        </w:rPr>
        <w:t>Būtiskākās izmaiņas žanru griezumā:</w:t>
      </w:r>
    </w:p>
    <w:p w14:paraId="1CE2614A" w14:textId="77777777" w:rsidR="00F75E08" w:rsidRPr="00F75E08" w:rsidRDefault="00F75E08" w:rsidP="00CA4690">
      <w:pPr>
        <w:pStyle w:val="ListParagraph"/>
        <w:numPr>
          <w:ilvl w:val="1"/>
          <w:numId w:val="3"/>
        </w:numPr>
        <w:spacing w:line="360" w:lineRule="auto"/>
        <w:contextualSpacing/>
        <w:jc w:val="both"/>
        <w:rPr>
          <w:rFonts w:ascii="Times New Roman" w:hAnsi="Times New Roman"/>
          <w:sz w:val="24"/>
          <w:szCs w:val="24"/>
          <w:lang w:val="lv-LV"/>
        </w:rPr>
      </w:pPr>
      <w:r w:rsidRPr="00F75E08">
        <w:rPr>
          <w:rFonts w:ascii="Times New Roman" w:hAnsi="Times New Roman"/>
          <w:sz w:val="24"/>
          <w:szCs w:val="24"/>
          <w:lang w:val="lv-LV"/>
        </w:rPr>
        <w:t>Ziņas – palielinājums par 544 raidstundām vai 14,4%;</w:t>
      </w:r>
    </w:p>
    <w:p w14:paraId="33BB1E96" w14:textId="77777777" w:rsidR="00F75E08" w:rsidRPr="00F75E08" w:rsidRDefault="00F75E08" w:rsidP="00CA4690">
      <w:pPr>
        <w:pStyle w:val="ListParagraph"/>
        <w:numPr>
          <w:ilvl w:val="1"/>
          <w:numId w:val="3"/>
        </w:numPr>
        <w:spacing w:line="360" w:lineRule="auto"/>
        <w:contextualSpacing/>
        <w:jc w:val="both"/>
        <w:rPr>
          <w:rFonts w:ascii="Times New Roman" w:hAnsi="Times New Roman"/>
          <w:sz w:val="24"/>
          <w:szCs w:val="24"/>
          <w:lang w:val="lv-LV"/>
        </w:rPr>
      </w:pPr>
      <w:r w:rsidRPr="00F75E08">
        <w:rPr>
          <w:rFonts w:ascii="Times New Roman" w:hAnsi="Times New Roman"/>
          <w:sz w:val="24"/>
          <w:szCs w:val="24"/>
          <w:lang w:val="lv-LV"/>
        </w:rPr>
        <w:t>Saeimas plenārsēdes – samazinājums par 48 raidstundām vai 17,8%;</w:t>
      </w:r>
    </w:p>
    <w:p w14:paraId="2C913E01" w14:textId="3D72FA58" w:rsidR="00F75E08" w:rsidRDefault="00F75E08" w:rsidP="00CA4690">
      <w:pPr>
        <w:pStyle w:val="ListParagraph"/>
        <w:numPr>
          <w:ilvl w:val="1"/>
          <w:numId w:val="3"/>
        </w:numPr>
        <w:spacing w:line="360" w:lineRule="auto"/>
        <w:contextualSpacing/>
        <w:jc w:val="both"/>
        <w:rPr>
          <w:rFonts w:ascii="Times New Roman" w:hAnsi="Times New Roman"/>
          <w:sz w:val="24"/>
          <w:szCs w:val="24"/>
          <w:lang w:val="lv-LV"/>
        </w:rPr>
      </w:pPr>
      <w:r w:rsidRPr="00F75E08">
        <w:rPr>
          <w:rFonts w:ascii="Times New Roman" w:hAnsi="Times New Roman"/>
          <w:sz w:val="24"/>
          <w:szCs w:val="24"/>
          <w:lang w:val="lv-LV"/>
        </w:rPr>
        <w:t>Kultūras paziņojumi – samazinājums par 30 raidstundām vai 26,2%.</w:t>
      </w:r>
    </w:p>
    <w:p w14:paraId="7EFAE159" w14:textId="32E1E2E2" w:rsidR="00531FFE" w:rsidRDefault="00121E17" w:rsidP="00CA4690">
      <w:pPr>
        <w:spacing w:line="360" w:lineRule="auto"/>
        <w:contextualSpacing/>
        <w:jc w:val="both"/>
        <w:rPr>
          <w:sz w:val="24"/>
          <w:szCs w:val="24"/>
          <w:lang w:val="lv-LV"/>
        </w:rPr>
      </w:pPr>
      <w:r w:rsidRPr="00121E17">
        <w:rPr>
          <w:sz w:val="24"/>
          <w:szCs w:val="24"/>
          <w:lang w:val="lv-LV"/>
        </w:rPr>
        <w:t>-</w:t>
      </w:r>
      <w:r w:rsidR="00CA4690">
        <w:rPr>
          <w:sz w:val="24"/>
          <w:szCs w:val="24"/>
          <w:lang w:val="lv-LV"/>
        </w:rPr>
        <w:t xml:space="preserve"> </w:t>
      </w:r>
      <w:r w:rsidR="00531FFE" w:rsidRPr="00121E17">
        <w:rPr>
          <w:sz w:val="24"/>
          <w:szCs w:val="24"/>
          <w:lang w:val="lv-LV"/>
        </w:rPr>
        <w:t>LR6 samazinājies raidapjoms (Saeimas plenārsēdes) par 48 raidstundām vai 17,8%.</w:t>
      </w:r>
    </w:p>
    <w:p w14:paraId="048AD6E6" w14:textId="5F8DF67D" w:rsidR="00121E17" w:rsidRPr="00121E17" w:rsidRDefault="00121E17" w:rsidP="00CA4690">
      <w:pPr>
        <w:spacing w:line="360" w:lineRule="auto"/>
        <w:jc w:val="both"/>
        <w:rPr>
          <w:rFonts w:eastAsia="Times New Roman" w:cs="Times New Roman"/>
          <w:sz w:val="24"/>
          <w:szCs w:val="24"/>
          <w:lang w:val="lv-LV"/>
        </w:rPr>
      </w:pPr>
      <w:r>
        <w:rPr>
          <w:rFonts w:eastAsia="Times New Roman" w:cs="Times New Roman"/>
          <w:sz w:val="24"/>
          <w:szCs w:val="24"/>
          <w:lang w:val="lv-LV"/>
        </w:rPr>
        <w:t>- Ž</w:t>
      </w:r>
      <w:r w:rsidRPr="00121E17">
        <w:rPr>
          <w:rFonts w:eastAsia="Times New Roman" w:cs="Times New Roman"/>
          <w:sz w:val="24"/>
          <w:szCs w:val="24"/>
          <w:lang w:val="lv-LV"/>
        </w:rPr>
        <w:t xml:space="preserve">anrs </w:t>
      </w:r>
      <w:r>
        <w:rPr>
          <w:rFonts w:eastAsia="Times New Roman" w:cs="Times New Roman"/>
          <w:sz w:val="24"/>
          <w:szCs w:val="24"/>
          <w:lang w:val="lv-LV"/>
        </w:rPr>
        <w:t>“</w:t>
      </w:r>
      <w:r w:rsidRPr="00121E17">
        <w:rPr>
          <w:rFonts w:eastAsia="Times New Roman" w:cs="Times New Roman"/>
          <w:sz w:val="24"/>
          <w:szCs w:val="24"/>
          <w:lang w:val="lv-LV"/>
        </w:rPr>
        <w:t>Ziņas</w:t>
      </w:r>
      <w:r>
        <w:rPr>
          <w:rFonts w:eastAsia="Times New Roman" w:cs="Times New Roman"/>
          <w:sz w:val="24"/>
          <w:szCs w:val="24"/>
          <w:lang w:val="lv-LV"/>
        </w:rPr>
        <w:t>”</w:t>
      </w:r>
      <w:r w:rsidRPr="00121E17">
        <w:rPr>
          <w:rFonts w:eastAsia="Times New Roman" w:cs="Times New Roman"/>
          <w:sz w:val="24"/>
          <w:szCs w:val="24"/>
          <w:lang w:val="lv-LV"/>
        </w:rPr>
        <w:t xml:space="preserve"> - raidstundu pieaugums LR2, LR5 un žanrā kopumā saistīts ar papildu ziņu izlaidumu iekļaušanu sabiedriskajā pasūtījumā, lai nodrošinātu sabiedrības informētību saistībā ar karu Ukrainā</w:t>
      </w:r>
      <w:r>
        <w:rPr>
          <w:rFonts w:eastAsia="Times New Roman" w:cs="Times New Roman"/>
          <w:sz w:val="24"/>
          <w:szCs w:val="24"/>
          <w:lang w:val="lv-LV"/>
        </w:rPr>
        <w:t>.</w:t>
      </w:r>
    </w:p>
    <w:p w14:paraId="7E0F6687" w14:textId="2C77212C" w:rsidR="00121E17" w:rsidRDefault="00121E17" w:rsidP="00CA4690">
      <w:pPr>
        <w:spacing w:line="360" w:lineRule="auto"/>
        <w:jc w:val="both"/>
        <w:rPr>
          <w:rFonts w:eastAsia="Times New Roman" w:cs="Times New Roman"/>
          <w:sz w:val="24"/>
          <w:szCs w:val="24"/>
          <w:lang w:val="lv-LV"/>
        </w:rPr>
      </w:pPr>
      <w:r w:rsidRPr="00121E17">
        <w:rPr>
          <w:rFonts w:eastAsia="Times New Roman" w:cs="Times New Roman"/>
          <w:sz w:val="24"/>
          <w:szCs w:val="24"/>
          <w:lang w:val="lv-LV"/>
        </w:rPr>
        <w:t>-</w:t>
      </w:r>
      <w:r>
        <w:rPr>
          <w:rFonts w:eastAsia="Times New Roman" w:cs="Times New Roman"/>
          <w:sz w:val="24"/>
          <w:szCs w:val="24"/>
          <w:lang w:val="lv-LV"/>
        </w:rPr>
        <w:t xml:space="preserve"> Ž</w:t>
      </w:r>
      <w:r w:rsidRPr="00121E17">
        <w:rPr>
          <w:rFonts w:eastAsia="Times New Roman" w:cs="Times New Roman"/>
          <w:sz w:val="24"/>
          <w:szCs w:val="24"/>
          <w:lang w:val="lv-LV"/>
        </w:rPr>
        <w:t xml:space="preserve">anrs </w:t>
      </w:r>
      <w:r>
        <w:rPr>
          <w:rFonts w:eastAsia="Times New Roman" w:cs="Times New Roman"/>
          <w:sz w:val="24"/>
          <w:szCs w:val="24"/>
          <w:lang w:val="lv-LV"/>
        </w:rPr>
        <w:t>“</w:t>
      </w:r>
      <w:r w:rsidRPr="00121E17">
        <w:rPr>
          <w:rFonts w:eastAsia="Times New Roman" w:cs="Times New Roman"/>
          <w:sz w:val="24"/>
          <w:szCs w:val="24"/>
          <w:lang w:val="lv-LV"/>
        </w:rPr>
        <w:t>Bērnu, pusaudžu un jauniešu raidījumi</w:t>
      </w:r>
      <w:r>
        <w:rPr>
          <w:rFonts w:eastAsia="Times New Roman" w:cs="Times New Roman"/>
          <w:sz w:val="24"/>
          <w:szCs w:val="24"/>
          <w:lang w:val="lv-LV"/>
        </w:rPr>
        <w:t>”</w:t>
      </w:r>
      <w:r w:rsidRPr="00121E17">
        <w:rPr>
          <w:rFonts w:eastAsia="Times New Roman" w:cs="Times New Roman"/>
          <w:sz w:val="24"/>
          <w:szCs w:val="24"/>
          <w:lang w:val="lv-LV"/>
        </w:rPr>
        <w:t xml:space="preserve"> - raidstundu pieaugums LR2 saistīts ar raidījuma “Ezīša sapņi” iekļaušanu sabiedriskajā pasūtījumā arī 3.ceturksnī (sākotnējā plānā bija paredzēta tā skanēšana tikai pirmajā pusgadā), raidstundu samazinājums LR4 saistīts ar raidījuma “Paaudze Z” veidošanas un raidīšanas pārtraukšanu</w:t>
      </w:r>
      <w:r>
        <w:rPr>
          <w:rFonts w:eastAsia="Times New Roman" w:cs="Times New Roman"/>
          <w:sz w:val="24"/>
          <w:szCs w:val="24"/>
          <w:lang w:val="lv-LV"/>
        </w:rPr>
        <w:t>.</w:t>
      </w:r>
    </w:p>
    <w:p w14:paraId="7ECB7407" w14:textId="59E5146A" w:rsidR="00121E17" w:rsidRDefault="00121E17" w:rsidP="00CA4690">
      <w:pPr>
        <w:spacing w:line="360" w:lineRule="auto"/>
        <w:jc w:val="both"/>
        <w:rPr>
          <w:rFonts w:eastAsia="Times New Roman" w:cs="Times New Roman"/>
          <w:sz w:val="24"/>
          <w:szCs w:val="24"/>
          <w:lang w:val="lv-LV"/>
        </w:rPr>
      </w:pPr>
      <w:r>
        <w:rPr>
          <w:rFonts w:eastAsia="Times New Roman" w:cs="Times New Roman"/>
          <w:sz w:val="24"/>
          <w:szCs w:val="24"/>
          <w:lang w:val="lv-LV"/>
        </w:rPr>
        <w:t>- Ž</w:t>
      </w:r>
      <w:r w:rsidRPr="00121E17">
        <w:rPr>
          <w:rFonts w:eastAsia="Times New Roman" w:cs="Times New Roman"/>
          <w:sz w:val="24"/>
          <w:szCs w:val="24"/>
          <w:lang w:val="lv-LV"/>
        </w:rPr>
        <w:t xml:space="preserve">anrs </w:t>
      </w:r>
      <w:r>
        <w:rPr>
          <w:rFonts w:eastAsia="Times New Roman" w:cs="Times New Roman"/>
          <w:sz w:val="24"/>
          <w:szCs w:val="24"/>
          <w:lang w:val="lv-LV"/>
        </w:rPr>
        <w:t>“</w:t>
      </w:r>
      <w:r w:rsidRPr="00121E17">
        <w:rPr>
          <w:rFonts w:eastAsia="Times New Roman" w:cs="Times New Roman"/>
          <w:sz w:val="24"/>
          <w:szCs w:val="24"/>
          <w:lang w:val="lv-LV"/>
        </w:rPr>
        <w:t>Mūzika</w:t>
      </w:r>
      <w:r>
        <w:rPr>
          <w:rFonts w:eastAsia="Times New Roman" w:cs="Times New Roman"/>
          <w:sz w:val="24"/>
          <w:szCs w:val="24"/>
          <w:lang w:val="lv-LV"/>
        </w:rPr>
        <w:t>”</w:t>
      </w:r>
      <w:r w:rsidRPr="00121E17">
        <w:rPr>
          <w:rFonts w:eastAsia="Times New Roman" w:cs="Times New Roman"/>
          <w:sz w:val="24"/>
          <w:szCs w:val="24"/>
          <w:lang w:val="lv-LV"/>
        </w:rPr>
        <w:t xml:space="preserve"> - raidstundu pieaugums gada griezumā LR1 saistīts ar faktiskās mūzikas pieaugumu pirmajā pusgadā (saistīts ar operatīvām korekcijām programmā, kompensējot atšķirīgu Radioteātra iestudējumu garumu, kas skan raidījumos “Ielūdz Radioteātris” un “Radioteātris bērniem”)</w:t>
      </w:r>
      <w:r>
        <w:rPr>
          <w:rFonts w:eastAsia="Times New Roman" w:cs="Times New Roman"/>
          <w:sz w:val="24"/>
          <w:szCs w:val="24"/>
          <w:lang w:val="lv-LV"/>
        </w:rPr>
        <w:t>,</w:t>
      </w:r>
    </w:p>
    <w:p w14:paraId="444D103B" w14:textId="16478E52" w:rsidR="00412A97" w:rsidRPr="00A81C5D" w:rsidRDefault="00412A97" w:rsidP="00CA4690">
      <w:pPr>
        <w:spacing w:line="360" w:lineRule="auto"/>
        <w:jc w:val="both"/>
        <w:rPr>
          <w:rFonts w:eastAsia="Times New Roman" w:cs="Times New Roman"/>
          <w:sz w:val="24"/>
          <w:szCs w:val="24"/>
          <w:lang w:val="lv-LV"/>
        </w:rPr>
      </w:pPr>
      <w:r>
        <w:rPr>
          <w:rFonts w:eastAsia="Times New Roman" w:cs="Times New Roman"/>
          <w:sz w:val="24"/>
          <w:szCs w:val="24"/>
          <w:lang w:val="lv-LV"/>
        </w:rPr>
        <w:t xml:space="preserve">- Plānā iekļauti </w:t>
      </w:r>
      <w:r>
        <w:rPr>
          <w:sz w:val="24"/>
          <w:szCs w:val="24"/>
          <w:lang w:val="lv-LV"/>
        </w:rPr>
        <w:t>aktualizēt</w:t>
      </w:r>
      <w:r w:rsidR="00F26DA8">
        <w:rPr>
          <w:sz w:val="24"/>
          <w:szCs w:val="24"/>
          <w:lang w:val="lv-LV"/>
        </w:rPr>
        <w:t>ie</w:t>
      </w:r>
      <w:r>
        <w:rPr>
          <w:sz w:val="24"/>
          <w:szCs w:val="24"/>
          <w:lang w:val="lv-LV"/>
        </w:rPr>
        <w:t xml:space="preserve"> sabiedriskā labuma mērķi,</w:t>
      </w:r>
    </w:p>
    <w:p w14:paraId="7FE28311" w14:textId="77777777" w:rsidR="00F75E08" w:rsidRPr="00F75E08" w:rsidRDefault="00F75E08" w:rsidP="00F75E08">
      <w:pPr>
        <w:contextualSpacing/>
        <w:jc w:val="both"/>
        <w:rPr>
          <w:sz w:val="24"/>
          <w:szCs w:val="24"/>
          <w:lang w:val="lv-LV"/>
        </w:rPr>
      </w:pPr>
    </w:p>
    <w:p w14:paraId="10BCC980" w14:textId="77777777" w:rsidR="00487AF9" w:rsidRDefault="00487AF9" w:rsidP="00487AF9">
      <w:pPr>
        <w:jc w:val="center"/>
        <w:rPr>
          <w:sz w:val="24"/>
          <w:szCs w:val="24"/>
          <w:lang w:val="lv-LV"/>
        </w:rPr>
      </w:pPr>
      <w:r>
        <w:rPr>
          <w:sz w:val="24"/>
          <w:szCs w:val="24"/>
          <w:lang w:val="lv-LV"/>
        </w:rPr>
        <w:tab/>
      </w:r>
      <w:r w:rsidRPr="00354D44">
        <w:rPr>
          <w:b/>
          <w:sz w:val="24"/>
          <w:szCs w:val="24"/>
          <w:lang w:val="lv-LV"/>
        </w:rPr>
        <w:t>nolemj</w:t>
      </w:r>
      <w:r w:rsidRPr="00354D44">
        <w:rPr>
          <w:sz w:val="24"/>
          <w:szCs w:val="24"/>
          <w:lang w:val="lv-LV"/>
        </w:rPr>
        <w:t>:</w:t>
      </w:r>
    </w:p>
    <w:p w14:paraId="358AE2DB" w14:textId="4295A572" w:rsidR="00487AF9" w:rsidRDefault="00487AF9" w:rsidP="00487AF9">
      <w:pPr>
        <w:pStyle w:val="ListParagraph"/>
        <w:numPr>
          <w:ilvl w:val="0"/>
          <w:numId w:val="1"/>
        </w:numPr>
        <w:tabs>
          <w:tab w:val="left" w:pos="993"/>
        </w:tabs>
        <w:spacing w:line="360" w:lineRule="auto"/>
        <w:jc w:val="both"/>
        <w:rPr>
          <w:rFonts w:ascii="Times New Roman" w:eastAsia="MS ??" w:hAnsi="Times New Roman"/>
          <w:sz w:val="24"/>
          <w:szCs w:val="24"/>
          <w:lang w:val="lv-LV"/>
        </w:rPr>
      </w:pPr>
      <w:r>
        <w:rPr>
          <w:rFonts w:ascii="Times New Roman" w:eastAsia="MS ??" w:hAnsi="Times New Roman"/>
          <w:sz w:val="24"/>
          <w:szCs w:val="24"/>
          <w:lang w:val="lv-LV"/>
        </w:rPr>
        <w:t xml:space="preserve">Apstiprināt grozījumus valsts SIA “Latvijas </w:t>
      </w:r>
      <w:r w:rsidR="00121E17">
        <w:rPr>
          <w:rFonts w:ascii="Times New Roman" w:eastAsia="MS ??" w:hAnsi="Times New Roman"/>
          <w:sz w:val="24"/>
          <w:szCs w:val="24"/>
          <w:lang w:val="lv-LV"/>
        </w:rPr>
        <w:t>Radio</w:t>
      </w:r>
      <w:r>
        <w:rPr>
          <w:rFonts w:ascii="Times New Roman" w:eastAsia="MS ??" w:hAnsi="Times New Roman"/>
          <w:sz w:val="24"/>
          <w:szCs w:val="24"/>
          <w:lang w:val="lv-LV"/>
        </w:rPr>
        <w:t>” sabiedriskā pasūtījuma 2022.gada plānā un uzdot revīzijas komisijai turpināt seko līdzi 2022.gada sabiedriskā pasūtījuma izpildei.</w:t>
      </w:r>
    </w:p>
    <w:p w14:paraId="2C2DBD9B" w14:textId="723CC0B8" w:rsidR="00487AF9" w:rsidRDefault="00487AF9" w:rsidP="00487AF9">
      <w:pPr>
        <w:widowControl/>
        <w:numPr>
          <w:ilvl w:val="0"/>
          <w:numId w:val="1"/>
        </w:numPr>
        <w:tabs>
          <w:tab w:val="left" w:pos="993"/>
        </w:tabs>
        <w:autoSpaceDE/>
        <w:autoSpaceDN/>
        <w:spacing w:line="360" w:lineRule="auto"/>
        <w:ind w:left="993" w:hanging="426"/>
        <w:jc w:val="both"/>
        <w:rPr>
          <w:rFonts w:eastAsia="MS ??"/>
          <w:sz w:val="24"/>
          <w:szCs w:val="24"/>
          <w:lang w:val="lv-LV"/>
        </w:rPr>
      </w:pPr>
      <w:r>
        <w:rPr>
          <w:rFonts w:eastAsia="MS ??"/>
          <w:sz w:val="24"/>
          <w:szCs w:val="24"/>
          <w:lang w:val="lv-LV"/>
        </w:rPr>
        <w:t xml:space="preserve">Informēt par šo lēmumu valsts SIA “Latvijas </w:t>
      </w:r>
      <w:r w:rsidR="00121E17">
        <w:rPr>
          <w:rFonts w:eastAsia="MS ??"/>
          <w:sz w:val="24"/>
          <w:szCs w:val="24"/>
          <w:lang w:val="lv-LV"/>
        </w:rPr>
        <w:t>Radio</w:t>
      </w:r>
      <w:r>
        <w:rPr>
          <w:rFonts w:eastAsia="MS ??"/>
          <w:sz w:val="24"/>
          <w:szCs w:val="24"/>
          <w:lang w:val="lv-LV"/>
        </w:rPr>
        <w:t>” valdi.</w:t>
      </w:r>
    </w:p>
    <w:p w14:paraId="71CFB92C" w14:textId="62A8C544" w:rsidR="00487AF9" w:rsidRDefault="00487AF9" w:rsidP="00487AF9">
      <w:pPr>
        <w:widowControl/>
        <w:numPr>
          <w:ilvl w:val="0"/>
          <w:numId w:val="1"/>
        </w:numPr>
        <w:tabs>
          <w:tab w:val="left" w:pos="993"/>
        </w:tabs>
        <w:autoSpaceDE/>
        <w:autoSpaceDN/>
        <w:spacing w:line="360" w:lineRule="auto"/>
        <w:ind w:left="993" w:hanging="426"/>
        <w:jc w:val="both"/>
        <w:rPr>
          <w:rFonts w:eastAsia="MS ??"/>
          <w:sz w:val="24"/>
          <w:szCs w:val="24"/>
          <w:lang w:val="lv-LV"/>
        </w:rPr>
      </w:pPr>
      <w:r>
        <w:rPr>
          <w:rFonts w:eastAsia="MS ??"/>
          <w:sz w:val="24"/>
          <w:szCs w:val="24"/>
          <w:lang w:val="lv-LV"/>
        </w:rPr>
        <w:lastRenderedPageBreak/>
        <w:t xml:space="preserve">Par atbildīgo Padomes locekli šī lēmuma izpildes kontrolei noteikt </w:t>
      </w:r>
      <w:r w:rsidR="00121E17">
        <w:rPr>
          <w:rFonts w:eastAsia="MS ??"/>
          <w:sz w:val="24"/>
          <w:szCs w:val="24"/>
          <w:lang w:val="lv-LV"/>
        </w:rPr>
        <w:t>Sanitu Upleju-Jegermani</w:t>
      </w:r>
      <w:r>
        <w:rPr>
          <w:rFonts w:eastAsia="MS ??"/>
          <w:sz w:val="24"/>
          <w:szCs w:val="24"/>
          <w:lang w:val="lv-LV"/>
        </w:rPr>
        <w:t>.</w:t>
      </w:r>
    </w:p>
    <w:p w14:paraId="48FFD355" w14:textId="77777777" w:rsidR="00487AF9" w:rsidRDefault="00487AF9" w:rsidP="00487AF9">
      <w:pPr>
        <w:tabs>
          <w:tab w:val="left" w:pos="993"/>
        </w:tabs>
        <w:jc w:val="both"/>
        <w:rPr>
          <w:rFonts w:eastAsia="MS ??"/>
          <w:sz w:val="24"/>
          <w:szCs w:val="24"/>
          <w:lang w:val="lv-LV"/>
        </w:rPr>
      </w:pPr>
    </w:p>
    <w:p w14:paraId="195B3195" w14:textId="2CB6CC3C" w:rsidR="00487AF9" w:rsidRPr="00EE1AD1" w:rsidRDefault="00487AF9" w:rsidP="00487AF9">
      <w:pPr>
        <w:tabs>
          <w:tab w:val="left" w:pos="993"/>
        </w:tabs>
        <w:jc w:val="both"/>
        <w:rPr>
          <w:rFonts w:eastAsia="MS ??"/>
          <w:sz w:val="24"/>
          <w:szCs w:val="24"/>
          <w:lang w:val="lv-LV"/>
        </w:rPr>
      </w:pPr>
      <w:r>
        <w:rPr>
          <w:rFonts w:eastAsia="MS ??"/>
          <w:sz w:val="24"/>
          <w:szCs w:val="24"/>
          <w:lang w:val="lv-LV"/>
        </w:rPr>
        <w:t xml:space="preserve">Lēmums (bez pielikumiem) sagatavots un parakstīts elektroniski uz </w:t>
      </w:r>
      <w:r w:rsidR="00CA4690">
        <w:rPr>
          <w:rFonts w:eastAsia="MS ??"/>
          <w:sz w:val="24"/>
          <w:szCs w:val="24"/>
          <w:lang w:val="lv-LV"/>
        </w:rPr>
        <w:t>3</w:t>
      </w:r>
      <w:r>
        <w:rPr>
          <w:rFonts w:eastAsia="MS ??"/>
          <w:sz w:val="24"/>
          <w:szCs w:val="24"/>
          <w:lang w:val="lv-LV"/>
        </w:rPr>
        <w:t xml:space="preserve"> (</w:t>
      </w:r>
      <w:r w:rsidR="00CA4690">
        <w:rPr>
          <w:rFonts w:eastAsia="MS ??"/>
          <w:sz w:val="24"/>
          <w:szCs w:val="24"/>
          <w:lang w:val="lv-LV"/>
        </w:rPr>
        <w:t>tr</w:t>
      </w:r>
      <w:r w:rsidR="00E43FBF">
        <w:rPr>
          <w:rFonts w:eastAsia="MS ??"/>
          <w:sz w:val="24"/>
          <w:szCs w:val="24"/>
          <w:lang w:val="lv-LV"/>
        </w:rPr>
        <w:t>īs</w:t>
      </w:r>
      <w:r>
        <w:rPr>
          <w:rFonts w:eastAsia="MS ??"/>
          <w:sz w:val="24"/>
          <w:szCs w:val="24"/>
          <w:lang w:val="lv-LV"/>
        </w:rPr>
        <w:t>) lapām.</w:t>
      </w:r>
    </w:p>
    <w:p w14:paraId="5A89E277" w14:textId="7BC5D8CF" w:rsidR="00487AF9" w:rsidRDefault="00487AF9" w:rsidP="00487AF9">
      <w:pPr>
        <w:jc w:val="both"/>
        <w:rPr>
          <w:i/>
          <w:iCs/>
          <w:sz w:val="24"/>
          <w:szCs w:val="24"/>
          <w:lang w:val="lv-LV"/>
        </w:rPr>
      </w:pPr>
    </w:p>
    <w:p w14:paraId="701B742F" w14:textId="77777777" w:rsidR="00E43FBF" w:rsidRPr="00354D44" w:rsidRDefault="00E43FBF" w:rsidP="00487AF9">
      <w:pPr>
        <w:jc w:val="both"/>
        <w:rPr>
          <w:i/>
          <w:iCs/>
          <w:sz w:val="24"/>
          <w:szCs w:val="24"/>
          <w:lang w:val="lv-LV"/>
        </w:rPr>
      </w:pPr>
    </w:p>
    <w:p w14:paraId="76C1D80D" w14:textId="77777777" w:rsidR="00487AF9" w:rsidRDefault="00487AF9" w:rsidP="00487AF9">
      <w:pPr>
        <w:jc w:val="both"/>
        <w:rPr>
          <w:bCs/>
          <w:i/>
          <w:sz w:val="24"/>
          <w:szCs w:val="24"/>
          <w:lang w:val="lv-LV"/>
        </w:rPr>
      </w:pPr>
      <w:r w:rsidRPr="00D55935">
        <w:rPr>
          <w:bCs/>
          <w:i/>
          <w:sz w:val="24"/>
          <w:szCs w:val="24"/>
          <w:lang w:val="lv-LV"/>
        </w:rPr>
        <w:t>Pielikumā:</w:t>
      </w:r>
      <w:r>
        <w:rPr>
          <w:bCs/>
          <w:i/>
          <w:sz w:val="24"/>
          <w:szCs w:val="24"/>
          <w:lang w:val="lv-LV"/>
        </w:rPr>
        <w:t xml:space="preserve"> </w:t>
      </w:r>
    </w:p>
    <w:p w14:paraId="4D0255F0" w14:textId="40A302E3" w:rsidR="00787A50" w:rsidRPr="00787A50" w:rsidRDefault="00787A50" w:rsidP="00A81C5D">
      <w:pPr>
        <w:pStyle w:val="BodyText"/>
        <w:numPr>
          <w:ilvl w:val="0"/>
          <w:numId w:val="2"/>
        </w:numPr>
        <w:spacing w:after="0"/>
        <w:jc w:val="both"/>
        <w:rPr>
          <w:i/>
          <w:sz w:val="22"/>
          <w:szCs w:val="22"/>
          <w:lang w:val="lv-LV"/>
        </w:rPr>
      </w:pPr>
      <w:r>
        <w:rPr>
          <w:i/>
          <w:sz w:val="24"/>
          <w:szCs w:val="24"/>
          <w:lang w:val="lv-LV"/>
        </w:rPr>
        <w:t>Sabiedriskais pasūtījums 2022.gadam ar grozījumiem;</w:t>
      </w:r>
    </w:p>
    <w:p w14:paraId="370BCD6F" w14:textId="274DA02F" w:rsidR="00A81C5D" w:rsidRDefault="00A81C5D" w:rsidP="00A81C5D">
      <w:pPr>
        <w:pStyle w:val="BodyText"/>
        <w:numPr>
          <w:ilvl w:val="0"/>
          <w:numId w:val="2"/>
        </w:numPr>
        <w:spacing w:after="0"/>
        <w:jc w:val="both"/>
        <w:rPr>
          <w:i/>
          <w:sz w:val="22"/>
          <w:szCs w:val="22"/>
          <w:lang w:val="lv-LV"/>
        </w:rPr>
      </w:pPr>
      <w:r>
        <w:rPr>
          <w:i/>
          <w:sz w:val="24"/>
          <w:szCs w:val="24"/>
          <w:lang w:val="lv-LV"/>
        </w:rPr>
        <w:t>Sabiedriskā pasūtījuma plāns 2022.gadam (pielikums Nr.1 "Sabiedriskā pasūtījuma plāns un izpilde")</w:t>
      </w:r>
      <w:r w:rsidR="006E7502">
        <w:rPr>
          <w:i/>
          <w:sz w:val="24"/>
          <w:szCs w:val="24"/>
          <w:lang w:val="lv-LV"/>
        </w:rPr>
        <w:t xml:space="preserve"> </w:t>
      </w:r>
      <w:r w:rsidR="006E7502">
        <w:rPr>
          <w:rFonts w:eastAsia="MS ??"/>
          <w:i/>
          <w:iCs/>
          <w:sz w:val="24"/>
          <w:szCs w:val="24"/>
          <w:lang w:val="lv-LV"/>
        </w:rPr>
        <w:t>Excel datne</w:t>
      </w:r>
      <w:r>
        <w:rPr>
          <w:i/>
          <w:sz w:val="24"/>
          <w:szCs w:val="24"/>
          <w:lang w:val="lv-LV"/>
        </w:rPr>
        <w:t>;</w:t>
      </w:r>
    </w:p>
    <w:p w14:paraId="28CC6828" w14:textId="3FFCE524" w:rsidR="00A81C5D" w:rsidRPr="004A5687" w:rsidRDefault="008F14C4" w:rsidP="004A5687">
      <w:pPr>
        <w:pStyle w:val="ListParagraph"/>
        <w:numPr>
          <w:ilvl w:val="0"/>
          <w:numId w:val="2"/>
        </w:numPr>
        <w:spacing w:before="120"/>
        <w:contextualSpacing/>
        <w:rPr>
          <w:rFonts w:ascii="Times New Roman" w:hAnsi="Times New Roman"/>
          <w:i/>
          <w:iCs/>
          <w:color w:val="000000"/>
          <w:sz w:val="24"/>
          <w:szCs w:val="24"/>
          <w:lang w:val="lv-LV"/>
        </w:rPr>
      </w:pPr>
      <w:r>
        <w:rPr>
          <w:rFonts w:ascii="Times New Roman" w:hAnsi="Times New Roman"/>
          <w:i/>
          <w:iCs/>
          <w:sz w:val="24"/>
          <w:szCs w:val="24"/>
          <w:lang w:val="lv-LV" w:eastAsia="ar-SA"/>
        </w:rPr>
        <w:t xml:space="preserve">"Sabiedriskā pasūtījuma digitālā satura un auditoriju gada plāns un izpilde" (pielikums nr.1.2A) </w:t>
      </w:r>
      <w:r w:rsidRPr="006E7502">
        <w:rPr>
          <w:rFonts w:ascii="Times New Roman" w:hAnsi="Times New Roman"/>
          <w:i/>
          <w:iCs/>
          <w:sz w:val="24"/>
          <w:szCs w:val="24"/>
          <w:lang w:val="lv-LV" w:eastAsia="ar-SA"/>
        </w:rPr>
        <w:t>Excel datne</w:t>
      </w:r>
      <w:r>
        <w:rPr>
          <w:rFonts w:ascii="Times New Roman" w:hAnsi="Times New Roman"/>
          <w:i/>
          <w:iCs/>
          <w:sz w:val="24"/>
          <w:szCs w:val="24"/>
          <w:lang w:val="lv-LV" w:eastAsia="ar-SA"/>
        </w:rPr>
        <w:t>;</w:t>
      </w:r>
    </w:p>
    <w:p w14:paraId="790CD6E5" w14:textId="22AB8444" w:rsidR="00A81C5D" w:rsidRDefault="00A81C5D" w:rsidP="00A81C5D">
      <w:pPr>
        <w:pStyle w:val="ListParagraph"/>
        <w:numPr>
          <w:ilvl w:val="0"/>
          <w:numId w:val="2"/>
        </w:numPr>
        <w:spacing w:before="120"/>
        <w:contextualSpacing/>
        <w:rPr>
          <w:rFonts w:ascii="Times New Roman" w:hAnsi="Times New Roman"/>
          <w:i/>
          <w:color w:val="000000"/>
          <w:sz w:val="24"/>
          <w:szCs w:val="24"/>
          <w:lang w:val="lv-LV"/>
        </w:rPr>
      </w:pPr>
      <w:r>
        <w:rPr>
          <w:rFonts w:ascii="Times New Roman" w:hAnsi="Times New Roman"/>
          <w:i/>
          <w:sz w:val="24"/>
          <w:szCs w:val="24"/>
          <w:lang w:val="lv-LV" w:eastAsia="ar-SA"/>
        </w:rPr>
        <w:t>"Plānotā un faktiskā naudas plūsma"</w:t>
      </w:r>
      <w:r>
        <w:rPr>
          <w:rFonts w:ascii="Times New Roman" w:hAnsi="Times New Roman"/>
          <w:i/>
          <w:sz w:val="24"/>
          <w:szCs w:val="24"/>
          <w:lang w:val="lv-LV"/>
        </w:rPr>
        <w:t xml:space="preserve"> (pielikums Nr.2)</w:t>
      </w:r>
      <w:r w:rsidR="006E7502">
        <w:rPr>
          <w:rFonts w:ascii="Times New Roman" w:hAnsi="Times New Roman"/>
          <w:i/>
          <w:sz w:val="24"/>
          <w:szCs w:val="24"/>
          <w:lang w:val="lv-LV"/>
        </w:rPr>
        <w:t xml:space="preserve"> </w:t>
      </w:r>
      <w:r w:rsidR="006E7502" w:rsidRPr="006E7502">
        <w:rPr>
          <w:rFonts w:ascii="Times New Roman" w:hAnsi="Times New Roman"/>
          <w:i/>
          <w:sz w:val="24"/>
          <w:szCs w:val="24"/>
          <w:lang w:val="lv-LV" w:eastAsia="ar-SA"/>
        </w:rPr>
        <w:t>Excel datne</w:t>
      </w:r>
      <w:r w:rsidR="008F14C4">
        <w:rPr>
          <w:rFonts w:ascii="Times New Roman" w:hAnsi="Times New Roman"/>
          <w:i/>
          <w:sz w:val="24"/>
          <w:szCs w:val="24"/>
          <w:lang w:val="lv-LV" w:eastAsia="ar-SA"/>
        </w:rPr>
        <w:t>.</w:t>
      </w:r>
    </w:p>
    <w:p w14:paraId="3BF018A2" w14:textId="684519FF" w:rsidR="00487AF9" w:rsidRDefault="00487AF9" w:rsidP="00487AF9">
      <w:pPr>
        <w:jc w:val="both"/>
        <w:rPr>
          <w:bCs/>
          <w:sz w:val="24"/>
          <w:szCs w:val="24"/>
          <w:highlight w:val="yellow"/>
          <w:lang w:val="lv-LV"/>
        </w:rPr>
      </w:pPr>
    </w:p>
    <w:p w14:paraId="3E032D45" w14:textId="77777777" w:rsidR="00E43FBF" w:rsidRPr="00D55935" w:rsidRDefault="00E43FBF" w:rsidP="00487AF9">
      <w:pPr>
        <w:jc w:val="both"/>
        <w:rPr>
          <w:bCs/>
          <w:sz w:val="24"/>
          <w:szCs w:val="24"/>
          <w:highlight w:val="yellow"/>
          <w:lang w:val="lv-LV"/>
        </w:rPr>
      </w:pPr>
    </w:p>
    <w:p w14:paraId="04EDD865" w14:textId="77777777" w:rsidR="00487AF9" w:rsidRPr="00E82D41" w:rsidRDefault="00487AF9" w:rsidP="00487AF9">
      <w:pPr>
        <w:spacing w:after="160" w:line="259" w:lineRule="auto"/>
        <w:rPr>
          <w:b/>
          <w:bCs/>
          <w:sz w:val="24"/>
          <w:szCs w:val="24"/>
          <w:lang w:val="lv-LV"/>
        </w:rPr>
      </w:pPr>
      <w:r w:rsidRPr="00E82D41">
        <w:rPr>
          <w:b/>
          <w:bCs/>
          <w:sz w:val="24"/>
          <w:szCs w:val="24"/>
          <w:lang w:val="lv-LV"/>
        </w:rPr>
        <w:t xml:space="preserve">Padomes priekšsēdētājs </w:t>
      </w:r>
      <w:r w:rsidRPr="00E82D41">
        <w:rPr>
          <w:b/>
          <w:bCs/>
          <w:sz w:val="24"/>
          <w:szCs w:val="24"/>
          <w:lang w:val="lv-LV"/>
        </w:rPr>
        <w:tab/>
      </w:r>
      <w:r w:rsidRPr="00E82D41">
        <w:rPr>
          <w:b/>
          <w:bCs/>
          <w:sz w:val="24"/>
          <w:szCs w:val="24"/>
          <w:lang w:val="lv-LV"/>
        </w:rPr>
        <w:tab/>
      </w:r>
      <w:r w:rsidRPr="00E82D41">
        <w:rPr>
          <w:b/>
          <w:bCs/>
          <w:sz w:val="24"/>
          <w:szCs w:val="24"/>
          <w:lang w:val="lv-LV"/>
        </w:rPr>
        <w:tab/>
      </w:r>
      <w:r w:rsidRPr="00E82D41">
        <w:rPr>
          <w:b/>
          <w:bCs/>
          <w:sz w:val="24"/>
          <w:szCs w:val="24"/>
          <w:lang w:val="lv-LV"/>
        </w:rPr>
        <w:tab/>
      </w:r>
      <w:r w:rsidRPr="00E82D41">
        <w:rPr>
          <w:b/>
          <w:bCs/>
          <w:sz w:val="24"/>
          <w:szCs w:val="24"/>
          <w:lang w:val="lv-LV"/>
        </w:rPr>
        <w:tab/>
        <w:t>(</w:t>
      </w:r>
      <w:r w:rsidRPr="00E82D41">
        <w:rPr>
          <w:b/>
          <w:bCs/>
          <w:i/>
          <w:iCs/>
          <w:sz w:val="24"/>
          <w:szCs w:val="24"/>
          <w:lang w:val="lv-LV"/>
        </w:rPr>
        <w:t>paraksts</w:t>
      </w:r>
      <w:r w:rsidRPr="00E82D41">
        <w:rPr>
          <w:b/>
          <w:bCs/>
          <w:sz w:val="24"/>
          <w:szCs w:val="24"/>
          <w:lang w:val="lv-LV"/>
        </w:rPr>
        <w:t>)* Jānis Siksnis</w:t>
      </w:r>
    </w:p>
    <w:p w14:paraId="3393507E" w14:textId="1AEC7D8B" w:rsidR="00487AF9" w:rsidRDefault="00487AF9" w:rsidP="00487AF9">
      <w:pPr>
        <w:spacing w:line="288" w:lineRule="auto"/>
        <w:rPr>
          <w:lang w:val="lv-LV"/>
        </w:rPr>
      </w:pPr>
    </w:p>
    <w:p w14:paraId="7D99104A" w14:textId="77777777" w:rsidR="00E43FBF" w:rsidRDefault="00E43FBF" w:rsidP="00487AF9">
      <w:pPr>
        <w:spacing w:line="288" w:lineRule="auto"/>
        <w:rPr>
          <w:lang w:val="lv-LV"/>
        </w:rPr>
      </w:pPr>
    </w:p>
    <w:p w14:paraId="5DCEC56B" w14:textId="42DAF888" w:rsidR="00217873" w:rsidRPr="00A81C5D" w:rsidRDefault="00487AF9" w:rsidP="00A81C5D">
      <w:pPr>
        <w:spacing w:line="288" w:lineRule="auto"/>
        <w:rPr>
          <w:lang w:val="lv-LV"/>
        </w:rPr>
      </w:pPr>
      <w:r w:rsidRPr="00E82D41">
        <w:rPr>
          <w:lang w:val="lv-LV"/>
        </w:rPr>
        <w:t xml:space="preserve">*DOKUMENTS PARAKSTĪTS AR DROŠU ELEKTRONISKO PARAKSTU UN SATUR LAIKA </w:t>
      </w:r>
      <w:r>
        <w:rPr>
          <w:lang w:val="lv-LV"/>
        </w:rPr>
        <w:t>ZĪMOGU</w:t>
      </w:r>
    </w:p>
    <w:sectPr w:rsidR="00217873" w:rsidRPr="00A81C5D" w:rsidSect="00EE1AD1">
      <w:headerReference w:type="first" r:id="rId8"/>
      <w:type w:val="continuous"/>
      <w:pgSz w:w="11910" w:h="16840"/>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8BA7" w14:textId="77777777" w:rsidR="002C77EF" w:rsidRDefault="002C77EF">
      <w:r>
        <w:separator/>
      </w:r>
    </w:p>
  </w:endnote>
  <w:endnote w:type="continuationSeparator" w:id="0">
    <w:p w14:paraId="6612A11D" w14:textId="77777777" w:rsidR="002C77EF" w:rsidRDefault="002C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7FF4" w14:textId="77777777" w:rsidR="002C77EF" w:rsidRDefault="002C77EF">
      <w:r>
        <w:separator/>
      </w:r>
    </w:p>
  </w:footnote>
  <w:footnote w:type="continuationSeparator" w:id="0">
    <w:p w14:paraId="57118099" w14:textId="77777777" w:rsidR="002C77EF" w:rsidRDefault="002C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0932" w14:textId="77777777" w:rsidR="00874E3E" w:rsidRPr="003119ED" w:rsidRDefault="00432553" w:rsidP="00874E3E">
    <w:pPr>
      <w:rPr>
        <w:rFonts w:cs="Times New Roman"/>
        <w:szCs w:val="20"/>
      </w:rPr>
    </w:pPr>
    <w:r>
      <w:rPr>
        <w:noProof/>
      </w:rPr>
      <w:drawing>
        <wp:anchor distT="0" distB="0" distL="0" distR="0" simplePos="0" relativeHeight="251659264" behindDoc="1" locked="0" layoutInCell="1" allowOverlap="1" wp14:anchorId="16C50555" wp14:editId="1F6A439B">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4AB04DDA" wp14:editId="68A7750A">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7B420075" wp14:editId="2E188410">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E0696C"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7D8F2184" wp14:editId="7705BEA2">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175141"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326F4C75" wp14:editId="72D4E4DD">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6941"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6C5CF39C" wp14:editId="44FA954B">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5C3E2E31" wp14:editId="587F06BC">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1C323A95" wp14:editId="4DFE2944">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DF3C" w14:textId="77777777" w:rsidR="00874E3E" w:rsidRDefault="00000000"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3A95"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2C92DF3C" w14:textId="77777777" w:rsidR="00874E3E" w:rsidRDefault="00000000" w:rsidP="00874E3E">
                    <w:pPr>
                      <w:spacing w:before="4"/>
                      <w:ind w:left="40"/>
                      <w:rPr>
                        <w:sz w:val="17"/>
                      </w:rPr>
                    </w:pPr>
                  </w:p>
                </w:txbxContent>
              </v:textbox>
              <w10:wrap anchorx="page" anchory="page"/>
            </v:shape>
          </w:pict>
        </mc:Fallback>
      </mc:AlternateContent>
    </w:r>
  </w:p>
  <w:p w14:paraId="3A2BCA69" w14:textId="77777777" w:rsidR="00874E3E" w:rsidRDefault="00000000" w:rsidP="00874E3E">
    <w:pPr>
      <w:pStyle w:val="Header"/>
    </w:pPr>
  </w:p>
  <w:p w14:paraId="3D00F2BD" w14:textId="77777777" w:rsidR="00874E3E" w:rsidRDefault="00000000" w:rsidP="00874E3E">
    <w:pPr>
      <w:pStyle w:val="Header"/>
    </w:pPr>
  </w:p>
  <w:p w14:paraId="686D1945" w14:textId="77777777" w:rsidR="00874E3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E5F4" w14:textId="77777777" w:rsidR="00A90531" w:rsidRPr="003119ED" w:rsidRDefault="00000000" w:rsidP="00874E3E">
    <w:pPr>
      <w:rPr>
        <w:rFonts w:cs="Times New Roman"/>
        <w:szCs w:val="20"/>
      </w:rPr>
    </w:pPr>
  </w:p>
  <w:p w14:paraId="545F89B9" w14:textId="77777777" w:rsidR="00A90531" w:rsidRDefault="00000000" w:rsidP="00874E3E">
    <w:pPr>
      <w:pStyle w:val="Header"/>
    </w:pPr>
  </w:p>
  <w:p w14:paraId="70334E01" w14:textId="77777777" w:rsidR="00A90531" w:rsidRDefault="00000000" w:rsidP="00874E3E">
    <w:pPr>
      <w:pStyle w:val="Header"/>
    </w:pPr>
  </w:p>
  <w:p w14:paraId="7B44675C" w14:textId="77777777" w:rsidR="00A9053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4F1"/>
    <w:multiLevelType w:val="multilevel"/>
    <w:tmpl w:val="5A18E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76D3D"/>
    <w:multiLevelType w:val="hybridMultilevel"/>
    <w:tmpl w:val="2F1CA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9120A7"/>
    <w:multiLevelType w:val="hybridMultilevel"/>
    <w:tmpl w:val="93D84564"/>
    <w:lvl w:ilvl="0" w:tplc="0426000F">
      <w:start w:val="1"/>
      <w:numFmt w:val="decimal"/>
      <w:lvlText w:val="%1."/>
      <w:lvlJc w:val="left"/>
      <w:pPr>
        <w:ind w:left="720" w:hanging="360"/>
      </w:pPr>
      <w:rPr>
        <w:rFonts w:hint="default"/>
      </w:rPr>
    </w:lvl>
    <w:lvl w:ilvl="1" w:tplc="91CCBBCC">
      <w:start w:val="3"/>
      <w:numFmt w:val="bullet"/>
      <w:lvlText w:val=""/>
      <w:lvlJc w:val="left"/>
      <w:pPr>
        <w:ind w:left="1440" w:hanging="360"/>
      </w:pPr>
      <w:rPr>
        <w:rFonts w:ascii="Symbol" w:eastAsia="Times New Roman"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34451D"/>
    <w:multiLevelType w:val="hybridMultilevel"/>
    <w:tmpl w:val="E7123578"/>
    <w:lvl w:ilvl="0" w:tplc="B24A6A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770053"/>
    <w:multiLevelType w:val="hybridMultilevel"/>
    <w:tmpl w:val="141E1244"/>
    <w:lvl w:ilvl="0" w:tplc="136ED980">
      <w:start w:val="1"/>
      <w:numFmt w:val="decimal"/>
      <w:lvlText w:val="%1."/>
      <w:lvlJc w:val="left"/>
      <w:pPr>
        <w:ind w:left="927" w:hanging="360"/>
      </w:pPr>
      <w:rPr>
        <w:b/>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6A470B4"/>
    <w:multiLevelType w:val="hybridMultilevel"/>
    <w:tmpl w:val="5B4E493A"/>
    <w:lvl w:ilvl="0" w:tplc="223E012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9431D6"/>
    <w:multiLevelType w:val="hybridMultilevel"/>
    <w:tmpl w:val="1D6AB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C78C6"/>
    <w:multiLevelType w:val="hybridMultilevel"/>
    <w:tmpl w:val="860E34FC"/>
    <w:lvl w:ilvl="0" w:tplc="D8EE9F6C">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8682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610571">
    <w:abstractNumId w:val="3"/>
  </w:num>
  <w:num w:numId="3" w16cid:durableId="1173257378">
    <w:abstractNumId w:val="2"/>
  </w:num>
  <w:num w:numId="4" w16cid:durableId="1640069987">
    <w:abstractNumId w:val="0"/>
  </w:num>
  <w:num w:numId="5" w16cid:durableId="614482927">
    <w:abstractNumId w:val="7"/>
  </w:num>
  <w:num w:numId="6" w16cid:durableId="1978951066">
    <w:abstractNumId w:val="5"/>
  </w:num>
  <w:num w:numId="7" w16cid:durableId="67865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258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F9"/>
    <w:rsid w:val="0007590C"/>
    <w:rsid w:val="00121E17"/>
    <w:rsid w:val="001A3846"/>
    <w:rsid w:val="00217873"/>
    <w:rsid w:val="00250F74"/>
    <w:rsid w:val="002C77EF"/>
    <w:rsid w:val="00396B48"/>
    <w:rsid w:val="00412A97"/>
    <w:rsid w:val="00432553"/>
    <w:rsid w:val="00487AF9"/>
    <w:rsid w:val="004A03D4"/>
    <w:rsid w:val="004A5687"/>
    <w:rsid w:val="00531FFE"/>
    <w:rsid w:val="006E7502"/>
    <w:rsid w:val="00787A50"/>
    <w:rsid w:val="008F14C4"/>
    <w:rsid w:val="009B0C43"/>
    <w:rsid w:val="00A120D1"/>
    <w:rsid w:val="00A81C5D"/>
    <w:rsid w:val="00C420C2"/>
    <w:rsid w:val="00CA4690"/>
    <w:rsid w:val="00E43FBF"/>
    <w:rsid w:val="00F26DA8"/>
    <w:rsid w:val="00F75E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69B6"/>
  <w15:chartTrackingRefBased/>
  <w15:docId w15:val="{FF720903-CB76-4A1E-ABD4-7F1E8EB4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F9"/>
    <w:pPr>
      <w:widowControl w:val="0"/>
      <w:autoSpaceDE w:val="0"/>
      <w:autoSpaceDN w:val="0"/>
      <w:spacing w:after="0" w:line="240" w:lineRule="auto"/>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F9"/>
    <w:pPr>
      <w:tabs>
        <w:tab w:val="center" w:pos="4153"/>
        <w:tab w:val="right" w:pos="8306"/>
      </w:tabs>
    </w:pPr>
  </w:style>
  <w:style w:type="character" w:customStyle="1" w:styleId="HeaderChar">
    <w:name w:val="Header Char"/>
    <w:basedOn w:val="DefaultParagraphFont"/>
    <w:link w:val="Header"/>
    <w:uiPriority w:val="99"/>
    <w:rsid w:val="00487AF9"/>
    <w:rPr>
      <w:rFonts w:ascii="Times New Roman" w:hAnsi="Times New Roman"/>
      <w:sz w:val="20"/>
      <w:lang w:val="en-US"/>
    </w:rPr>
  </w:style>
  <w:style w:type="paragraph" w:styleId="ListParagraph">
    <w:name w:val="List Paragraph"/>
    <w:aliases w:val="Normal bullet 2,Bullet list,List Paragraph1"/>
    <w:basedOn w:val="Normal"/>
    <w:link w:val="ListParagraphChar"/>
    <w:uiPriority w:val="34"/>
    <w:qFormat/>
    <w:rsid w:val="00487AF9"/>
    <w:pPr>
      <w:widowControl/>
      <w:autoSpaceDE/>
      <w:autoSpaceDN/>
      <w:ind w:left="720"/>
    </w:pPr>
    <w:rPr>
      <w:rFonts w:ascii="Helvetica" w:eastAsia="Times New Roman" w:hAnsi="Helvetica" w:cs="Times New Roman"/>
      <w:sz w:val="22"/>
      <w:szCs w:val="20"/>
    </w:rPr>
  </w:style>
  <w:style w:type="character" w:customStyle="1" w:styleId="ListParagraphChar">
    <w:name w:val="List Paragraph Char"/>
    <w:aliases w:val="Normal bullet 2 Char,Bullet list Char,List Paragraph1 Char"/>
    <w:link w:val="ListParagraph"/>
    <w:uiPriority w:val="34"/>
    <w:locked/>
    <w:rsid w:val="00A81C5D"/>
    <w:rPr>
      <w:rFonts w:ascii="Helvetica" w:eastAsia="Times New Roman" w:hAnsi="Helvetica" w:cs="Times New Roman"/>
      <w:szCs w:val="20"/>
      <w:lang w:val="en-US"/>
    </w:rPr>
  </w:style>
  <w:style w:type="paragraph" w:styleId="BodyText">
    <w:name w:val="Body Text"/>
    <w:basedOn w:val="Normal"/>
    <w:link w:val="BodyTextChar"/>
    <w:unhideWhenUsed/>
    <w:rsid w:val="00A81C5D"/>
    <w:pPr>
      <w:widowControl/>
      <w:autoSpaceDE/>
      <w:autoSpaceDN/>
      <w:spacing w:after="120"/>
    </w:pPr>
    <w:rPr>
      <w:rFonts w:eastAsia="Times New Roman" w:cs="Times New Roman"/>
      <w:szCs w:val="20"/>
      <w:lang w:val="x-none" w:eastAsia="x-none"/>
    </w:rPr>
  </w:style>
  <w:style w:type="character" w:customStyle="1" w:styleId="BodyTextChar">
    <w:name w:val="Body Text Char"/>
    <w:basedOn w:val="DefaultParagraphFont"/>
    <w:link w:val="BodyText"/>
    <w:rsid w:val="00A81C5D"/>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398542">
      <w:bodyDiv w:val="1"/>
      <w:marLeft w:val="0"/>
      <w:marRight w:val="0"/>
      <w:marTop w:val="0"/>
      <w:marBottom w:val="0"/>
      <w:divBdr>
        <w:top w:val="none" w:sz="0" w:space="0" w:color="auto"/>
        <w:left w:val="none" w:sz="0" w:space="0" w:color="auto"/>
        <w:bottom w:val="none" w:sz="0" w:space="0" w:color="auto"/>
        <w:right w:val="none" w:sz="0" w:space="0" w:color="auto"/>
      </w:divBdr>
    </w:div>
    <w:div w:id="18772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2832</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Baiba Beāte Šleja</cp:lastModifiedBy>
  <cp:revision>2</cp:revision>
  <dcterms:created xsi:type="dcterms:W3CDTF">2022-10-05T09:40:00Z</dcterms:created>
  <dcterms:modified xsi:type="dcterms:W3CDTF">2022-10-05T09:40:00Z</dcterms:modified>
</cp:coreProperties>
</file>