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0278" w14:textId="77777777" w:rsidR="00B001D1" w:rsidRDefault="00B001D1" w:rsidP="00B001D1">
      <w:pPr>
        <w:jc w:val="center"/>
        <w:rPr>
          <w:rFonts w:ascii="Times New Roman" w:hAnsi="Times New Roman"/>
          <w:sz w:val="32"/>
          <w:szCs w:val="32"/>
        </w:rPr>
      </w:pPr>
    </w:p>
    <w:p w14:paraId="47798EE8" w14:textId="77777777" w:rsidR="00B001D1" w:rsidRDefault="00B001D1" w:rsidP="00B001D1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D6C47E7" w14:textId="77777777" w:rsidR="00B001D1" w:rsidRPr="006A6A49" w:rsidRDefault="00B001D1" w:rsidP="00B001D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E0F38CA" w14:textId="052A4B37" w:rsidR="00B001D1" w:rsidRPr="006C6A5B" w:rsidRDefault="00B001D1" w:rsidP="00B001D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20. </w:t>
      </w:r>
      <w:r w:rsidR="00673DF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janvā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9028F5A" w14:textId="77777777" w:rsidR="00B001D1" w:rsidRPr="006C6A5B" w:rsidRDefault="00B001D1" w:rsidP="00B001D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2422DBC" w14:textId="05B2351A" w:rsidR="00B001D1" w:rsidRDefault="00B001D1" w:rsidP="00B001D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7FE16E6B" w14:textId="77777777" w:rsidR="00B001D1" w:rsidRDefault="00B001D1" w:rsidP="00B001D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55F902" w14:textId="77777777" w:rsidR="00B001D1" w:rsidRPr="009A5A76" w:rsidRDefault="00B001D1" w:rsidP="00B001D1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4BE3934" w14:textId="60A54D37" w:rsidR="00DC7531" w:rsidRDefault="00B001D1" w:rsidP="00DC75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u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Sabiedrisko elektronisko plašsaziņas līdzekļu padomes darbības stratēģijā 2022.–2025.gadam apstiprināšanu” (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S. Upleja-Jegermane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, I.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Poriete</w:t>
      </w:r>
      <w:r w:rsidRPr="00B001D1"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40902234" w14:textId="77777777" w:rsidR="00DC7531" w:rsidRDefault="00DC7531" w:rsidP="00DC7531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46C5205" w14:textId="43191948" w:rsidR="00D07275" w:rsidRPr="00DC7531" w:rsidRDefault="00DC7531" w:rsidP="00DC753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D07275" w:rsidRPr="00DC7531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Sabiedrisko  elektronisko plašsaziņas līdzekļu padomes 2022.</w:t>
      </w:r>
      <w:r w:rsidR="00201D57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D07275" w:rsidRPr="00DC753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gada rīcības plāna izpildes </w:t>
      </w:r>
      <w:r w:rsidR="002B1A1E">
        <w:rPr>
          <w:rFonts w:ascii="Times New Roman" w:eastAsia="Calibri" w:hAnsi="Times New Roman" w:cs="Helvetica"/>
          <w:bCs/>
          <w:sz w:val="24"/>
          <w:szCs w:val="24"/>
          <w:lang w:val="lv-LV"/>
        </w:rPr>
        <w:t>pārskatu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” </w:t>
      </w:r>
      <w:r w:rsidR="003D1A85">
        <w:rPr>
          <w:rFonts w:ascii="Times New Roman" w:eastAsia="Calibri" w:hAnsi="Times New Roman" w:cs="Helvetica"/>
          <w:bCs/>
          <w:sz w:val="24"/>
          <w:szCs w:val="24"/>
          <w:lang w:val="lv-LV"/>
        </w:rPr>
        <w:t>(J. Siksnis, A. Krolle).</w:t>
      </w:r>
    </w:p>
    <w:p w14:paraId="0A935233" w14:textId="77777777" w:rsidR="00D07275" w:rsidRPr="00D07275" w:rsidRDefault="00D07275" w:rsidP="00D07275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7328255" w14:textId="053B0646" w:rsidR="00B001D1" w:rsidRDefault="00B001D1" w:rsidP="00B0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</w:t>
      </w:r>
      <w:r w:rsidR="00673DFE" w:rsidRPr="00673D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SEPLP darbinieces 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Finanšu nodaļas finansistes</w:t>
      </w:r>
      <w:r w:rsidR="00673DFE" w:rsidRPr="00673D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Baibas Beātes </w:t>
      </w:r>
      <w:proofErr w:type="spellStart"/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Šlejas</w:t>
      </w:r>
      <w:proofErr w:type="spellEnd"/>
      <w:r w:rsidR="00673DFE" w:rsidRPr="00673D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ikgadējo novērtējumu</w:t>
      </w: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J. Siksnis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A. Krolle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71931A66" w14:textId="77777777" w:rsidR="00B001D1" w:rsidRPr="00D6374E" w:rsidRDefault="00B001D1" w:rsidP="00D6374E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368C081" w14:textId="77777777" w:rsidR="00B001D1" w:rsidRPr="00775E65" w:rsidRDefault="00B001D1" w:rsidP="00B0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54ADDBAB" w14:textId="77777777" w:rsidR="00B001D1" w:rsidRDefault="00B001D1" w:rsidP="00B001D1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CD121EA" w14:textId="77777777" w:rsidR="00B001D1" w:rsidRDefault="00B001D1" w:rsidP="00B001D1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6E0ECBF9" w14:textId="77777777" w:rsidR="00B001D1" w:rsidRDefault="00B001D1" w:rsidP="00B001D1">
      <w:pPr>
        <w:rPr>
          <w:lang w:val="lv-LV" w:eastAsia="ar-SA"/>
        </w:rPr>
      </w:pPr>
    </w:p>
    <w:p w14:paraId="48B3F19D" w14:textId="77777777" w:rsidR="00B001D1" w:rsidRDefault="00B001D1" w:rsidP="00B001D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A48EC14" w14:textId="77777777" w:rsidR="00B001D1" w:rsidRPr="00171B71" w:rsidRDefault="00B001D1" w:rsidP="00B001D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1A957F27" w14:textId="77777777" w:rsidR="00B001D1" w:rsidRDefault="00B001D1" w:rsidP="00B001D1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0B4D24E" w14:textId="77777777" w:rsidR="007A408C" w:rsidRPr="00B001D1" w:rsidRDefault="007A408C"/>
    <w:sectPr w:rsidR="007A408C" w:rsidRPr="00B001D1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3026" w14:textId="77777777" w:rsidR="007B2E61" w:rsidRDefault="007B2E61">
      <w:r>
        <w:separator/>
      </w:r>
    </w:p>
  </w:endnote>
  <w:endnote w:type="continuationSeparator" w:id="0">
    <w:p w14:paraId="1011F6CB" w14:textId="77777777" w:rsidR="007B2E61" w:rsidRDefault="007B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C45F" w14:textId="77777777" w:rsidR="0024569A" w:rsidRDefault="00D14A1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95C1C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67A1" w14:textId="77777777" w:rsidR="0024569A" w:rsidRPr="00464487" w:rsidRDefault="00D14A1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9A63F6A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8847" w14:textId="77777777" w:rsidR="007B2E61" w:rsidRDefault="007B2E61">
      <w:r>
        <w:separator/>
      </w:r>
    </w:p>
  </w:footnote>
  <w:footnote w:type="continuationSeparator" w:id="0">
    <w:p w14:paraId="4D5B6B9C" w14:textId="77777777" w:rsidR="007B2E61" w:rsidRDefault="007B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1"/>
    <w:rsid w:val="00201D57"/>
    <w:rsid w:val="00224AF3"/>
    <w:rsid w:val="002B1A1E"/>
    <w:rsid w:val="003D1A85"/>
    <w:rsid w:val="00494D9D"/>
    <w:rsid w:val="00673DFE"/>
    <w:rsid w:val="007A408C"/>
    <w:rsid w:val="007B2E61"/>
    <w:rsid w:val="00B001D1"/>
    <w:rsid w:val="00D07275"/>
    <w:rsid w:val="00D14A15"/>
    <w:rsid w:val="00D6374E"/>
    <w:rsid w:val="00D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76137"/>
  <w15:chartTrackingRefBased/>
  <w15:docId w15:val="{16C9C9F1-8C66-4D84-B286-E89F5C3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1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001D1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1D1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B00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001D1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B001D1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B001D1"/>
    <w:pPr>
      <w:ind w:left="720"/>
      <w:contextualSpacing/>
    </w:pPr>
  </w:style>
  <w:style w:type="character" w:customStyle="1" w:styleId="markedcontent">
    <w:name w:val="markedcontent"/>
    <w:basedOn w:val="DefaultParagraphFont"/>
    <w:rsid w:val="00B001D1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B001D1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2023-01-23T13:00:00Z</dcterms:created>
  <dcterms:modified xsi:type="dcterms:W3CDTF">2023-01-23T13:00:00Z</dcterms:modified>
</cp:coreProperties>
</file>