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CCFA" w14:textId="77777777" w:rsidR="003128D8" w:rsidRDefault="003128D8" w:rsidP="008E5BD7">
      <w:pPr>
        <w:spacing w:line="240" w:lineRule="auto"/>
        <w:jc w:val="center"/>
        <w:rPr>
          <w:rFonts w:cstheme="minorHAnsi"/>
          <w:color w:val="FF0000"/>
          <w:sz w:val="36"/>
          <w:szCs w:val="36"/>
        </w:rPr>
      </w:pPr>
    </w:p>
    <w:p w14:paraId="3E47C174" w14:textId="77777777" w:rsidR="003128D8" w:rsidRDefault="003128D8" w:rsidP="008E5BD7">
      <w:pPr>
        <w:spacing w:line="240" w:lineRule="auto"/>
        <w:jc w:val="center"/>
        <w:rPr>
          <w:rFonts w:cstheme="minorHAnsi"/>
          <w:color w:val="FF0000"/>
          <w:sz w:val="36"/>
          <w:szCs w:val="36"/>
        </w:rPr>
      </w:pPr>
    </w:p>
    <w:p w14:paraId="528C724B" w14:textId="77777777" w:rsidR="003128D8" w:rsidRDefault="003128D8" w:rsidP="008E5BD7">
      <w:pPr>
        <w:spacing w:line="240" w:lineRule="auto"/>
        <w:jc w:val="center"/>
        <w:rPr>
          <w:rFonts w:cstheme="minorHAnsi"/>
          <w:color w:val="FF0000"/>
          <w:sz w:val="36"/>
          <w:szCs w:val="36"/>
        </w:rPr>
      </w:pPr>
    </w:p>
    <w:p w14:paraId="1422E0BF" w14:textId="77777777" w:rsidR="003128D8" w:rsidRDefault="003128D8" w:rsidP="008E5BD7">
      <w:pPr>
        <w:spacing w:line="240" w:lineRule="auto"/>
        <w:jc w:val="center"/>
        <w:rPr>
          <w:rFonts w:cstheme="minorHAnsi"/>
          <w:color w:val="FF0000"/>
          <w:sz w:val="36"/>
          <w:szCs w:val="36"/>
        </w:rPr>
      </w:pPr>
    </w:p>
    <w:p w14:paraId="0A732EAD" w14:textId="77777777" w:rsidR="00DD63F0" w:rsidRDefault="00DD63F0" w:rsidP="00DD63F0">
      <w:pPr>
        <w:spacing w:line="240" w:lineRule="auto"/>
        <w:rPr>
          <w:rFonts w:cstheme="minorHAnsi"/>
          <w:color w:val="FF0000"/>
          <w:sz w:val="36"/>
          <w:szCs w:val="36"/>
        </w:rPr>
      </w:pPr>
    </w:p>
    <w:p w14:paraId="0BA0001C" w14:textId="77777777" w:rsidR="006B147A" w:rsidRDefault="006B147A" w:rsidP="008E5BD7">
      <w:pPr>
        <w:spacing w:line="240" w:lineRule="auto"/>
        <w:jc w:val="center"/>
        <w:rPr>
          <w:rFonts w:cstheme="minorHAnsi"/>
          <w:color w:val="FF0000"/>
          <w:sz w:val="36"/>
          <w:szCs w:val="36"/>
        </w:rPr>
      </w:pPr>
    </w:p>
    <w:p w14:paraId="4764B8B0" w14:textId="0D337F1C" w:rsidR="008E5BD7" w:rsidRPr="00DD63F0" w:rsidRDefault="008E5BD7" w:rsidP="008E5BD7">
      <w:pPr>
        <w:spacing w:line="240" w:lineRule="auto"/>
        <w:jc w:val="center"/>
        <w:rPr>
          <w:rFonts w:cstheme="minorHAnsi"/>
          <w:color w:val="4472C4" w:themeColor="accent1"/>
          <w:sz w:val="52"/>
          <w:szCs w:val="52"/>
        </w:rPr>
      </w:pPr>
      <w:r w:rsidRPr="00DD63F0">
        <w:rPr>
          <w:rFonts w:cstheme="minorHAnsi"/>
          <w:color w:val="4472C4" w:themeColor="accent1"/>
          <w:sz w:val="52"/>
          <w:szCs w:val="52"/>
        </w:rPr>
        <w:t xml:space="preserve">Koncepcijas par apvienota sabiedriskā elektroniskā plašsaziņas līdzekļa izveidošanu un darbību </w:t>
      </w:r>
      <w:r w:rsidR="007927EC" w:rsidRPr="00DD63F0">
        <w:rPr>
          <w:rFonts w:cstheme="minorHAnsi"/>
          <w:color w:val="4472C4" w:themeColor="accent1"/>
          <w:sz w:val="52"/>
          <w:szCs w:val="52"/>
        </w:rPr>
        <w:t>aktualizācija</w:t>
      </w:r>
      <w:r w:rsidRPr="00DD63F0">
        <w:rPr>
          <w:rFonts w:cstheme="minorHAnsi"/>
          <w:color w:val="4472C4" w:themeColor="accent1"/>
          <w:sz w:val="52"/>
          <w:szCs w:val="52"/>
        </w:rPr>
        <w:t xml:space="preserve"> un īstenošanas </w:t>
      </w:r>
      <w:r w:rsidR="007927EC" w:rsidRPr="00DD63F0">
        <w:rPr>
          <w:rFonts w:cstheme="minorHAnsi"/>
          <w:color w:val="4472C4" w:themeColor="accent1"/>
          <w:sz w:val="52"/>
          <w:szCs w:val="52"/>
        </w:rPr>
        <w:t>laika grafiks</w:t>
      </w:r>
    </w:p>
    <w:p w14:paraId="7E0E1CCA" w14:textId="77777777" w:rsidR="008E5BD7" w:rsidRPr="00DD63F0" w:rsidRDefault="008E5BD7" w:rsidP="008E5BD7">
      <w:pPr>
        <w:spacing w:line="240" w:lineRule="auto"/>
        <w:jc w:val="both"/>
        <w:rPr>
          <w:rFonts w:ascii="Times New Roman" w:hAnsi="Times New Roman" w:cs="Times New Roman"/>
          <w:b/>
          <w:bCs/>
          <w:sz w:val="52"/>
          <w:szCs w:val="52"/>
        </w:rPr>
      </w:pPr>
    </w:p>
    <w:p w14:paraId="15707C94" w14:textId="77777777" w:rsidR="003128D8" w:rsidRDefault="003128D8" w:rsidP="008E5BD7">
      <w:pPr>
        <w:spacing w:line="240" w:lineRule="auto"/>
        <w:jc w:val="both"/>
        <w:rPr>
          <w:rFonts w:ascii="Times New Roman" w:hAnsi="Times New Roman" w:cs="Times New Roman"/>
          <w:b/>
          <w:bCs/>
          <w:sz w:val="24"/>
          <w:szCs w:val="24"/>
        </w:rPr>
      </w:pPr>
    </w:p>
    <w:p w14:paraId="099D8E58" w14:textId="77777777" w:rsidR="003128D8" w:rsidRDefault="003128D8" w:rsidP="008E5BD7">
      <w:pPr>
        <w:spacing w:line="240" w:lineRule="auto"/>
        <w:jc w:val="both"/>
        <w:rPr>
          <w:rFonts w:ascii="Times New Roman" w:hAnsi="Times New Roman" w:cs="Times New Roman"/>
          <w:b/>
          <w:bCs/>
          <w:sz w:val="24"/>
          <w:szCs w:val="24"/>
        </w:rPr>
      </w:pPr>
    </w:p>
    <w:p w14:paraId="1D73E88F" w14:textId="77777777" w:rsidR="003128D8" w:rsidRDefault="003128D8" w:rsidP="008E5BD7">
      <w:pPr>
        <w:spacing w:line="240" w:lineRule="auto"/>
        <w:jc w:val="both"/>
        <w:rPr>
          <w:rFonts w:ascii="Times New Roman" w:hAnsi="Times New Roman" w:cs="Times New Roman"/>
          <w:b/>
          <w:bCs/>
          <w:sz w:val="24"/>
          <w:szCs w:val="24"/>
        </w:rPr>
      </w:pPr>
    </w:p>
    <w:p w14:paraId="561ED950" w14:textId="77777777" w:rsidR="003128D8" w:rsidRDefault="003128D8" w:rsidP="008E5BD7">
      <w:pPr>
        <w:spacing w:line="240" w:lineRule="auto"/>
        <w:jc w:val="both"/>
        <w:rPr>
          <w:rFonts w:ascii="Times New Roman" w:hAnsi="Times New Roman" w:cs="Times New Roman"/>
          <w:b/>
          <w:bCs/>
          <w:sz w:val="24"/>
          <w:szCs w:val="24"/>
        </w:rPr>
      </w:pPr>
    </w:p>
    <w:p w14:paraId="7237F99F" w14:textId="77777777" w:rsidR="003128D8" w:rsidRDefault="003128D8" w:rsidP="008E5BD7">
      <w:pPr>
        <w:spacing w:line="240" w:lineRule="auto"/>
        <w:jc w:val="both"/>
        <w:rPr>
          <w:rFonts w:ascii="Times New Roman" w:hAnsi="Times New Roman" w:cs="Times New Roman"/>
          <w:b/>
          <w:bCs/>
          <w:sz w:val="24"/>
          <w:szCs w:val="24"/>
        </w:rPr>
      </w:pPr>
    </w:p>
    <w:p w14:paraId="323F706F" w14:textId="77777777" w:rsidR="003128D8" w:rsidRDefault="003128D8" w:rsidP="008E5BD7">
      <w:pPr>
        <w:spacing w:line="240" w:lineRule="auto"/>
        <w:jc w:val="both"/>
        <w:rPr>
          <w:rFonts w:ascii="Times New Roman" w:hAnsi="Times New Roman" w:cs="Times New Roman"/>
          <w:b/>
          <w:bCs/>
          <w:sz w:val="24"/>
          <w:szCs w:val="24"/>
        </w:rPr>
      </w:pPr>
    </w:p>
    <w:p w14:paraId="2BC79A6D" w14:textId="77777777" w:rsidR="003128D8" w:rsidRDefault="003128D8" w:rsidP="008E5BD7">
      <w:pPr>
        <w:spacing w:line="240" w:lineRule="auto"/>
        <w:jc w:val="both"/>
        <w:rPr>
          <w:rFonts w:ascii="Times New Roman" w:hAnsi="Times New Roman" w:cs="Times New Roman"/>
          <w:b/>
          <w:bCs/>
          <w:sz w:val="24"/>
          <w:szCs w:val="24"/>
        </w:rPr>
      </w:pPr>
    </w:p>
    <w:p w14:paraId="6B04C3E7" w14:textId="77777777" w:rsidR="003128D8" w:rsidRDefault="003128D8" w:rsidP="008E5BD7">
      <w:pPr>
        <w:spacing w:line="240" w:lineRule="auto"/>
        <w:jc w:val="both"/>
        <w:rPr>
          <w:rFonts w:ascii="Times New Roman" w:hAnsi="Times New Roman" w:cs="Times New Roman"/>
          <w:b/>
          <w:bCs/>
          <w:sz w:val="24"/>
          <w:szCs w:val="24"/>
        </w:rPr>
      </w:pPr>
    </w:p>
    <w:p w14:paraId="111EFF1F" w14:textId="77777777" w:rsidR="003128D8" w:rsidRDefault="003128D8" w:rsidP="008E5BD7">
      <w:pPr>
        <w:spacing w:line="240" w:lineRule="auto"/>
        <w:jc w:val="both"/>
        <w:rPr>
          <w:rFonts w:ascii="Times New Roman" w:hAnsi="Times New Roman" w:cs="Times New Roman"/>
          <w:b/>
          <w:bCs/>
          <w:sz w:val="24"/>
          <w:szCs w:val="24"/>
        </w:rPr>
      </w:pPr>
    </w:p>
    <w:p w14:paraId="1B35CFC5" w14:textId="77777777" w:rsidR="003128D8" w:rsidRDefault="003128D8" w:rsidP="008E5BD7">
      <w:pPr>
        <w:spacing w:line="240" w:lineRule="auto"/>
        <w:jc w:val="both"/>
        <w:rPr>
          <w:rFonts w:ascii="Times New Roman" w:hAnsi="Times New Roman" w:cs="Times New Roman"/>
          <w:b/>
          <w:bCs/>
          <w:sz w:val="24"/>
          <w:szCs w:val="24"/>
        </w:rPr>
      </w:pPr>
    </w:p>
    <w:p w14:paraId="4882D5EC" w14:textId="77777777" w:rsidR="003128D8" w:rsidRDefault="003128D8" w:rsidP="008E5BD7">
      <w:pPr>
        <w:spacing w:line="240" w:lineRule="auto"/>
        <w:jc w:val="both"/>
        <w:rPr>
          <w:rFonts w:ascii="Times New Roman" w:hAnsi="Times New Roman" w:cs="Times New Roman"/>
          <w:b/>
          <w:bCs/>
          <w:sz w:val="24"/>
          <w:szCs w:val="24"/>
        </w:rPr>
      </w:pPr>
    </w:p>
    <w:p w14:paraId="1847DD2D" w14:textId="77777777" w:rsidR="003128D8" w:rsidRDefault="003128D8" w:rsidP="008E5BD7">
      <w:pPr>
        <w:spacing w:line="240" w:lineRule="auto"/>
        <w:jc w:val="both"/>
        <w:rPr>
          <w:rFonts w:ascii="Times New Roman" w:hAnsi="Times New Roman" w:cs="Times New Roman"/>
          <w:b/>
          <w:bCs/>
          <w:sz w:val="24"/>
          <w:szCs w:val="24"/>
        </w:rPr>
      </w:pPr>
    </w:p>
    <w:p w14:paraId="59BE2C72" w14:textId="77777777" w:rsidR="00DD63F0" w:rsidRDefault="00DD63F0" w:rsidP="008E5BD7">
      <w:pPr>
        <w:spacing w:line="240" w:lineRule="auto"/>
        <w:jc w:val="both"/>
        <w:rPr>
          <w:rFonts w:ascii="Times New Roman" w:hAnsi="Times New Roman" w:cs="Times New Roman"/>
          <w:b/>
          <w:bCs/>
          <w:sz w:val="24"/>
          <w:szCs w:val="24"/>
        </w:rPr>
      </w:pPr>
    </w:p>
    <w:p w14:paraId="19E06FE5" w14:textId="77777777" w:rsidR="00DD63F0" w:rsidRDefault="00DD63F0" w:rsidP="008E5BD7">
      <w:pPr>
        <w:spacing w:line="240" w:lineRule="auto"/>
        <w:jc w:val="both"/>
        <w:rPr>
          <w:rFonts w:ascii="Times New Roman" w:hAnsi="Times New Roman" w:cs="Times New Roman"/>
          <w:b/>
          <w:bCs/>
          <w:sz w:val="24"/>
          <w:szCs w:val="24"/>
        </w:rPr>
      </w:pPr>
    </w:p>
    <w:p w14:paraId="4E471B64" w14:textId="77777777" w:rsidR="00DD63F0" w:rsidRDefault="00DD63F0" w:rsidP="008E5BD7">
      <w:pPr>
        <w:spacing w:line="240" w:lineRule="auto"/>
        <w:jc w:val="both"/>
        <w:rPr>
          <w:rFonts w:ascii="Times New Roman" w:hAnsi="Times New Roman" w:cs="Times New Roman"/>
          <w:b/>
          <w:bCs/>
          <w:sz w:val="24"/>
          <w:szCs w:val="24"/>
        </w:rPr>
      </w:pPr>
    </w:p>
    <w:p w14:paraId="2F723766" w14:textId="77777777" w:rsidR="00DD63F0" w:rsidRDefault="00DD63F0" w:rsidP="008E5BD7">
      <w:pPr>
        <w:spacing w:line="240" w:lineRule="auto"/>
        <w:jc w:val="both"/>
        <w:rPr>
          <w:rFonts w:ascii="Times New Roman" w:hAnsi="Times New Roman" w:cs="Times New Roman"/>
          <w:b/>
          <w:bCs/>
          <w:sz w:val="24"/>
          <w:szCs w:val="24"/>
        </w:rPr>
      </w:pPr>
    </w:p>
    <w:p w14:paraId="1E285744" w14:textId="6FF2753B" w:rsidR="00DD63F0" w:rsidRDefault="00DD63F0" w:rsidP="00A03B9A">
      <w:pPr>
        <w:spacing w:line="240" w:lineRule="auto"/>
        <w:rPr>
          <w:rFonts w:ascii="Times New Roman" w:hAnsi="Times New Roman" w:cs="Times New Roman"/>
          <w:b/>
          <w:bCs/>
          <w:sz w:val="24"/>
          <w:szCs w:val="24"/>
        </w:rPr>
      </w:pPr>
    </w:p>
    <w:p w14:paraId="7E735DF3" w14:textId="5018B13F" w:rsidR="008E5BD7" w:rsidRPr="00FD1A38" w:rsidRDefault="008E5BD7" w:rsidP="008E5BD7">
      <w:pPr>
        <w:spacing w:line="240" w:lineRule="auto"/>
        <w:jc w:val="both"/>
        <w:rPr>
          <w:rFonts w:cstheme="minorHAnsi"/>
          <w:color w:val="4472C4" w:themeColor="accent1"/>
          <w:sz w:val="28"/>
          <w:szCs w:val="28"/>
        </w:rPr>
      </w:pPr>
      <w:r w:rsidRPr="00FD1A38">
        <w:rPr>
          <w:rFonts w:cstheme="minorHAnsi"/>
          <w:color w:val="4472C4" w:themeColor="accent1"/>
          <w:sz w:val="28"/>
          <w:szCs w:val="28"/>
        </w:rPr>
        <w:t>I Situācijas apraksts</w:t>
      </w:r>
      <w:r>
        <w:rPr>
          <w:rFonts w:cstheme="minorHAnsi"/>
          <w:color w:val="4472C4" w:themeColor="accent1"/>
          <w:sz w:val="28"/>
          <w:szCs w:val="28"/>
        </w:rPr>
        <w:t xml:space="preserve"> …………………………………………………………………………</w:t>
      </w:r>
      <w:r w:rsidR="003A69AF">
        <w:rPr>
          <w:rFonts w:cstheme="minorHAnsi"/>
          <w:color w:val="4472C4" w:themeColor="accent1"/>
          <w:sz w:val="28"/>
          <w:szCs w:val="28"/>
        </w:rPr>
        <w:t>……..3</w:t>
      </w:r>
    </w:p>
    <w:p w14:paraId="2AE83B20" w14:textId="7FD6832C" w:rsidR="008E5BD7" w:rsidRPr="00FD1A38" w:rsidRDefault="008E5BD7" w:rsidP="008E5BD7">
      <w:pPr>
        <w:spacing w:line="240" w:lineRule="auto"/>
        <w:jc w:val="both"/>
        <w:rPr>
          <w:rFonts w:cstheme="minorHAnsi"/>
          <w:color w:val="4472C4" w:themeColor="accent1"/>
          <w:sz w:val="28"/>
          <w:szCs w:val="28"/>
        </w:rPr>
      </w:pPr>
      <w:r w:rsidRPr="00FD1A38">
        <w:rPr>
          <w:rFonts w:cstheme="minorHAnsi"/>
          <w:color w:val="4472C4" w:themeColor="accent1"/>
          <w:sz w:val="28"/>
          <w:szCs w:val="28"/>
        </w:rPr>
        <w:t>II Mērķu aktualizācija</w:t>
      </w:r>
      <w:r>
        <w:rPr>
          <w:rFonts w:cstheme="minorHAnsi"/>
          <w:color w:val="4472C4" w:themeColor="accent1"/>
          <w:sz w:val="28"/>
          <w:szCs w:val="28"/>
        </w:rPr>
        <w:t xml:space="preserve"> …………………………………………………………………………</w:t>
      </w:r>
      <w:r w:rsidR="003A69AF">
        <w:rPr>
          <w:rFonts w:cstheme="minorHAnsi"/>
          <w:color w:val="4472C4" w:themeColor="accent1"/>
          <w:sz w:val="28"/>
          <w:szCs w:val="28"/>
        </w:rPr>
        <w:t>..12</w:t>
      </w:r>
    </w:p>
    <w:p w14:paraId="2A30FA3E" w14:textId="56B35C25" w:rsidR="008E5BD7" w:rsidRPr="00FD1A38" w:rsidRDefault="008E5BD7" w:rsidP="008E5BD7">
      <w:pPr>
        <w:spacing w:line="240" w:lineRule="auto"/>
        <w:jc w:val="both"/>
        <w:rPr>
          <w:rFonts w:cstheme="minorHAnsi"/>
          <w:color w:val="4472C4" w:themeColor="accent1"/>
          <w:sz w:val="28"/>
          <w:szCs w:val="28"/>
        </w:rPr>
      </w:pPr>
      <w:r w:rsidRPr="00786C77">
        <w:rPr>
          <w:rFonts w:cstheme="minorHAnsi"/>
          <w:color w:val="4472C4" w:themeColor="accent1"/>
          <w:sz w:val="24"/>
          <w:szCs w:val="24"/>
        </w:rPr>
        <w:t>Stratēģiskie un vidēja termiņa mērķi</w:t>
      </w:r>
      <w:r>
        <w:rPr>
          <w:rFonts w:cstheme="minorHAnsi"/>
          <w:color w:val="4472C4" w:themeColor="accent1"/>
          <w:sz w:val="28"/>
          <w:szCs w:val="28"/>
        </w:rPr>
        <w:t xml:space="preserve"> ………………………………………………………</w:t>
      </w:r>
      <w:r w:rsidR="003A69AF">
        <w:rPr>
          <w:rFonts w:cstheme="minorHAnsi"/>
          <w:color w:val="4472C4" w:themeColor="accent1"/>
          <w:sz w:val="28"/>
          <w:szCs w:val="28"/>
        </w:rPr>
        <w:t>…….12</w:t>
      </w:r>
    </w:p>
    <w:p w14:paraId="33FCD82B" w14:textId="33589D85" w:rsidR="008E5BD7" w:rsidRPr="00FD1A38" w:rsidRDefault="008E5BD7" w:rsidP="008E5BD7">
      <w:pPr>
        <w:spacing w:line="240" w:lineRule="auto"/>
        <w:jc w:val="both"/>
        <w:rPr>
          <w:rFonts w:cstheme="minorHAnsi"/>
          <w:color w:val="4472C4" w:themeColor="accent1"/>
          <w:sz w:val="28"/>
          <w:szCs w:val="28"/>
        </w:rPr>
      </w:pPr>
      <w:r w:rsidRPr="00786C77">
        <w:rPr>
          <w:rFonts w:cstheme="minorHAnsi"/>
          <w:color w:val="4472C4" w:themeColor="accent1"/>
          <w:sz w:val="24"/>
          <w:szCs w:val="24"/>
        </w:rPr>
        <w:t xml:space="preserve">Apvienotā uzņēmuma struktūras detalizācija </w:t>
      </w:r>
      <w:r>
        <w:rPr>
          <w:rFonts w:cstheme="minorHAnsi"/>
          <w:color w:val="4472C4" w:themeColor="accent1"/>
          <w:sz w:val="28"/>
          <w:szCs w:val="28"/>
        </w:rPr>
        <w:t>……………</w:t>
      </w:r>
      <w:r w:rsidR="003A69AF">
        <w:rPr>
          <w:rFonts w:cstheme="minorHAnsi"/>
          <w:color w:val="4472C4" w:themeColor="accent1"/>
          <w:sz w:val="28"/>
          <w:szCs w:val="28"/>
        </w:rPr>
        <w:t>……………………………………20</w:t>
      </w:r>
    </w:p>
    <w:p w14:paraId="05FDB394" w14:textId="45F75413" w:rsidR="008E5BD7" w:rsidRPr="00FD1A38" w:rsidRDefault="008E5BD7" w:rsidP="008E5BD7">
      <w:pPr>
        <w:spacing w:line="240" w:lineRule="auto"/>
        <w:jc w:val="both"/>
        <w:rPr>
          <w:rFonts w:cstheme="minorHAnsi"/>
          <w:color w:val="4472C4" w:themeColor="accent1"/>
          <w:sz w:val="28"/>
          <w:szCs w:val="28"/>
        </w:rPr>
      </w:pPr>
      <w:r w:rsidRPr="00786C77">
        <w:rPr>
          <w:rFonts w:cstheme="minorHAnsi"/>
          <w:color w:val="4472C4" w:themeColor="accent1"/>
          <w:sz w:val="24"/>
          <w:szCs w:val="24"/>
        </w:rPr>
        <w:t>Zīmolu saglabāšana</w:t>
      </w:r>
      <w:r>
        <w:rPr>
          <w:rFonts w:cstheme="minorHAnsi"/>
          <w:color w:val="4472C4" w:themeColor="accent1"/>
          <w:sz w:val="28"/>
          <w:szCs w:val="28"/>
        </w:rPr>
        <w:t xml:space="preserve"> ………………………………………………………………………………...</w:t>
      </w:r>
      <w:r w:rsidR="003A69AF">
        <w:rPr>
          <w:rFonts w:cstheme="minorHAnsi"/>
          <w:color w:val="4472C4" w:themeColor="accent1"/>
          <w:sz w:val="28"/>
          <w:szCs w:val="28"/>
        </w:rPr>
        <w:t>27</w:t>
      </w:r>
    </w:p>
    <w:p w14:paraId="70DEF2F4" w14:textId="789D689F" w:rsidR="008E5BD7" w:rsidRPr="00FD1A38" w:rsidRDefault="008E5BD7" w:rsidP="008E5BD7">
      <w:pPr>
        <w:spacing w:line="240" w:lineRule="auto"/>
        <w:jc w:val="both"/>
        <w:rPr>
          <w:rFonts w:cstheme="minorHAnsi"/>
          <w:color w:val="4472C4" w:themeColor="accent1"/>
          <w:sz w:val="28"/>
          <w:szCs w:val="28"/>
        </w:rPr>
      </w:pPr>
      <w:r w:rsidRPr="00786C77">
        <w:rPr>
          <w:rFonts w:cstheme="minorHAnsi"/>
          <w:color w:val="4472C4" w:themeColor="accent1"/>
          <w:sz w:val="24"/>
          <w:szCs w:val="24"/>
        </w:rPr>
        <w:t>Apvienotā medija telpu risinājums</w:t>
      </w:r>
      <w:r>
        <w:rPr>
          <w:rFonts w:cstheme="minorHAnsi"/>
          <w:color w:val="4472C4" w:themeColor="accent1"/>
          <w:sz w:val="28"/>
          <w:szCs w:val="28"/>
        </w:rPr>
        <w:t xml:space="preserve"> …………………………………………………………</w:t>
      </w:r>
      <w:r w:rsidR="003A69AF">
        <w:rPr>
          <w:rFonts w:cstheme="minorHAnsi"/>
          <w:color w:val="4472C4" w:themeColor="accent1"/>
          <w:sz w:val="28"/>
          <w:szCs w:val="28"/>
        </w:rPr>
        <w:t>……30</w:t>
      </w:r>
    </w:p>
    <w:p w14:paraId="341B71B4" w14:textId="6E6F4717" w:rsidR="008E5BD7" w:rsidRPr="00FD1A38" w:rsidRDefault="008E5BD7" w:rsidP="008E5BD7">
      <w:pPr>
        <w:spacing w:line="240" w:lineRule="auto"/>
        <w:jc w:val="both"/>
        <w:rPr>
          <w:rFonts w:cstheme="minorHAnsi"/>
          <w:color w:val="4472C4" w:themeColor="accent1"/>
          <w:sz w:val="28"/>
          <w:szCs w:val="28"/>
        </w:rPr>
      </w:pPr>
      <w:r w:rsidRPr="00FD1A38">
        <w:rPr>
          <w:rFonts w:cstheme="minorHAnsi"/>
          <w:color w:val="4472C4" w:themeColor="accent1"/>
          <w:sz w:val="28"/>
          <w:szCs w:val="28"/>
        </w:rPr>
        <w:t>III Izmaksas</w:t>
      </w:r>
      <w:r>
        <w:rPr>
          <w:rFonts w:cstheme="minorHAnsi"/>
          <w:color w:val="4472C4" w:themeColor="accent1"/>
          <w:sz w:val="28"/>
          <w:szCs w:val="28"/>
        </w:rPr>
        <w:t xml:space="preserve"> …………………………………………………………………………………………</w:t>
      </w:r>
      <w:r w:rsidR="00A03B9A">
        <w:rPr>
          <w:rFonts w:cstheme="minorHAnsi"/>
          <w:color w:val="4472C4" w:themeColor="accent1"/>
          <w:sz w:val="28"/>
          <w:szCs w:val="28"/>
        </w:rPr>
        <w:t>.</w:t>
      </w:r>
      <w:r w:rsidR="003A69AF">
        <w:rPr>
          <w:rFonts w:cstheme="minorHAnsi"/>
          <w:color w:val="4472C4" w:themeColor="accent1"/>
          <w:sz w:val="28"/>
          <w:szCs w:val="28"/>
        </w:rPr>
        <w:t>31</w:t>
      </w:r>
    </w:p>
    <w:p w14:paraId="1BE5D1FF" w14:textId="09032E31" w:rsidR="008E5BD7" w:rsidRDefault="008E5BD7" w:rsidP="008E5BD7">
      <w:pPr>
        <w:spacing w:line="240" w:lineRule="auto"/>
        <w:jc w:val="both"/>
        <w:rPr>
          <w:rFonts w:cstheme="minorHAnsi"/>
          <w:color w:val="4472C4" w:themeColor="accent1"/>
          <w:sz w:val="28"/>
          <w:szCs w:val="28"/>
        </w:rPr>
      </w:pPr>
      <w:r w:rsidRPr="00FD1A38">
        <w:rPr>
          <w:rFonts w:cstheme="minorHAnsi"/>
          <w:color w:val="4472C4" w:themeColor="accent1"/>
          <w:sz w:val="28"/>
          <w:szCs w:val="28"/>
        </w:rPr>
        <w:t xml:space="preserve">IV </w:t>
      </w:r>
      <w:r w:rsidR="009D095D">
        <w:rPr>
          <w:rFonts w:cstheme="minorHAnsi"/>
          <w:color w:val="4472C4" w:themeColor="accent1"/>
          <w:sz w:val="28"/>
          <w:szCs w:val="28"/>
        </w:rPr>
        <w:t>Laika grafiks</w:t>
      </w:r>
      <w:r>
        <w:rPr>
          <w:rFonts w:cstheme="minorHAnsi"/>
          <w:color w:val="4472C4" w:themeColor="accent1"/>
          <w:sz w:val="28"/>
          <w:szCs w:val="28"/>
        </w:rPr>
        <w:t xml:space="preserve"> ……………………………………………………………………………………</w:t>
      </w:r>
      <w:r w:rsidR="00A03B9A">
        <w:rPr>
          <w:rFonts w:cstheme="minorHAnsi"/>
          <w:color w:val="4472C4" w:themeColor="accent1"/>
          <w:sz w:val="28"/>
          <w:szCs w:val="28"/>
        </w:rPr>
        <w:t>..</w:t>
      </w:r>
      <w:r w:rsidR="003A69AF">
        <w:rPr>
          <w:rFonts w:cstheme="minorHAnsi"/>
          <w:color w:val="4472C4" w:themeColor="accent1"/>
          <w:sz w:val="28"/>
          <w:szCs w:val="28"/>
        </w:rPr>
        <w:t>36</w:t>
      </w:r>
    </w:p>
    <w:p w14:paraId="5E358AC5" w14:textId="78F037F7" w:rsidR="00C14FA8" w:rsidRPr="00FD1A38" w:rsidRDefault="00C14FA8" w:rsidP="008E5BD7">
      <w:pPr>
        <w:spacing w:line="240" w:lineRule="auto"/>
        <w:jc w:val="both"/>
        <w:rPr>
          <w:rFonts w:cstheme="minorHAnsi"/>
          <w:color w:val="0070C0"/>
          <w:sz w:val="28"/>
          <w:szCs w:val="28"/>
        </w:rPr>
      </w:pPr>
      <w:r>
        <w:rPr>
          <w:rFonts w:cstheme="minorHAnsi"/>
          <w:color w:val="4472C4" w:themeColor="accent1"/>
          <w:sz w:val="28"/>
          <w:szCs w:val="28"/>
        </w:rPr>
        <w:t>V Secinājumi…………………………………………………………………………………………38</w:t>
      </w:r>
    </w:p>
    <w:p w14:paraId="5AB5E1AD" w14:textId="77777777" w:rsidR="008E5BD7" w:rsidRPr="00FD1A38" w:rsidRDefault="008E5BD7" w:rsidP="008E5BD7">
      <w:pPr>
        <w:spacing w:line="240" w:lineRule="auto"/>
        <w:jc w:val="both"/>
        <w:rPr>
          <w:rFonts w:cstheme="minorHAnsi"/>
          <w:color w:val="4472C4" w:themeColor="accent1"/>
          <w:sz w:val="28"/>
          <w:szCs w:val="28"/>
        </w:rPr>
      </w:pPr>
    </w:p>
    <w:p w14:paraId="13693EC9" w14:textId="77777777" w:rsidR="008F037A" w:rsidRDefault="008F037A" w:rsidP="00C31744">
      <w:pPr>
        <w:spacing w:line="240" w:lineRule="auto"/>
        <w:jc w:val="center"/>
        <w:rPr>
          <w:rFonts w:cstheme="minorHAnsi"/>
          <w:color w:val="4472C4" w:themeColor="accent1"/>
          <w:sz w:val="32"/>
          <w:szCs w:val="32"/>
        </w:rPr>
      </w:pPr>
    </w:p>
    <w:p w14:paraId="0AD6C88F" w14:textId="77777777" w:rsidR="008F037A" w:rsidRDefault="008F037A" w:rsidP="00C31744">
      <w:pPr>
        <w:spacing w:line="240" w:lineRule="auto"/>
        <w:jc w:val="center"/>
        <w:rPr>
          <w:rFonts w:cstheme="minorHAnsi"/>
          <w:color w:val="4472C4" w:themeColor="accent1"/>
          <w:sz w:val="32"/>
          <w:szCs w:val="32"/>
        </w:rPr>
      </w:pPr>
    </w:p>
    <w:p w14:paraId="52191EC3" w14:textId="77777777" w:rsidR="008F037A" w:rsidRDefault="008F037A" w:rsidP="00C31744">
      <w:pPr>
        <w:spacing w:line="240" w:lineRule="auto"/>
        <w:jc w:val="center"/>
        <w:rPr>
          <w:rFonts w:cstheme="minorHAnsi"/>
          <w:color w:val="4472C4" w:themeColor="accent1"/>
          <w:sz w:val="32"/>
          <w:szCs w:val="32"/>
        </w:rPr>
      </w:pPr>
    </w:p>
    <w:p w14:paraId="1CFF659B" w14:textId="77777777" w:rsidR="008F037A" w:rsidRDefault="008F037A" w:rsidP="00C31744">
      <w:pPr>
        <w:spacing w:line="240" w:lineRule="auto"/>
        <w:jc w:val="center"/>
        <w:rPr>
          <w:rFonts w:cstheme="minorHAnsi"/>
          <w:color w:val="4472C4" w:themeColor="accent1"/>
          <w:sz w:val="32"/>
          <w:szCs w:val="32"/>
        </w:rPr>
      </w:pPr>
    </w:p>
    <w:p w14:paraId="7D3D6B7E" w14:textId="77777777" w:rsidR="008F037A" w:rsidRDefault="008F037A" w:rsidP="00C31744">
      <w:pPr>
        <w:spacing w:line="240" w:lineRule="auto"/>
        <w:jc w:val="center"/>
        <w:rPr>
          <w:rFonts w:cstheme="minorHAnsi"/>
          <w:color w:val="4472C4" w:themeColor="accent1"/>
          <w:sz w:val="32"/>
          <w:szCs w:val="32"/>
        </w:rPr>
      </w:pPr>
    </w:p>
    <w:p w14:paraId="34060153" w14:textId="77777777" w:rsidR="008F037A" w:rsidRDefault="008F037A" w:rsidP="00C31744">
      <w:pPr>
        <w:spacing w:line="240" w:lineRule="auto"/>
        <w:jc w:val="center"/>
        <w:rPr>
          <w:rFonts w:cstheme="minorHAnsi"/>
          <w:color w:val="4472C4" w:themeColor="accent1"/>
          <w:sz w:val="32"/>
          <w:szCs w:val="32"/>
        </w:rPr>
      </w:pPr>
    </w:p>
    <w:p w14:paraId="3B8F45BB" w14:textId="77777777" w:rsidR="008F037A" w:rsidRDefault="008F037A" w:rsidP="00C31744">
      <w:pPr>
        <w:spacing w:line="240" w:lineRule="auto"/>
        <w:jc w:val="center"/>
        <w:rPr>
          <w:rFonts w:cstheme="minorHAnsi"/>
          <w:color w:val="4472C4" w:themeColor="accent1"/>
          <w:sz w:val="32"/>
          <w:szCs w:val="32"/>
        </w:rPr>
      </w:pPr>
    </w:p>
    <w:p w14:paraId="0BAEAE95" w14:textId="77777777" w:rsidR="008F037A" w:rsidRDefault="008F037A" w:rsidP="00C31744">
      <w:pPr>
        <w:spacing w:line="240" w:lineRule="auto"/>
        <w:jc w:val="center"/>
        <w:rPr>
          <w:rFonts w:cstheme="minorHAnsi"/>
          <w:color w:val="4472C4" w:themeColor="accent1"/>
          <w:sz w:val="32"/>
          <w:szCs w:val="32"/>
        </w:rPr>
      </w:pPr>
    </w:p>
    <w:p w14:paraId="20B4D2C2" w14:textId="77777777" w:rsidR="008F037A" w:rsidRDefault="008F037A" w:rsidP="00C31744">
      <w:pPr>
        <w:spacing w:line="240" w:lineRule="auto"/>
        <w:jc w:val="center"/>
        <w:rPr>
          <w:rFonts w:cstheme="minorHAnsi"/>
          <w:color w:val="4472C4" w:themeColor="accent1"/>
          <w:sz w:val="32"/>
          <w:szCs w:val="32"/>
        </w:rPr>
      </w:pPr>
    </w:p>
    <w:p w14:paraId="09F4BA6B" w14:textId="77777777" w:rsidR="008F037A" w:rsidRDefault="008F037A" w:rsidP="00C31744">
      <w:pPr>
        <w:spacing w:line="240" w:lineRule="auto"/>
        <w:jc w:val="center"/>
        <w:rPr>
          <w:rFonts w:cstheme="minorHAnsi"/>
          <w:color w:val="4472C4" w:themeColor="accent1"/>
          <w:sz w:val="32"/>
          <w:szCs w:val="32"/>
        </w:rPr>
      </w:pPr>
    </w:p>
    <w:p w14:paraId="7ADF558A" w14:textId="77777777" w:rsidR="008F037A" w:rsidRDefault="008F037A" w:rsidP="00C31744">
      <w:pPr>
        <w:spacing w:line="240" w:lineRule="auto"/>
        <w:jc w:val="center"/>
        <w:rPr>
          <w:rFonts w:cstheme="minorHAnsi"/>
          <w:color w:val="4472C4" w:themeColor="accent1"/>
          <w:sz w:val="32"/>
          <w:szCs w:val="32"/>
        </w:rPr>
      </w:pPr>
    </w:p>
    <w:p w14:paraId="399E4683" w14:textId="77777777" w:rsidR="008F037A" w:rsidRDefault="008F037A" w:rsidP="00C31744">
      <w:pPr>
        <w:spacing w:line="240" w:lineRule="auto"/>
        <w:jc w:val="center"/>
        <w:rPr>
          <w:rFonts w:cstheme="minorHAnsi"/>
          <w:color w:val="4472C4" w:themeColor="accent1"/>
          <w:sz w:val="32"/>
          <w:szCs w:val="32"/>
        </w:rPr>
      </w:pPr>
    </w:p>
    <w:p w14:paraId="165EB252" w14:textId="77777777" w:rsidR="008F037A" w:rsidRDefault="008F037A" w:rsidP="00C31744">
      <w:pPr>
        <w:spacing w:line="240" w:lineRule="auto"/>
        <w:jc w:val="center"/>
        <w:rPr>
          <w:rFonts w:cstheme="minorHAnsi"/>
          <w:color w:val="4472C4" w:themeColor="accent1"/>
          <w:sz w:val="32"/>
          <w:szCs w:val="32"/>
        </w:rPr>
      </w:pPr>
    </w:p>
    <w:p w14:paraId="723FF911" w14:textId="77777777" w:rsidR="008F037A" w:rsidRDefault="008F037A" w:rsidP="00C31744">
      <w:pPr>
        <w:spacing w:line="240" w:lineRule="auto"/>
        <w:jc w:val="center"/>
        <w:rPr>
          <w:rFonts w:cstheme="minorHAnsi"/>
          <w:color w:val="4472C4" w:themeColor="accent1"/>
          <w:sz w:val="32"/>
          <w:szCs w:val="32"/>
        </w:rPr>
      </w:pPr>
    </w:p>
    <w:p w14:paraId="754DCFE9" w14:textId="77777777" w:rsidR="008F037A" w:rsidRDefault="008F037A" w:rsidP="00C31744">
      <w:pPr>
        <w:spacing w:line="240" w:lineRule="auto"/>
        <w:jc w:val="center"/>
        <w:rPr>
          <w:rFonts w:cstheme="minorHAnsi"/>
          <w:color w:val="4472C4" w:themeColor="accent1"/>
          <w:sz w:val="32"/>
          <w:szCs w:val="32"/>
        </w:rPr>
      </w:pPr>
    </w:p>
    <w:p w14:paraId="12D79B34" w14:textId="77777777" w:rsidR="008F037A" w:rsidRDefault="008F037A" w:rsidP="00C31744">
      <w:pPr>
        <w:spacing w:line="240" w:lineRule="auto"/>
        <w:jc w:val="center"/>
        <w:rPr>
          <w:rFonts w:cstheme="minorHAnsi"/>
          <w:color w:val="4472C4" w:themeColor="accent1"/>
          <w:sz w:val="32"/>
          <w:szCs w:val="32"/>
        </w:rPr>
      </w:pPr>
    </w:p>
    <w:p w14:paraId="22FCA2A1" w14:textId="452E0DE3" w:rsidR="00C31744" w:rsidRDefault="008E5BD7" w:rsidP="00C31744">
      <w:pPr>
        <w:spacing w:line="240" w:lineRule="auto"/>
        <w:jc w:val="center"/>
        <w:rPr>
          <w:rFonts w:cstheme="minorHAnsi"/>
          <w:color w:val="4472C4" w:themeColor="accent1"/>
          <w:sz w:val="32"/>
          <w:szCs w:val="32"/>
        </w:rPr>
      </w:pPr>
      <w:r w:rsidRPr="003E0BEE">
        <w:rPr>
          <w:rFonts w:cstheme="minorHAnsi"/>
          <w:color w:val="4472C4" w:themeColor="accent1"/>
          <w:sz w:val="32"/>
          <w:szCs w:val="32"/>
        </w:rPr>
        <w:t>I Situācijas apraksts</w:t>
      </w:r>
    </w:p>
    <w:p w14:paraId="7ADA01B5" w14:textId="77777777" w:rsidR="008F037A" w:rsidRPr="003E0BEE" w:rsidRDefault="008F037A" w:rsidP="00C31744">
      <w:pPr>
        <w:spacing w:line="240" w:lineRule="auto"/>
        <w:jc w:val="center"/>
        <w:rPr>
          <w:rFonts w:cstheme="minorHAnsi"/>
          <w:color w:val="4472C4" w:themeColor="accent1"/>
          <w:sz w:val="32"/>
          <w:szCs w:val="32"/>
        </w:rPr>
      </w:pPr>
    </w:p>
    <w:p w14:paraId="1AD62E3B" w14:textId="77777777" w:rsidR="008E5BD7" w:rsidRDefault="008E5BD7" w:rsidP="008E5BD7">
      <w:pPr>
        <w:spacing w:line="240" w:lineRule="auto"/>
        <w:ind w:firstLine="720"/>
        <w:jc w:val="both"/>
        <w:rPr>
          <w:rFonts w:ascii="Times New Roman" w:hAnsi="Times New Roman" w:cs="Times New Roman"/>
          <w:sz w:val="24"/>
          <w:szCs w:val="24"/>
          <w:shd w:val="clear" w:color="auto" w:fill="FFFFFF"/>
        </w:rPr>
      </w:pPr>
      <w:r w:rsidRPr="000403C4">
        <w:rPr>
          <w:rFonts w:ascii="Times New Roman" w:hAnsi="Times New Roman" w:cs="Times New Roman"/>
          <w:sz w:val="24"/>
          <w:szCs w:val="24"/>
        </w:rPr>
        <w:t>Sabiedrisko elektronisko plašsaziņas līdzekļu padome (turpmāk – SEPLP), uzsākot darbu 2021. gada 4. augustā, izpildīja Sabiedrisko elektronisko plašsaziņas līdzekļu un to pārvaldības likuma</w:t>
      </w:r>
      <w:r>
        <w:rPr>
          <w:rStyle w:val="FootnoteReference"/>
          <w:rFonts w:ascii="Times New Roman" w:hAnsi="Times New Roman" w:cs="Times New Roman"/>
          <w:sz w:val="24"/>
          <w:szCs w:val="24"/>
        </w:rPr>
        <w:footnoteReference w:id="1"/>
      </w:r>
      <w:r w:rsidRPr="000403C4">
        <w:rPr>
          <w:rFonts w:ascii="Times New Roman" w:hAnsi="Times New Roman" w:cs="Times New Roman"/>
          <w:sz w:val="24"/>
          <w:szCs w:val="24"/>
        </w:rPr>
        <w:t xml:space="preserve"> (turpmāk – SEPLL) pārejas noteikumu 6. punktā doto uzdevumu</w:t>
      </w:r>
      <w:r>
        <w:rPr>
          <w:rFonts w:ascii="Times New Roman" w:hAnsi="Times New Roman" w:cs="Times New Roman"/>
          <w:sz w:val="24"/>
          <w:szCs w:val="24"/>
        </w:rPr>
        <w:t xml:space="preserve"> “s</w:t>
      </w:r>
      <w:r w:rsidRPr="000403C4">
        <w:rPr>
          <w:rFonts w:ascii="Times New Roman" w:hAnsi="Times New Roman" w:cs="Times New Roman"/>
          <w:sz w:val="24"/>
          <w:szCs w:val="24"/>
          <w:shd w:val="clear" w:color="auto" w:fill="FFFFFF"/>
        </w:rPr>
        <w:t>ešu mēnešu laikā pēc tam, kad atbilstoši šā likuma prasībām ir izveidota Sabiedrisko elektronisko plašsaziņas līdzekļu padome pilnā sastāvā, tā iesniedz Saeimas Cilvēktiesību un sabiedrisko lietu komisijai koncepciju par apvienota sabiedriskā elektroniskā plašsaziņas līdzekļa izveidošanu un darbību</w:t>
      </w:r>
      <w:r>
        <w:rPr>
          <w:rFonts w:ascii="Times New Roman" w:hAnsi="Times New Roman" w:cs="Times New Roman"/>
          <w:sz w:val="24"/>
          <w:szCs w:val="24"/>
          <w:shd w:val="clear" w:color="auto" w:fill="FFFFFF"/>
        </w:rPr>
        <w:t xml:space="preserve">”. </w:t>
      </w:r>
    </w:p>
    <w:p w14:paraId="25B843C2" w14:textId="77777777" w:rsidR="008E5BD7" w:rsidRDefault="008E5BD7" w:rsidP="008E5BD7">
      <w:pPr>
        <w:spacing w:line="240" w:lineRule="auto"/>
        <w:ind w:firstLine="720"/>
        <w:jc w:val="both"/>
        <w:rPr>
          <w:rFonts w:ascii="Times New Roman" w:hAnsi="Times New Roman" w:cs="Times New Roman"/>
          <w:sz w:val="24"/>
          <w:szCs w:val="24"/>
          <w:shd w:val="clear" w:color="auto" w:fill="FFFFFF"/>
        </w:rPr>
      </w:pPr>
      <w:bookmarkStart w:id="0" w:name="OLE_LINK1"/>
      <w:r>
        <w:rPr>
          <w:rFonts w:ascii="Times New Roman" w:hAnsi="Times New Roman" w:cs="Times New Roman"/>
          <w:sz w:val="24"/>
          <w:szCs w:val="24"/>
          <w:shd w:val="clear" w:color="auto" w:fill="FFFFFF"/>
        </w:rPr>
        <w:t>Koncepcija par apvienota sabiedriskā elektroniskā plašsaziņas līdzekļa izveidošanu un darbību</w:t>
      </w:r>
      <w:r>
        <w:rPr>
          <w:rStyle w:val="FootnoteReference"/>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w:t>
      </w:r>
      <w:bookmarkEnd w:id="0"/>
      <w:r>
        <w:rPr>
          <w:rFonts w:ascii="Times New Roman" w:hAnsi="Times New Roman" w:cs="Times New Roman"/>
          <w:sz w:val="24"/>
          <w:szCs w:val="24"/>
          <w:shd w:val="clear" w:color="auto" w:fill="FFFFFF"/>
        </w:rPr>
        <w:t xml:space="preserve">(turpmāk – Koncepcija) tika apstiprināta ar SEPLP lēmumu un iesniegta 13. Saeimas Cilvēktiesību un sabiedrisko lietu komisijai 2022. gada 7. februārī. Vienlaikus un saskaņā ar SEPLL pārejas noteikumu 8. punktu tika izstrādāta un atbildīgajai Saeimas komisijai iesniegta Koncepcija par sabiedrisko elektronisko plašsaziņas līdzekļu finansēšanas modeļa maiņu. Abas SEPLP izstrādātās koncepcijas ir sabiedrisko elektronisko plašsaziņas līdzekļu pārvaldības reformas noslēdzošais posms un skatāmas ciešā kopsakarībā.  </w:t>
      </w:r>
    </w:p>
    <w:p w14:paraId="290C3767"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Koncepcijā definēts, ka r</w:t>
      </w:r>
      <w:r w:rsidRPr="00CE1B30">
        <w:rPr>
          <w:rFonts w:ascii="Times New Roman" w:hAnsi="Times New Roman" w:cs="Times New Roman"/>
          <w:sz w:val="24"/>
          <w:szCs w:val="24"/>
        </w:rPr>
        <w:t xml:space="preserve">eformas noslēdzošā posma mērķis ir izveidot vienotu sabiedrisko mediju, kam ir nodrošināts neatkarīgs un prognozējams, Eiropas vidējam līmenim atbilstošs finansējums, lai augstā profesionālā kvalitāte un ar atbildīgumu sabiedrības priekšā īstenotu SEPLL definētos sabiedrisko mediju darbības pamatprincipus un mērķus. </w:t>
      </w:r>
    </w:p>
    <w:p w14:paraId="54B640A9" w14:textId="77777777" w:rsidR="008E5BD7" w:rsidRDefault="008E5BD7" w:rsidP="008E5BD7">
      <w:pPr>
        <w:spacing w:line="240" w:lineRule="auto"/>
        <w:ind w:firstLine="720"/>
        <w:jc w:val="both"/>
        <w:rPr>
          <w:rFonts w:ascii="Times New Roman" w:hAnsi="Times New Roman" w:cs="Times New Roman"/>
          <w:sz w:val="24"/>
          <w:szCs w:val="24"/>
        </w:rPr>
      </w:pPr>
      <w:r w:rsidRPr="00CE1B30">
        <w:rPr>
          <w:rFonts w:ascii="Times New Roman" w:hAnsi="Times New Roman" w:cs="Times New Roman"/>
          <w:sz w:val="24"/>
          <w:szCs w:val="24"/>
        </w:rPr>
        <w:t xml:space="preserve">Pamatojoties uz spēkā esošajiem normatīvajiem aktiem un dažādiem pētījumiem, kā arī apkopojot konsultācijās, iesniegtajos ziņojumos un darba grupu darbā iegūto informāciju, SEPLP </w:t>
      </w:r>
      <w:r>
        <w:rPr>
          <w:rFonts w:ascii="Times New Roman" w:hAnsi="Times New Roman" w:cs="Times New Roman"/>
          <w:sz w:val="24"/>
          <w:szCs w:val="24"/>
        </w:rPr>
        <w:t>K</w:t>
      </w:r>
      <w:r w:rsidRPr="00CE1B30">
        <w:rPr>
          <w:rFonts w:ascii="Times New Roman" w:hAnsi="Times New Roman" w:cs="Times New Roman"/>
          <w:sz w:val="24"/>
          <w:szCs w:val="24"/>
        </w:rPr>
        <w:t>oncepcijā piedāvā tādu divu sabiedrisko elektronisko plašsaziņas līdzekļu apvienošanas modeli, kas, SEPLP ieskatā, vislabāk nodrošinās satura daudzveidību un viedokļu dažādību, izcilību un augstu satura kvalitāti, darbības nepārtrauktību, labus pārvaldības principus, kā arī esošās sabiedrisko mediju auditorijas īpatsvara saglabāšanu un jaunas auditorijas piesaistīšanu apstākļos, ko raksturo mediju vides fragmentācija, mediju patēriņa ieradumu būtiskas izmaiņas un auditorijas migrācija uz dažādām digitālām platformām. SEPLP ieskatā, apvienojot sabiedriskos medijus un nodrošinot tiem atbilstošu finansējumu, tiks sasniegts būtisks sabiedriskais labums un dots impulss Latvijas mediju telpas attīstībai, kā arī tiks stiprināta demokrātija un veicināta labklājība.</w:t>
      </w:r>
    </w:p>
    <w:p w14:paraId="6EDB6FDA" w14:textId="77777777" w:rsidR="008E5BD7" w:rsidRDefault="008E5BD7" w:rsidP="008E5BD7">
      <w:pPr>
        <w:spacing w:line="240" w:lineRule="auto"/>
        <w:ind w:firstLine="720"/>
        <w:jc w:val="both"/>
        <w:rPr>
          <w:rFonts w:ascii="Times New Roman" w:hAnsi="Times New Roman" w:cs="Times New Roman"/>
          <w:sz w:val="24"/>
          <w:szCs w:val="24"/>
        </w:rPr>
      </w:pPr>
      <w:r w:rsidRPr="006A64FA">
        <w:rPr>
          <w:rFonts w:ascii="Times New Roman" w:hAnsi="Times New Roman" w:cs="Times New Roman"/>
          <w:sz w:val="24"/>
          <w:szCs w:val="24"/>
        </w:rPr>
        <w:t>SEPLP mērķis bija 2022.</w:t>
      </w:r>
      <w:r>
        <w:rPr>
          <w:rFonts w:ascii="Times New Roman" w:hAnsi="Times New Roman" w:cs="Times New Roman"/>
          <w:sz w:val="24"/>
          <w:szCs w:val="24"/>
        </w:rPr>
        <w:t> </w:t>
      </w:r>
      <w:r w:rsidRPr="006A64FA">
        <w:rPr>
          <w:rFonts w:ascii="Times New Roman" w:hAnsi="Times New Roman" w:cs="Times New Roman"/>
          <w:sz w:val="24"/>
          <w:szCs w:val="24"/>
        </w:rPr>
        <w:t xml:space="preserve">gada pavasarī ar Saeimas komisijas </w:t>
      </w:r>
      <w:r>
        <w:rPr>
          <w:rFonts w:ascii="Times New Roman" w:hAnsi="Times New Roman" w:cs="Times New Roman"/>
          <w:sz w:val="24"/>
          <w:szCs w:val="24"/>
        </w:rPr>
        <w:t>līdzdalību</w:t>
      </w:r>
      <w:r w:rsidRPr="006A64FA">
        <w:rPr>
          <w:rFonts w:ascii="Times New Roman" w:hAnsi="Times New Roman" w:cs="Times New Roman"/>
          <w:sz w:val="24"/>
          <w:szCs w:val="24"/>
        </w:rPr>
        <w:t xml:space="preserve"> izveidot darbu grupu, kas strādātu pie finansēšanas modeļa, un vienlaikus virzīt likuma grozījumus, kas ļautu </w:t>
      </w:r>
      <w:r>
        <w:rPr>
          <w:rFonts w:ascii="Times New Roman" w:hAnsi="Times New Roman" w:cs="Times New Roman"/>
          <w:sz w:val="24"/>
          <w:szCs w:val="24"/>
        </w:rPr>
        <w:t>veikt apvienošanu</w:t>
      </w:r>
      <w:r w:rsidRPr="006A64FA">
        <w:rPr>
          <w:rFonts w:ascii="Times New Roman" w:hAnsi="Times New Roman" w:cs="Times New Roman"/>
          <w:sz w:val="24"/>
          <w:szCs w:val="24"/>
        </w:rPr>
        <w:t xml:space="preserve"> 2024.</w:t>
      </w:r>
      <w:r>
        <w:rPr>
          <w:rFonts w:ascii="Times New Roman" w:hAnsi="Times New Roman" w:cs="Times New Roman"/>
          <w:sz w:val="24"/>
          <w:szCs w:val="24"/>
        </w:rPr>
        <w:t> </w:t>
      </w:r>
      <w:r w:rsidRPr="006A64FA">
        <w:rPr>
          <w:rFonts w:ascii="Times New Roman" w:hAnsi="Times New Roman" w:cs="Times New Roman"/>
          <w:sz w:val="24"/>
          <w:szCs w:val="24"/>
        </w:rPr>
        <w:t>gada sākumā</w:t>
      </w:r>
      <w:r>
        <w:rPr>
          <w:rFonts w:ascii="Times New Roman" w:hAnsi="Times New Roman" w:cs="Times New Roman"/>
          <w:sz w:val="24"/>
          <w:szCs w:val="24"/>
        </w:rPr>
        <w:t xml:space="preserve"> atbilstoši Koncepcijai. </w:t>
      </w:r>
    </w:p>
    <w:p w14:paraId="735F03F1"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Pēc Koncepcijas iesniegšanas 13. Saeimas Cilvēktiesību un sabiedrisko lietu komisijai </w:t>
      </w:r>
      <w:r w:rsidRPr="006A64FA">
        <w:rPr>
          <w:rFonts w:ascii="Times New Roman" w:hAnsi="Times New Roman" w:cs="Times New Roman"/>
          <w:sz w:val="24"/>
          <w:szCs w:val="24"/>
        </w:rPr>
        <w:t>tika pieprasīti un saņemti atzinumi no Finanšu ministrijas (21.03.2022), Kultūras ministrijas (18.03.2022), Aizsardzības ministrijas (23.03.2022).</w:t>
      </w:r>
      <w:r>
        <w:rPr>
          <w:rFonts w:ascii="Times New Roman" w:hAnsi="Times New Roman" w:cs="Times New Roman"/>
          <w:sz w:val="24"/>
          <w:szCs w:val="24"/>
        </w:rPr>
        <w:t xml:space="preserve"> Diemžēl drīz </w:t>
      </w:r>
      <w:r>
        <w:rPr>
          <w:rFonts w:ascii="Times New Roman" w:hAnsi="Times New Roman" w:cs="Times New Roman"/>
          <w:sz w:val="24"/>
          <w:szCs w:val="24"/>
        </w:rPr>
        <w:lastRenderedPageBreak/>
        <w:t>pēc Koncepcijas iesniegšanas 2022. gada 24. februārī Krievijas Federācija uzsāka neizprovocētu agresiju un pilnu iebrukumu Ukrainā, ietekmējot arī Saeimas dienaskārtību un būtībā apturot arī darbu pie SEPLP iesniegtajām koncepcijām.</w:t>
      </w:r>
    </w:p>
    <w:p w14:paraId="1F27173C"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Pēc vēlēšanām un 14. Saeimas sanākšanas SEPLP 2022. gada 25. novembrī abas koncepcijas kopā ar ministriju sniegtajiem atzinumiem atkārtoti iesniedza Saeimas Cilvēktiesību un sabiedrisko lietu komisijai. </w:t>
      </w:r>
      <w:r w:rsidRPr="008276BF">
        <w:rPr>
          <w:rFonts w:ascii="Times New Roman" w:hAnsi="Times New Roman" w:cs="Times New Roman"/>
          <w:sz w:val="24"/>
          <w:szCs w:val="24"/>
        </w:rPr>
        <w:t>Ar Saeimas Cilvēktiesību un sabiedrisko lietu komisijas</w:t>
      </w:r>
      <w:r>
        <w:rPr>
          <w:rFonts w:ascii="Times New Roman" w:hAnsi="Times New Roman" w:cs="Times New Roman"/>
          <w:sz w:val="24"/>
          <w:szCs w:val="24"/>
        </w:rPr>
        <w:t xml:space="preserve"> 2023. gada</w:t>
      </w:r>
      <w:r w:rsidRPr="008276BF">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8276BF">
        <w:rPr>
          <w:rFonts w:ascii="Times New Roman" w:hAnsi="Times New Roman" w:cs="Times New Roman"/>
          <w:sz w:val="24"/>
          <w:szCs w:val="24"/>
        </w:rPr>
        <w:t>februāra lēmumu SEPLP tika uzdots izveidot starpinstitucionālu darba grupu finansēšanas modeļa izstrādei</w:t>
      </w:r>
      <w:r>
        <w:rPr>
          <w:rFonts w:ascii="Times New Roman" w:hAnsi="Times New Roman" w:cs="Times New Roman"/>
          <w:sz w:val="24"/>
          <w:szCs w:val="24"/>
        </w:rPr>
        <w:t xml:space="preserve"> ar mandātu līdz 2023. gada jūnijam izstrādāt priekšlikumus likuma grozījumiem vienota sabiedriskā elektroniskā plašsaziņas līdzekļa finansēšanas modeļa maiņai</w:t>
      </w:r>
      <w:r w:rsidRPr="008276BF">
        <w:rPr>
          <w:rFonts w:ascii="Times New Roman" w:hAnsi="Times New Roman" w:cs="Times New Roman"/>
          <w:sz w:val="24"/>
          <w:szCs w:val="24"/>
        </w:rPr>
        <w:t>.</w:t>
      </w:r>
      <w:r>
        <w:rPr>
          <w:rFonts w:ascii="Times New Roman" w:hAnsi="Times New Roman" w:cs="Times New Roman"/>
          <w:sz w:val="24"/>
          <w:szCs w:val="24"/>
        </w:rPr>
        <w:t xml:space="preserve"> </w:t>
      </w:r>
    </w:p>
    <w:p w14:paraId="39B314D1"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Vienlaikus komisijā sadarbībā ar SEPLP ritēja darbs pie SEPLL grozījumiem, lai īstenotu sabiedrisko elektronisko plašsaziņas līdzekļu apvienošanu 2024. gada janvārī. Tika sagatavots un komisijā atbalstīts viens grozījumu likumprojekts (Lp186/14), kas skāra tikai apvienošanas jautājumus, bet vēlāk komisija to atsauca un sagatavoja likumprojektu “Grozījumi Sabiedrisko elektronisko plašsaziņas līdzekļu un to pārvaldības likumā” (Lp199/14), kas ietvēra arī izmaiņas svešvalodu lietojumā sabiedriskā elektroniskā plašsaziņas līdzekļa televīzijas programmās un tika virzīts izskatīšanai steidzamības kārtībā divos lasījumos. </w:t>
      </w:r>
    </w:p>
    <w:p w14:paraId="26325C5C"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Pirmajā lasījumā tas tika Saeimā pieņemts 16. martā, nosakot kā termiņu priekšlikumu iesniegšanai otrajam lasījumam 24. martu un izskatīšanu Saeimas sēdē 30. martā. Uz otro lasījumu tika iesniegta virkne priekšlikumu, ko SEPLP neatbalstīja un par ko informēja paziņojumā presei 27. martā</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750E055E" w14:textId="3E3854F2"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27. martā VSIA “Latvijas Radio” (turpmāk – Latvijas Radio</w:t>
      </w:r>
      <w:r w:rsidR="003258BD">
        <w:rPr>
          <w:rFonts w:ascii="Times New Roman" w:hAnsi="Times New Roman" w:cs="Times New Roman"/>
          <w:sz w:val="24"/>
          <w:szCs w:val="24"/>
        </w:rPr>
        <w:t xml:space="preserve"> vai LR</w:t>
      </w:r>
      <w:r>
        <w:rPr>
          <w:rFonts w:ascii="Times New Roman" w:hAnsi="Times New Roman" w:cs="Times New Roman"/>
          <w:sz w:val="24"/>
          <w:szCs w:val="24"/>
        </w:rPr>
        <w:t>) darbinieki nāca klajā ar atklātu vēstuli, paužot bažas par apvienošanu bez atrisināta finansēšanas modeļa maiņas jautājuma un par iesniegto priekšlikumu ietekmi uz redakcionālās neatkarības jautājumiem</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Savu atbalstu darbiniekiem publiski pauda arī uzņēmuma valde. </w:t>
      </w:r>
    </w:p>
    <w:p w14:paraId="35F0E015"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martā Cilvēktiesību un sabiedrisko lietu komisija atbalstīja steidzamības noņemšanu grozījumu likumprojektam un izslēgšanu no Saeimas 30. marta darba kārtības līdz turpmākam komisijas lēmumam. Saeima 30. martā atbalstīja šādu komisijas priekšlikumu. </w:t>
      </w:r>
    </w:p>
    <w:p w14:paraId="74D1660F"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Jau 2023. gada sākumā vienlaikus ar darbu pie likuma grozījumu sagatavošanas SEPLP gatavoja detalizētu uzdevumu plānu trīs darba grupām, lai pēc grozījumu pieņemšanas ar sabiedrisko elektronisko plašsaziņas līdzekļu pārstāvju tiešu iesaisti un attiecīgu ekspertu piesaisti laikā līdz 2023. gada beigām sagatavotu apvienošanas un reorganizācijas procesu. </w:t>
      </w:r>
    </w:p>
    <w:p w14:paraId="204544E3"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Pēc izmaiņām Saeimas dienaskārtībā un iespējamās apvienošanas termiņa izmaiņām SEPLP ar rīkojumu </w:t>
      </w:r>
      <w:r w:rsidRPr="00100B0D">
        <w:rPr>
          <w:rFonts w:ascii="Times New Roman" w:hAnsi="Times New Roman" w:cs="Times New Roman"/>
          <w:sz w:val="24"/>
          <w:szCs w:val="24"/>
        </w:rPr>
        <w:t>izveido</w:t>
      </w:r>
      <w:r>
        <w:rPr>
          <w:rFonts w:ascii="Times New Roman" w:hAnsi="Times New Roman" w:cs="Times New Roman"/>
          <w:sz w:val="24"/>
          <w:szCs w:val="24"/>
        </w:rPr>
        <w:t>ja</w:t>
      </w:r>
      <w:r w:rsidRPr="00100B0D">
        <w:rPr>
          <w:rFonts w:ascii="Times New Roman" w:hAnsi="Times New Roman" w:cs="Times New Roman"/>
          <w:sz w:val="24"/>
          <w:szCs w:val="24"/>
        </w:rPr>
        <w:t xml:space="preserve"> sekojošas darba grupas </w:t>
      </w:r>
      <w:r>
        <w:rPr>
          <w:rFonts w:ascii="Times New Roman" w:hAnsi="Times New Roman" w:cs="Times New Roman"/>
          <w:sz w:val="24"/>
          <w:szCs w:val="24"/>
        </w:rPr>
        <w:t>p</w:t>
      </w:r>
      <w:r w:rsidRPr="00100B0D">
        <w:rPr>
          <w:rFonts w:ascii="Times New Roman" w:hAnsi="Times New Roman" w:cs="Times New Roman"/>
          <w:sz w:val="24"/>
          <w:szCs w:val="24"/>
        </w:rPr>
        <w:t>riekšlikumu Koncepcijas detalizācijai un tās ieviešanai izstrādei</w:t>
      </w:r>
      <w:r>
        <w:rPr>
          <w:rFonts w:ascii="Times New Roman" w:hAnsi="Times New Roman" w:cs="Times New Roman"/>
          <w:sz w:val="24"/>
          <w:szCs w:val="24"/>
        </w:rPr>
        <w:t xml:space="preserve"> </w:t>
      </w:r>
      <w:r w:rsidRPr="00100B0D">
        <w:rPr>
          <w:rFonts w:ascii="Times New Roman" w:hAnsi="Times New Roman" w:cs="Times New Roman"/>
          <w:sz w:val="24"/>
          <w:szCs w:val="24"/>
        </w:rPr>
        <w:t>– Pārvaldības jautājumu darba grupa, Sabiedriskā pasūtījuma darba grupa, Finanšu vadības darba grupa</w:t>
      </w:r>
      <w:r>
        <w:rPr>
          <w:rFonts w:ascii="Times New Roman" w:hAnsi="Times New Roman" w:cs="Times New Roman"/>
          <w:sz w:val="24"/>
          <w:szCs w:val="24"/>
        </w:rPr>
        <w:t xml:space="preserve"> –, paredzot darba grupu darbības termiņu līdz 2024. gada beigām, pieņemot, ka apvienošana notiek 2025. gada janvārī. </w:t>
      </w:r>
    </w:p>
    <w:p w14:paraId="1C7080A0" w14:textId="7017AC34"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Darba grupas apvienotā formātā laikā no 2023. gada 17. aprīļa līdz 22. maijam trīs sanāksmēs </w:t>
      </w:r>
      <w:r w:rsidR="003B4189">
        <w:rPr>
          <w:rFonts w:ascii="Times New Roman" w:hAnsi="Times New Roman" w:cs="Times New Roman"/>
          <w:sz w:val="24"/>
          <w:szCs w:val="24"/>
        </w:rPr>
        <w:t>apsprieda</w:t>
      </w:r>
      <w:r>
        <w:rPr>
          <w:rFonts w:ascii="Times New Roman" w:hAnsi="Times New Roman" w:cs="Times New Roman"/>
          <w:sz w:val="24"/>
          <w:szCs w:val="24"/>
        </w:rPr>
        <w:t xml:space="preserve"> priekšlikumus Koncepcijas </w:t>
      </w:r>
      <w:r w:rsidR="0016689F">
        <w:rPr>
          <w:rFonts w:ascii="Times New Roman" w:hAnsi="Times New Roman" w:cs="Times New Roman"/>
          <w:sz w:val="24"/>
          <w:szCs w:val="24"/>
        </w:rPr>
        <w:t>aktualizācijai</w:t>
      </w:r>
      <w:r>
        <w:rPr>
          <w:rFonts w:ascii="Times New Roman" w:hAnsi="Times New Roman" w:cs="Times New Roman"/>
          <w:sz w:val="24"/>
          <w:szCs w:val="24"/>
        </w:rPr>
        <w:t xml:space="preserve"> un īstenošanas </w:t>
      </w:r>
      <w:r w:rsidR="0016689F">
        <w:rPr>
          <w:rFonts w:ascii="Times New Roman" w:hAnsi="Times New Roman" w:cs="Times New Roman"/>
          <w:sz w:val="24"/>
          <w:szCs w:val="24"/>
        </w:rPr>
        <w:t>laika grafikam</w:t>
      </w:r>
      <w:r>
        <w:rPr>
          <w:rFonts w:ascii="Times New Roman" w:hAnsi="Times New Roman" w:cs="Times New Roman"/>
          <w:sz w:val="24"/>
          <w:szCs w:val="24"/>
        </w:rPr>
        <w:t xml:space="preserve">, kas ietverti šajā dokumentā. Paredzams, ka trīs darba grupas turpinās darbu līdz pat apvienošanas procesa noslēgumam. </w:t>
      </w:r>
    </w:p>
    <w:p w14:paraId="23032A88" w14:textId="103F9DF2" w:rsidR="008E5BD7" w:rsidRDefault="008E5BD7" w:rsidP="008E5BD7">
      <w:pPr>
        <w:spacing w:line="240" w:lineRule="auto"/>
        <w:ind w:firstLine="720"/>
        <w:jc w:val="both"/>
        <w:rPr>
          <w:rFonts w:ascii="Times New Roman" w:hAnsi="Times New Roman" w:cs="Times New Roman"/>
          <w:sz w:val="24"/>
          <w:szCs w:val="24"/>
        </w:rPr>
      </w:pPr>
      <w:r w:rsidRPr="002602D2">
        <w:rPr>
          <w:rFonts w:ascii="Times New Roman" w:hAnsi="Times New Roman" w:cs="Times New Roman"/>
          <w:sz w:val="24"/>
          <w:szCs w:val="24"/>
        </w:rPr>
        <w:t xml:space="preserve">Saskaņā ar </w:t>
      </w:r>
      <w:r>
        <w:rPr>
          <w:rFonts w:ascii="Times New Roman" w:hAnsi="Times New Roman" w:cs="Times New Roman"/>
          <w:sz w:val="24"/>
          <w:szCs w:val="24"/>
        </w:rPr>
        <w:t>SEPLP</w:t>
      </w:r>
      <w:r w:rsidRPr="002602D2">
        <w:rPr>
          <w:rFonts w:ascii="Times New Roman" w:hAnsi="Times New Roman" w:cs="Times New Roman"/>
          <w:sz w:val="24"/>
          <w:szCs w:val="24"/>
        </w:rPr>
        <w:t xml:space="preserve"> 2023. gada </w:t>
      </w:r>
      <w:r w:rsidR="005E7D54">
        <w:rPr>
          <w:rFonts w:ascii="Times New Roman" w:hAnsi="Times New Roman" w:cs="Times New Roman"/>
          <w:sz w:val="24"/>
          <w:szCs w:val="24"/>
        </w:rPr>
        <w:t>5</w:t>
      </w:r>
      <w:r w:rsidRPr="002602D2">
        <w:rPr>
          <w:rFonts w:ascii="Times New Roman" w:hAnsi="Times New Roman" w:cs="Times New Roman"/>
          <w:sz w:val="24"/>
          <w:szCs w:val="24"/>
        </w:rPr>
        <w:t>. aprīļa rīkojumu apstiprināto “Darba grupu Koncepcijas par apvienota sabiedriskā elektroniskā plašsaziņas līdzekļa izveidi un darbību īstenošanai nolikumu”</w:t>
      </w:r>
      <w:r>
        <w:rPr>
          <w:rFonts w:ascii="Times New Roman" w:hAnsi="Times New Roman" w:cs="Times New Roman"/>
          <w:sz w:val="24"/>
          <w:szCs w:val="24"/>
        </w:rPr>
        <w:t xml:space="preserve"> d</w:t>
      </w:r>
      <w:r w:rsidRPr="002602D2">
        <w:rPr>
          <w:rFonts w:ascii="Times New Roman" w:hAnsi="Times New Roman" w:cs="Times New Roman"/>
          <w:sz w:val="24"/>
          <w:szCs w:val="24"/>
        </w:rPr>
        <w:t xml:space="preserve">arba grupās pastāvīgi pārstāvētās institūcijas: </w:t>
      </w:r>
      <w:r>
        <w:rPr>
          <w:rFonts w:ascii="Times New Roman" w:hAnsi="Times New Roman" w:cs="Times New Roman"/>
          <w:sz w:val="24"/>
          <w:szCs w:val="24"/>
        </w:rPr>
        <w:t xml:space="preserve">SEPLP </w:t>
      </w:r>
      <w:r w:rsidRPr="002602D2">
        <w:rPr>
          <w:rFonts w:ascii="Times New Roman" w:hAnsi="Times New Roman" w:cs="Times New Roman"/>
          <w:sz w:val="24"/>
          <w:szCs w:val="24"/>
        </w:rPr>
        <w:t>– darba grupu vadītājs; Latvijas Radio; VSIA “Latvijas Televīzija”</w:t>
      </w:r>
      <w:r>
        <w:rPr>
          <w:rFonts w:ascii="Times New Roman" w:hAnsi="Times New Roman" w:cs="Times New Roman"/>
          <w:sz w:val="24"/>
          <w:szCs w:val="24"/>
        </w:rPr>
        <w:t xml:space="preserve"> (turpmāk – Latvijas Televīzija</w:t>
      </w:r>
      <w:r w:rsidR="003258BD">
        <w:rPr>
          <w:rFonts w:ascii="Times New Roman" w:hAnsi="Times New Roman" w:cs="Times New Roman"/>
          <w:sz w:val="24"/>
          <w:szCs w:val="24"/>
        </w:rPr>
        <w:t xml:space="preserve"> vai L</w:t>
      </w:r>
      <w:r w:rsidR="00EA21D2">
        <w:rPr>
          <w:rFonts w:ascii="Times New Roman" w:hAnsi="Times New Roman" w:cs="Times New Roman"/>
          <w:sz w:val="24"/>
          <w:szCs w:val="24"/>
        </w:rPr>
        <w:t>TV</w:t>
      </w:r>
      <w:r>
        <w:rPr>
          <w:rFonts w:ascii="Times New Roman" w:hAnsi="Times New Roman" w:cs="Times New Roman"/>
          <w:sz w:val="24"/>
          <w:szCs w:val="24"/>
        </w:rPr>
        <w:t>)</w:t>
      </w:r>
      <w:r w:rsidRPr="002602D2">
        <w:rPr>
          <w:rFonts w:ascii="Times New Roman" w:hAnsi="Times New Roman" w:cs="Times New Roman"/>
          <w:sz w:val="24"/>
          <w:szCs w:val="24"/>
        </w:rPr>
        <w:t xml:space="preserve">. Darba grupām pēc nepieciešamības var tikt piesaistīti dažādi eksperti. Darba grupu lēmumi tiek pieņemti, ievērojot vienprātības principu. Gadījumā, ja darba grupu dalībnieku viedokļi atšķiras, tiek protokolēti atšķirīgie viedokļi. Darba grupu sanāksmes tiek protokolētas. </w:t>
      </w:r>
    </w:p>
    <w:p w14:paraId="4B8363EB" w14:textId="58038DCE"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Latvijas Radio darbinieku publiski paustās bažas, darba grupu apvienotā formāta ietvaros SEPLP aicināja Latvijas Radio un Latvijas Televīziju rakstiski iesniegt jautājumus par neskaidrībām iecerētajā apvienošanas procesā. Tika saņemti kopskaitā 43 jautājumi, </w:t>
      </w:r>
      <w:r w:rsidRPr="005E7D54">
        <w:rPr>
          <w:rFonts w:ascii="Times New Roman" w:hAnsi="Times New Roman" w:cs="Times New Roman"/>
          <w:sz w:val="24"/>
          <w:szCs w:val="24"/>
        </w:rPr>
        <w:t>uz kuriem SEPLP sniedza atbildes</w:t>
      </w:r>
      <w:r w:rsidR="0057532E" w:rsidRPr="005E7D54">
        <w:rPr>
          <w:rFonts w:ascii="Times New Roman" w:hAnsi="Times New Roman" w:cs="Times New Roman"/>
          <w:sz w:val="24"/>
          <w:szCs w:val="24"/>
        </w:rPr>
        <w:t xml:space="preserve"> un apsprieda tās darba grupu sanāksmēs.</w:t>
      </w:r>
    </w:p>
    <w:p w14:paraId="0A9D1746"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Pr="000403C4">
        <w:rPr>
          <w:rFonts w:ascii="Times New Roman" w:hAnsi="Times New Roman" w:cs="Times New Roman"/>
          <w:sz w:val="24"/>
          <w:szCs w:val="24"/>
        </w:rPr>
        <w:t>au no apvienošanas procesa sākotnējās stadijas</w:t>
      </w:r>
      <w:r>
        <w:rPr>
          <w:rFonts w:ascii="Times New Roman" w:hAnsi="Times New Roman" w:cs="Times New Roman"/>
          <w:sz w:val="24"/>
          <w:szCs w:val="24"/>
        </w:rPr>
        <w:t xml:space="preserve"> 2021. gadā</w:t>
      </w:r>
      <w:r w:rsidRPr="000403C4">
        <w:rPr>
          <w:rFonts w:ascii="Times New Roman" w:hAnsi="Times New Roman" w:cs="Times New Roman"/>
          <w:sz w:val="24"/>
          <w:szCs w:val="24"/>
        </w:rPr>
        <w:t xml:space="preserve"> SEPLP uzskatīja par nepieciešamu darbā iesaistīt sabiedrisko mediju darbiniekus, jo padome apzinās mediju uzņēmumu specifiku, kurā žurnālisti un citi radošie darbinieki ir uzņēmuma liela vērtība, kā arī sava veida pieredzes un ekspertīzes krātuve. </w:t>
      </w:r>
      <w:r>
        <w:rPr>
          <w:rFonts w:ascii="Times New Roman" w:hAnsi="Times New Roman" w:cs="Times New Roman"/>
          <w:sz w:val="24"/>
          <w:szCs w:val="24"/>
        </w:rPr>
        <w:t>“</w:t>
      </w:r>
      <w:r w:rsidRPr="000403C4">
        <w:rPr>
          <w:rFonts w:ascii="Times New Roman" w:hAnsi="Times New Roman" w:cs="Times New Roman"/>
          <w:sz w:val="24"/>
          <w:szCs w:val="24"/>
        </w:rPr>
        <w:t>Sabiedrisko mediju uzņēmumu galvenā funkcija ir izcila un kvalitatīva satura radīšana sabiedriskā pasūtījuma ietvaros, tādēļ jebkādos uzņēmumu procesos galvenokārt jāvadās no satura ražošanas vajadzībām, no kurām attiecīgi izriet citas atbalsta funkcijas uzņēmumā</w:t>
      </w:r>
      <w:r>
        <w:rPr>
          <w:rFonts w:ascii="Times New Roman" w:hAnsi="Times New Roman" w:cs="Times New Roman"/>
          <w:sz w:val="24"/>
          <w:szCs w:val="24"/>
        </w:rPr>
        <w:t xml:space="preserve">,” teikts Koncepcijā. SEPLP apliecina, ka tās pozīcija šajā jautājumā joprojām nav mainījusies.  </w:t>
      </w:r>
    </w:p>
    <w:p w14:paraId="4792974B" w14:textId="3020F2F8"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Kā jau augstāk minēts, Koncepcija tika izstrādāta, p</w:t>
      </w:r>
      <w:r w:rsidRPr="00CE1B30">
        <w:rPr>
          <w:rFonts w:ascii="Times New Roman" w:hAnsi="Times New Roman" w:cs="Times New Roman"/>
          <w:sz w:val="24"/>
          <w:szCs w:val="24"/>
        </w:rPr>
        <w:t>amatojoties uz spēkā esošajiem normatīvajiem aktiem un dažādiem pētījumiem</w:t>
      </w:r>
      <w:r>
        <w:rPr>
          <w:rFonts w:ascii="Times New Roman" w:hAnsi="Times New Roman" w:cs="Times New Roman"/>
          <w:sz w:val="24"/>
          <w:szCs w:val="24"/>
        </w:rPr>
        <w:t xml:space="preserve">. Tādēļ šajā </w:t>
      </w:r>
      <w:r w:rsidR="004456D0">
        <w:rPr>
          <w:rFonts w:ascii="Times New Roman" w:hAnsi="Times New Roman" w:cs="Times New Roman"/>
          <w:sz w:val="24"/>
          <w:szCs w:val="24"/>
        </w:rPr>
        <w:t xml:space="preserve">aktualizācijas </w:t>
      </w:r>
      <w:r>
        <w:rPr>
          <w:rFonts w:ascii="Times New Roman" w:hAnsi="Times New Roman" w:cs="Times New Roman"/>
          <w:sz w:val="24"/>
          <w:szCs w:val="24"/>
        </w:rPr>
        <w:t xml:space="preserve">dokumentā ir būtiski pieminēt izmaiņas, kas šajā jomā notikušas vairāk nekā gada laikā, kopš tika izstrādāta Koncepcija. </w:t>
      </w:r>
    </w:p>
    <w:p w14:paraId="5DC3014B"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2022. gada aprīlī apstiprināta </w:t>
      </w:r>
      <w:r w:rsidRPr="004C0C4D">
        <w:rPr>
          <w:rFonts w:ascii="Times New Roman" w:hAnsi="Times New Roman" w:cs="Times New Roman"/>
          <w:sz w:val="24"/>
          <w:szCs w:val="24"/>
        </w:rPr>
        <w:t>SEPLP darbības stratēģija 2022.-2025. gadam</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kurā kā </w:t>
      </w:r>
      <w:r w:rsidRPr="00C55C68">
        <w:rPr>
          <w:rFonts w:ascii="Times New Roman" w:hAnsi="Times New Roman" w:cs="Times New Roman"/>
          <w:sz w:val="24"/>
          <w:szCs w:val="24"/>
        </w:rPr>
        <w:t xml:space="preserve">SEPLP politikas mērķi stratēģijas darbības periodam </w:t>
      </w:r>
      <w:r>
        <w:rPr>
          <w:rFonts w:ascii="Times New Roman" w:hAnsi="Times New Roman" w:cs="Times New Roman"/>
          <w:sz w:val="24"/>
          <w:szCs w:val="24"/>
        </w:rPr>
        <w:t>definēti – s</w:t>
      </w:r>
      <w:r w:rsidRPr="00C55C68">
        <w:rPr>
          <w:rFonts w:ascii="Times New Roman" w:hAnsi="Times New Roman" w:cs="Times New Roman"/>
          <w:sz w:val="24"/>
          <w:szCs w:val="24"/>
        </w:rPr>
        <w:t xml:space="preserve">pēcīga, atbilstoši finansēta apvienota sabiedriska elektroniskā plašsaziņas līdzekļa izveide un darbība; </w:t>
      </w:r>
      <w:r>
        <w:rPr>
          <w:rFonts w:ascii="Times New Roman" w:hAnsi="Times New Roman" w:cs="Times New Roman"/>
          <w:sz w:val="24"/>
          <w:szCs w:val="24"/>
        </w:rPr>
        <w:t>s</w:t>
      </w:r>
      <w:r w:rsidRPr="00C55C68">
        <w:rPr>
          <w:rFonts w:ascii="Times New Roman" w:hAnsi="Times New Roman" w:cs="Times New Roman"/>
          <w:sz w:val="24"/>
          <w:szCs w:val="24"/>
        </w:rPr>
        <w:t xml:space="preserve">abiedriskā labuma radīšana, nodrošinot satura daudzveidību, viedokļu dažādību, izcilu kvalitāti; </w:t>
      </w:r>
      <w:r>
        <w:rPr>
          <w:rFonts w:ascii="Times New Roman" w:hAnsi="Times New Roman" w:cs="Times New Roman"/>
          <w:sz w:val="24"/>
          <w:szCs w:val="24"/>
        </w:rPr>
        <w:t>p</w:t>
      </w:r>
      <w:r w:rsidRPr="00C55C68">
        <w:rPr>
          <w:rFonts w:ascii="Times New Roman" w:hAnsi="Times New Roman" w:cs="Times New Roman"/>
          <w:sz w:val="24"/>
          <w:szCs w:val="24"/>
        </w:rPr>
        <w:t xml:space="preserve">lašs auditorijas aptvērums, satura izplatības platformu dažādošana; </w:t>
      </w:r>
      <w:r>
        <w:rPr>
          <w:rFonts w:ascii="Times New Roman" w:hAnsi="Times New Roman" w:cs="Times New Roman"/>
          <w:sz w:val="24"/>
          <w:szCs w:val="24"/>
        </w:rPr>
        <w:t>e</w:t>
      </w:r>
      <w:r w:rsidRPr="00C55C68">
        <w:rPr>
          <w:rFonts w:ascii="Times New Roman" w:hAnsi="Times New Roman" w:cs="Times New Roman"/>
          <w:sz w:val="24"/>
          <w:szCs w:val="24"/>
        </w:rPr>
        <w:t>fektīva valsts budžeta līdzekļu izmantošana</w:t>
      </w:r>
      <w:r>
        <w:rPr>
          <w:rFonts w:ascii="Times New Roman" w:hAnsi="Times New Roman" w:cs="Times New Roman"/>
          <w:sz w:val="24"/>
          <w:szCs w:val="24"/>
        </w:rPr>
        <w:t>.</w:t>
      </w:r>
    </w:p>
    <w:p w14:paraId="1D158D6A" w14:textId="77777777" w:rsidR="008E5BD7" w:rsidRDefault="008E5BD7" w:rsidP="008E5BD7">
      <w:pPr>
        <w:pStyle w:val="NoSpacing"/>
        <w:jc w:val="both"/>
        <w:rPr>
          <w:rFonts w:ascii="Times New Roman" w:hAnsi="Times New Roman" w:cs="Times New Roman"/>
          <w:sz w:val="24"/>
          <w:szCs w:val="24"/>
        </w:rPr>
      </w:pPr>
    </w:p>
    <w:p w14:paraId="5EDED5F3" w14:textId="77777777" w:rsidR="008E5BD7" w:rsidRDefault="008E5BD7" w:rsidP="008E5BD7">
      <w:pPr>
        <w:pStyle w:val="NoSpacing"/>
        <w:ind w:firstLine="720"/>
        <w:jc w:val="both"/>
        <w:rPr>
          <w:rFonts w:ascii="Times New Roman" w:hAnsi="Times New Roman" w:cs="Times New Roman"/>
          <w:sz w:val="24"/>
          <w:szCs w:val="24"/>
        </w:rPr>
      </w:pPr>
      <w:r w:rsidRPr="00784B5A">
        <w:rPr>
          <w:rFonts w:ascii="Times New Roman" w:hAnsi="Times New Roman" w:cs="Times New Roman"/>
          <w:sz w:val="24"/>
          <w:szCs w:val="24"/>
        </w:rPr>
        <w:t>2022. gada 14. decembrī apstiprinātajā “Deklarācijā par Artura Krišjāņa Kariņa vadītā Ministru kabineta iecerēto darbību”</w:t>
      </w:r>
      <w:r>
        <w:rPr>
          <w:rStyle w:val="FootnoteReference"/>
          <w:rFonts w:ascii="Times New Roman" w:hAnsi="Times New Roman" w:cs="Times New Roman"/>
          <w:sz w:val="24"/>
          <w:szCs w:val="24"/>
        </w:rPr>
        <w:footnoteReference w:id="6"/>
      </w:r>
      <w:r w:rsidRPr="00784B5A">
        <w:rPr>
          <w:rFonts w:ascii="Times New Roman" w:hAnsi="Times New Roman" w:cs="Times New Roman"/>
          <w:sz w:val="24"/>
          <w:szCs w:val="24"/>
        </w:rPr>
        <w:t xml:space="preserve"> iekļauts 324. uzdevums: “Atbalstīsim apvienota sabiedriskā elektroniskā plašsaziņas līdzekļa izveidošanu un tā finansēšanas modeli atbilstoši Sabiedrisko elektronisko plašsaziņas līdzekļu un to pārvaldīšanas likumam. Stiprināsim apvienotā plašsaziņas līdzekļa tehnoloģisko kapacitāti un veicināsim SEPLP kā kapitāla daļu turētājas un augstākās lēmējinstitūcijas sabiedriskajos elektroniskajos plašsaziņas līdzekļos darbību.”</w:t>
      </w:r>
    </w:p>
    <w:p w14:paraId="25C2BF31" w14:textId="77777777" w:rsidR="008E5BD7" w:rsidRDefault="008E5BD7" w:rsidP="008E5BD7">
      <w:pPr>
        <w:pStyle w:val="NoSpacing"/>
        <w:jc w:val="both"/>
        <w:rPr>
          <w:rFonts w:ascii="Times New Roman" w:hAnsi="Times New Roman" w:cs="Times New Roman"/>
          <w:sz w:val="24"/>
          <w:szCs w:val="24"/>
        </w:rPr>
      </w:pPr>
    </w:p>
    <w:p w14:paraId="3B2D9491" w14:textId="77777777" w:rsidR="008E5BD7"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No deklarācijas izriet Valdības rīcības plāna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k</w:t>
      </w:r>
      <w:r w:rsidRPr="00784B5A">
        <w:rPr>
          <w:rFonts w:ascii="Times New Roman" w:hAnsi="Times New Roman" w:cs="Times New Roman"/>
          <w:sz w:val="24"/>
          <w:szCs w:val="24"/>
        </w:rPr>
        <w:t xml:space="preserve">onkrēti </w:t>
      </w:r>
      <w:r>
        <w:rPr>
          <w:rFonts w:ascii="Times New Roman" w:hAnsi="Times New Roman" w:cs="Times New Roman"/>
          <w:sz w:val="24"/>
          <w:szCs w:val="24"/>
        </w:rPr>
        <w:t xml:space="preserve">plānotie </w:t>
      </w:r>
      <w:r w:rsidRPr="00784B5A">
        <w:rPr>
          <w:rFonts w:ascii="Times New Roman" w:hAnsi="Times New Roman" w:cs="Times New Roman"/>
          <w:sz w:val="24"/>
          <w:szCs w:val="24"/>
        </w:rPr>
        <w:t>pasākumi</w:t>
      </w:r>
      <w:r>
        <w:rPr>
          <w:rFonts w:ascii="Times New Roman" w:hAnsi="Times New Roman" w:cs="Times New Roman"/>
          <w:sz w:val="24"/>
          <w:szCs w:val="24"/>
        </w:rPr>
        <w:t xml:space="preserve">: </w:t>
      </w:r>
    </w:p>
    <w:p w14:paraId="5EA94961" w14:textId="77777777" w:rsidR="008E5BD7" w:rsidRDefault="008E5BD7" w:rsidP="008E5BD7">
      <w:pPr>
        <w:pStyle w:val="NoSpacing"/>
        <w:jc w:val="both"/>
        <w:rPr>
          <w:rFonts w:ascii="Times New Roman" w:hAnsi="Times New Roman" w:cs="Times New Roman"/>
          <w:sz w:val="24"/>
          <w:szCs w:val="24"/>
        </w:rPr>
      </w:pPr>
    </w:p>
    <w:p w14:paraId="1F70EBC0" w14:textId="77777777" w:rsidR="008E5BD7" w:rsidRDefault="008E5BD7" w:rsidP="008E5BD7">
      <w:pPr>
        <w:pStyle w:val="NoSpacing"/>
        <w:numPr>
          <w:ilvl w:val="0"/>
          <w:numId w:val="1"/>
        </w:numPr>
        <w:jc w:val="both"/>
        <w:rPr>
          <w:rFonts w:ascii="Times New Roman" w:hAnsi="Times New Roman" w:cs="Times New Roman"/>
          <w:sz w:val="24"/>
          <w:szCs w:val="24"/>
        </w:rPr>
      </w:pPr>
      <w:r w:rsidRPr="00784B5A">
        <w:rPr>
          <w:rFonts w:ascii="Times New Roman" w:hAnsi="Times New Roman" w:cs="Times New Roman"/>
          <w:sz w:val="24"/>
          <w:szCs w:val="24"/>
        </w:rPr>
        <w:t>Atbilstoši Koncepcijas par apvienota sabiedriskā elektroniskā plašsaziņas līdzekļa izveidošanu un darbību detalizācijai, lai koncentrētu resursus sabiedriskā medija attīstībai, atbalstīt apvienota sabiedriskā medija izveidi un darbību, nodrošinot, ka Latvijā tiek attīstīts moderns sabiedriskais medijs, kas Latvijas sabiedrībai sniedz augsti kvalitatīvu saturu saskaņā ar Sabiedrisko elektronisko plašsaziņas līdzekļu un to pārvaldības likumā noteiktajām prasībām.</w:t>
      </w:r>
    </w:p>
    <w:p w14:paraId="4A10F29A" w14:textId="77777777" w:rsidR="008E5BD7" w:rsidRDefault="008E5BD7" w:rsidP="008E5BD7">
      <w:pPr>
        <w:pStyle w:val="NoSpacing"/>
        <w:numPr>
          <w:ilvl w:val="0"/>
          <w:numId w:val="1"/>
        </w:numPr>
        <w:jc w:val="both"/>
        <w:rPr>
          <w:rFonts w:ascii="Times New Roman" w:hAnsi="Times New Roman" w:cs="Times New Roman"/>
          <w:sz w:val="24"/>
          <w:szCs w:val="24"/>
        </w:rPr>
      </w:pPr>
      <w:r w:rsidRPr="00446284">
        <w:rPr>
          <w:rFonts w:ascii="Times New Roman" w:hAnsi="Times New Roman" w:cs="Times New Roman"/>
          <w:sz w:val="24"/>
          <w:szCs w:val="24"/>
        </w:rPr>
        <w:t xml:space="preserve">1) Izstrādāt un ieviest sabiedrisko mediju finansējuma modeli, kas nodrošina neatkarīgu, atbilstošu un prognozējamu finansējumu, piecu gadu laikā sasniedzot Eiropas vidējam līmenim līdzvērtīgu apjomu; </w:t>
      </w:r>
      <w:r>
        <w:rPr>
          <w:rFonts w:ascii="Times New Roman" w:hAnsi="Times New Roman" w:cs="Times New Roman"/>
          <w:sz w:val="24"/>
          <w:szCs w:val="24"/>
        </w:rPr>
        <w:t xml:space="preserve"> </w:t>
      </w:r>
      <w:r w:rsidRPr="00EA038B">
        <w:rPr>
          <w:rFonts w:ascii="Times New Roman" w:hAnsi="Times New Roman" w:cs="Times New Roman"/>
          <w:sz w:val="24"/>
          <w:szCs w:val="24"/>
        </w:rPr>
        <w:t>2) Stiprināt apvienota sabiedriskā medija tehnoloģisko un infrastruktūras kapacitāti, nodrošinot darbības nepārtrauktību un prognozējamu attīstību.</w:t>
      </w:r>
    </w:p>
    <w:p w14:paraId="0737CD39" w14:textId="77777777" w:rsidR="008E5BD7" w:rsidRPr="00EA038B" w:rsidRDefault="008E5BD7" w:rsidP="008E5BD7">
      <w:pPr>
        <w:pStyle w:val="NoSpacing"/>
        <w:numPr>
          <w:ilvl w:val="0"/>
          <w:numId w:val="1"/>
        </w:numPr>
        <w:jc w:val="both"/>
        <w:rPr>
          <w:rFonts w:ascii="Times New Roman" w:hAnsi="Times New Roman" w:cs="Times New Roman"/>
          <w:sz w:val="24"/>
          <w:szCs w:val="24"/>
        </w:rPr>
      </w:pPr>
      <w:r w:rsidRPr="00EA038B">
        <w:rPr>
          <w:rFonts w:ascii="Times New Roman" w:hAnsi="Times New Roman" w:cs="Times New Roman"/>
          <w:sz w:val="24"/>
          <w:szCs w:val="24"/>
        </w:rPr>
        <w:t>Nodrošināt apvienotā sabiedriskā medija sekmīgai darbībai nepieciešamos infrastruktūras uzlabojumus.</w:t>
      </w:r>
    </w:p>
    <w:p w14:paraId="02C8BDEE" w14:textId="77777777" w:rsidR="008E5BD7" w:rsidRPr="00784B5A" w:rsidRDefault="008E5BD7" w:rsidP="008E5BD7">
      <w:pPr>
        <w:pStyle w:val="NoSpacing"/>
        <w:jc w:val="both"/>
        <w:rPr>
          <w:rFonts w:ascii="Times New Roman" w:hAnsi="Times New Roman" w:cs="Times New Roman"/>
          <w:sz w:val="24"/>
          <w:szCs w:val="24"/>
        </w:rPr>
      </w:pPr>
    </w:p>
    <w:p w14:paraId="6A2B0C1B" w14:textId="77777777" w:rsidR="008E5BD7" w:rsidRDefault="008E5BD7" w:rsidP="008E5BD7">
      <w:pPr>
        <w:pStyle w:val="NoSpacing"/>
        <w:ind w:firstLine="360"/>
        <w:jc w:val="both"/>
        <w:rPr>
          <w:rFonts w:ascii="Times New Roman" w:hAnsi="Times New Roman" w:cs="Times New Roman"/>
          <w:sz w:val="24"/>
          <w:szCs w:val="24"/>
        </w:rPr>
      </w:pPr>
      <w:r w:rsidRPr="00C55C68">
        <w:rPr>
          <w:rFonts w:ascii="Times New Roman" w:hAnsi="Times New Roman" w:cs="Times New Roman"/>
          <w:sz w:val="24"/>
          <w:szCs w:val="24"/>
        </w:rPr>
        <w:t>2023. gada sākumā apstiprināta</w:t>
      </w:r>
      <w:r>
        <w:rPr>
          <w:rFonts w:ascii="Times New Roman" w:hAnsi="Times New Roman" w:cs="Times New Roman"/>
          <w:sz w:val="24"/>
          <w:szCs w:val="24"/>
        </w:rPr>
        <w:t>jā Elektronisko plašsaziņas līdzekļu</w:t>
      </w:r>
      <w:r w:rsidRPr="00C55C68">
        <w:rPr>
          <w:rFonts w:ascii="Times New Roman" w:hAnsi="Times New Roman" w:cs="Times New Roman"/>
          <w:sz w:val="24"/>
          <w:szCs w:val="24"/>
        </w:rPr>
        <w:t xml:space="preserve"> nozares</w:t>
      </w:r>
      <w:r>
        <w:rPr>
          <w:rFonts w:ascii="Times New Roman" w:hAnsi="Times New Roman" w:cs="Times New Roman"/>
          <w:sz w:val="24"/>
          <w:szCs w:val="24"/>
        </w:rPr>
        <w:t xml:space="preserve"> attīstības nacionālajā</w:t>
      </w:r>
      <w:r w:rsidRPr="00C55C68">
        <w:rPr>
          <w:rFonts w:ascii="Times New Roman" w:hAnsi="Times New Roman" w:cs="Times New Roman"/>
          <w:sz w:val="24"/>
          <w:szCs w:val="24"/>
        </w:rPr>
        <w:t xml:space="preserve"> stratēģijā 2023.–2027. gadam</w:t>
      </w:r>
      <w:r>
        <w:rPr>
          <w:rStyle w:val="FootnoteReference"/>
          <w:rFonts w:ascii="Times New Roman" w:hAnsi="Times New Roman" w:cs="Times New Roman"/>
          <w:sz w:val="24"/>
          <w:szCs w:val="24"/>
        </w:rPr>
        <w:footnoteReference w:id="8"/>
      </w:r>
      <w:r w:rsidRPr="00C55C68">
        <w:rPr>
          <w:rFonts w:ascii="Times New Roman" w:hAnsi="Times New Roman" w:cs="Times New Roman"/>
          <w:sz w:val="24"/>
          <w:szCs w:val="24"/>
        </w:rPr>
        <w:t xml:space="preserve"> definēta sekojoša nozares vīzija – “</w:t>
      </w:r>
      <w:r>
        <w:rPr>
          <w:rFonts w:ascii="Times New Roman" w:hAnsi="Times New Roman" w:cs="Times New Roman"/>
          <w:sz w:val="24"/>
          <w:szCs w:val="24"/>
        </w:rPr>
        <w:t>d</w:t>
      </w:r>
      <w:r w:rsidRPr="00C55C68">
        <w:rPr>
          <w:rFonts w:ascii="Times New Roman" w:hAnsi="Times New Roman" w:cs="Times New Roman"/>
          <w:sz w:val="24"/>
          <w:szCs w:val="24"/>
        </w:rPr>
        <w:t>roša, inovatīva un daudzveidīga Latvijas informatīvā telpa demokrātiskā, latviskā vidē un vienotā Eiropā”, kā arī stratēģijas virsmērķis – ”</w:t>
      </w:r>
      <w:r>
        <w:rPr>
          <w:rFonts w:ascii="Times New Roman" w:hAnsi="Times New Roman" w:cs="Times New Roman"/>
          <w:sz w:val="24"/>
          <w:szCs w:val="24"/>
        </w:rPr>
        <w:t>a</w:t>
      </w:r>
      <w:r w:rsidRPr="00C55C68">
        <w:rPr>
          <w:rFonts w:ascii="Times New Roman" w:hAnsi="Times New Roman" w:cs="Times New Roman"/>
          <w:sz w:val="24"/>
          <w:szCs w:val="24"/>
        </w:rPr>
        <w:t xml:space="preserve">izsargāt Latvijas informatīvo telpu, stiprinot vietējo saturu valsts valodā un nodrošinot drošu vidi elektronisko plašsaziņas līdzekļu attīstībai, kvalitatīva satura veidošanai un pieejamībai”. </w:t>
      </w:r>
    </w:p>
    <w:p w14:paraId="107C4DF1" w14:textId="77777777" w:rsidR="008E5BD7" w:rsidRDefault="008E5BD7" w:rsidP="008E5BD7">
      <w:pPr>
        <w:pStyle w:val="NoSpacing"/>
        <w:jc w:val="both"/>
        <w:rPr>
          <w:rFonts w:ascii="Times New Roman" w:hAnsi="Times New Roman" w:cs="Times New Roman"/>
          <w:sz w:val="24"/>
          <w:szCs w:val="24"/>
        </w:rPr>
      </w:pPr>
    </w:p>
    <w:p w14:paraId="0BC6D0C6" w14:textId="77777777" w:rsidR="008E5BD7" w:rsidRDefault="008E5BD7" w:rsidP="008E5BD7">
      <w:pPr>
        <w:pStyle w:val="NoSpacing"/>
        <w:ind w:firstLine="360"/>
        <w:jc w:val="both"/>
        <w:rPr>
          <w:rFonts w:ascii="Times New Roman" w:hAnsi="Times New Roman" w:cs="Times New Roman"/>
          <w:sz w:val="24"/>
          <w:szCs w:val="24"/>
        </w:rPr>
      </w:pPr>
      <w:r w:rsidRPr="00C55C68">
        <w:rPr>
          <w:rFonts w:ascii="Times New Roman" w:hAnsi="Times New Roman" w:cs="Times New Roman"/>
          <w:sz w:val="24"/>
          <w:szCs w:val="24"/>
        </w:rPr>
        <w:t>Uz sabiedriskajiem elektroniskajiem plašsaziņas līdzekļiem nozares stratēģijā 2023.–2027. gadam tieši attiecas mērķis B – “</w:t>
      </w:r>
      <w:r>
        <w:rPr>
          <w:rFonts w:ascii="Times New Roman" w:hAnsi="Times New Roman" w:cs="Times New Roman"/>
          <w:sz w:val="24"/>
          <w:szCs w:val="24"/>
        </w:rPr>
        <w:t>d</w:t>
      </w:r>
      <w:r w:rsidRPr="00C55C68">
        <w:rPr>
          <w:rFonts w:ascii="Times New Roman" w:hAnsi="Times New Roman" w:cs="Times New Roman"/>
          <w:sz w:val="24"/>
          <w:szCs w:val="24"/>
        </w:rPr>
        <w:t>audzveidīga Latvijas elektronisko mediju vide, kas spēj pielāgoties tehnoloģiskās attīstības izaicinājumiem digitālajā vidē”, kā arī uzdevums [B-1-11] – “</w:t>
      </w:r>
      <w:r>
        <w:rPr>
          <w:rFonts w:ascii="Times New Roman" w:hAnsi="Times New Roman" w:cs="Times New Roman"/>
          <w:sz w:val="24"/>
          <w:szCs w:val="24"/>
        </w:rPr>
        <w:t>j</w:t>
      </w:r>
      <w:r w:rsidRPr="00C55C68">
        <w:rPr>
          <w:rFonts w:ascii="Times New Roman" w:hAnsi="Times New Roman" w:cs="Times New Roman"/>
          <w:sz w:val="24"/>
          <w:szCs w:val="24"/>
        </w:rPr>
        <w:t>āizveido vienots sabiedriskais medijs saskaņā ar Sabiedrisko elektronisko plašsaziņas līdzekļu un to pārvaldības likumā noteikto, nodrošinot sabiedriskajam medijam neatkarīgu, atbilstošu un prognozējamu finansējumu”.</w:t>
      </w:r>
    </w:p>
    <w:p w14:paraId="6543F493" w14:textId="77777777" w:rsidR="008E5BD7" w:rsidRDefault="008E5BD7" w:rsidP="008E5BD7">
      <w:pPr>
        <w:pStyle w:val="NoSpacing"/>
        <w:jc w:val="both"/>
        <w:rPr>
          <w:rFonts w:ascii="Times New Roman" w:hAnsi="Times New Roman" w:cs="Times New Roman"/>
          <w:sz w:val="24"/>
          <w:szCs w:val="24"/>
        </w:rPr>
      </w:pPr>
    </w:p>
    <w:p w14:paraId="7B0A9187" w14:textId="77777777" w:rsidR="008E5BD7" w:rsidRDefault="008E5BD7" w:rsidP="008E5BD7">
      <w:pPr>
        <w:pStyle w:val="NoSpacing"/>
        <w:ind w:firstLine="360"/>
        <w:jc w:val="both"/>
        <w:rPr>
          <w:rFonts w:ascii="Times New Roman" w:hAnsi="Times New Roman" w:cs="Times New Roman"/>
          <w:sz w:val="24"/>
          <w:szCs w:val="24"/>
        </w:rPr>
      </w:pPr>
      <w:r w:rsidRPr="007D5F2D">
        <w:rPr>
          <w:rFonts w:ascii="Times New Roman" w:hAnsi="Times New Roman" w:cs="Times New Roman"/>
          <w:sz w:val="24"/>
          <w:szCs w:val="24"/>
        </w:rPr>
        <w:t>Ministru kabinetā 2023. gada 24. janvārī tika apstiprināts </w:t>
      </w:r>
      <w:r w:rsidRPr="00445676">
        <w:rPr>
          <w:rStyle w:val="Strong"/>
          <w:rFonts w:ascii="Times New Roman" w:hAnsi="Times New Roman" w:cs="Times New Roman"/>
          <w:b w:val="0"/>
          <w:bCs w:val="0"/>
          <w:sz w:val="24"/>
          <w:szCs w:val="24"/>
        </w:rPr>
        <w:t>“Konceptuālais ziņojums par valsts stratēģisko komunikāciju un informatīvās telpas drošību 2023.–2027. gadam”</w:t>
      </w:r>
      <w:r>
        <w:rPr>
          <w:rStyle w:val="FootnoteReference"/>
          <w:rFonts w:ascii="Times New Roman" w:hAnsi="Times New Roman" w:cs="Times New Roman"/>
          <w:sz w:val="24"/>
          <w:szCs w:val="24"/>
        </w:rPr>
        <w:footnoteReference w:id="9"/>
      </w:r>
      <w:r w:rsidRPr="007D5F2D">
        <w:rPr>
          <w:rFonts w:ascii="Times New Roman" w:hAnsi="Times New Roman" w:cs="Times New Roman"/>
          <w:sz w:val="24"/>
          <w:szCs w:val="24"/>
        </w:rPr>
        <w:t xml:space="preserve"> jeb</w:t>
      </w:r>
      <w:r>
        <w:rPr>
          <w:rFonts w:ascii="Times New Roman" w:hAnsi="Times New Roman" w:cs="Times New Roman"/>
          <w:sz w:val="24"/>
          <w:szCs w:val="24"/>
        </w:rPr>
        <w:t xml:space="preserve"> koncepcija, kuras </w:t>
      </w:r>
      <w:r w:rsidRPr="009907B1">
        <w:rPr>
          <w:rFonts w:ascii="Times New Roman" w:hAnsi="Times New Roman" w:cs="Times New Roman"/>
          <w:sz w:val="24"/>
          <w:szCs w:val="24"/>
        </w:rPr>
        <w:t>vīzija ir veicināt informatīvās telpas drošību, tostarp ar stratēģisko komunikāciju, panākot, ka valsts pārvalde un sabiedrība ir noturīga pret ārējiem un iekšējiem iejaukšanās riskiem demokrātiskos procesos un informatīvajā telpā, kā arī spēj efektīvi līdzdarboties, lai pārvarētu krīzes un apdraudējumus.</w:t>
      </w:r>
    </w:p>
    <w:p w14:paraId="5F7DD7FC" w14:textId="77777777" w:rsidR="008E5BD7" w:rsidRDefault="008E5BD7" w:rsidP="008E5BD7">
      <w:pPr>
        <w:pStyle w:val="NoSpacing"/>
        <w:jc w:val="both"/>
        <w:rPr>
          <w:rFonts w:ascii="Times New Roman" w:hAnsi="Times New Roman" w:cs="Times New Roman"/>
          <w:sz w:val="24"/>
          <w:szCs w:val="24"/>
        </w:rPr>
      </w:pPr>
    </w:p>
    <w:p w14:paraId="79D3C6C5" w14:textId="77777777" w:rsidR="008E5BD7"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Šī dokumenta sadaļā “</w:t>
      </w:r>
      <w:r w:rsidRPr="009907B1">
        <w:rPr>
          <w:rFonts w:ascii="Times New Roman" w:hAnsi="Times New Roman" w:cs="Times New Roman"/>
          <w:sz w:val="24"/>
          <w:szCs w:val="24"/>
        </w:rPr>
        <w:t>7.3. Mediju vides stiprināšana un pilnveidošana</w:t>
      </w:r>
      <w:r>
        <w:rPr>
          <w:rFonts w:ascii="Times New Roman" w:hAnsi="Times New Roman" w:cs="Times New Roman"/>
          <w:sz w:val="24"/>
          <w:szCs w:val="24"/>
        </w:rPr>
        <w:t>” teikts: “</w:t>
      </w:r>
      <w:r w:rsidRPr="009907B1">
        <w:rPr>
          <w:rFonts w:ascii="Times New Roman" w:hAnsi="Times New Roman" w:cs="Times New Roman"/>
          <w:sz w:val="24"/>
          <w:szCs w:val="24"/>
        </w:rPr>
        <w:t xml:space="preserve">Valsts interesēs ir atbalstīt sabiedriskos medijus, tostarp veicinot iedzīvotāju uzticību tiem, kā arī nodrošinot tos ar finansējumu, kas vidējā termiņā tuvotos ES vidējam dalībvalstu sabiedrisko mediju finansēšanas līmenim. Sabiedriskie mediji turpinās </w:t>
      </w:r>
      <w:r w:rsidRPr="009907B1">
        <w:rPr>
          <w:rFonts w:ascii="Times New Roman" w:hAnsi="Times New Roman" w:cs="Times New Roman"/>
          <w:sz w:val="24"/>
          <w:szCs w:val="24"/>
        </w:rPr>
        <w:lastRenderedPageBreak/>
        <w:t>pildīt kritiski svarīgu lomu iedzīvotāju informēšanā un apziņošanā krīzes un valsts apdraudējuma gadījumā.</w:t>
      </w:r>
      <w:r>
        <w:rPr>
          <w:rFonts w:ascii="Times New Roman" w:hAnsi="Times New Roman" w:cs="Times New Roman"/>
          <w:sz w:val="24"/>
          <w:szCs w:val="24"/>
        </w:rPr>
        <w:t>”</w:t>
      </w:r>
    </w:p>
    <w:p w14:paraId="4C7D66CE" w14:textId="77777777" w:rsidR="008E5BD7" w:rsidRDefault="008E5BD7" w:rsidP="008E5BD7">
      <w:pPr>
        <w:pStyle w:val="NoSpacing"/>
        <w:jc w:val="both"/>
        <w:rPr>
          <w:rFonts w:ascii="Times New Roman" w:hAnsi="Times New Roman" w:cs="Times New Roman"/>
          <w:sz w:val="24"/>
          <w:szCs w:val="24"/>
          <w:lang w:eastAsia="lv-LV"/>
        </w:rPr>
      </w:pPr>
    </w:p>
    <w:p w14:paraId="01DDD4C4" w14:textId="77777777" w:rsidR="008E5BD7" w:rsidRDefault="008E5BD7" w:rsidP="008E5BD7">
      <w:pPr>
        <w:pStyle w:val="NoSpacing"/>
        <w:ind w:firstLine="360"/>
        <w:jc w:val="both"/>
        <w:rPr>
          <w:rFonts w:ascii="Times New Roman" w:hAnsi="Times New Roman" w:cs="Times New Roman"/>
          <w:sz w:val="24"/>
          <w:szCs w:val="24"/>
          <w:lang w:eastAsia="lv-LV"/>
        </w:rPr>
      </w:pPr>
      <w:r>
        <w:rPr>
          <w:rFonts w:ascii="Times New Roman" w:hAnsi="Times New Roman" w:cs="Times New Roman"/>
          <w:sz w:val="24"/>
          <w:szCs w:val="24"/>
          <w:lang w:eastAsia="lv-LV"/>
        </w:rPr>
        <w:t>2022. gada 17. martā Eiropas Padomes Ministru komiteja pieņēmusi “Rekomendācijas dalībvalstīm kvalitatīvai žurnālistikai labvēlīgas vides veicināšanai digitālajā laikmetā”</w:t>
      </w:r>
      <w:r>
        <w:rPr>
          <w:rStyle w:val="FootnoteReference"/>
          <w:rFonts w:ascii="Times New Roman" w:hAnsi="Times New Roman" w:cs="Times New Roman"/>
          <w:sz w:val="24"/>
          <w:szCs w:val="24"/>
          <w:lang w:eastAsia="lv-LV"/>
        </w:rPr>
        <w:footnoteReference w:id="10"/>
      </w:r>
      <w:r>
        <w:rPr>
          <w:rFonts w:ascii="Times New Roman" w:hAnsi="Times New Roman" w:cs="Times New Roman"/>
          <w:sz w:val="24"/>
          <w:szCs w:val="24"/>
          <w:lang w:eastAsia="lv-LV"/>
        </w:rPr>
        <w:t xml:space="preserve">. </w:t>
      </w:r>
    </w:p>
    <w:p w14:paraId="36381435" w14:textId="77777777" w:rsidR="008E5BD7" w:rsidRDefault="008E5BD7" w:rsidP="008E5BD7">
      <w:pPr>
        <w:pStyle w:val="NoSpacing"/>
        <w:jc w:val="both"/>
        <w:rPr>
          <w:rFonts w:ascii="Times New Roman" w:hAnsi="Times New Roman" w:cs="Times New Roman"/>
          <w:sz w:val="24"/>
          <w:szCs w:val="24"/>
          <w:lang w:eastAsia="lv-LV"/>
        </w:rPr>
      </w:pPr>
    </w:p>
    <w:p w14:paraId="206C0728" w14:textId="77777777" w:rsidR="008E5BD7" w:rsidRDefault="008E5BD7" w:rsidP="008E5BD7">
      <w:pPr>
        <w:pStyle w:val="NoSpacing"/>
        <w:ind w:firstLine="36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Tajās teikts, ka “ir svarīgi nodrošināt, lai ikvienam ir pieejams daudzveidīgs žurnālistikas saturs neatkarīgi no ienākumu līmeņa un sociālekonomiskiem šķēršļiem. Sabiedriskajiem medijiem un nekomerciālajiem kopienas medijiem ir jābūt spējīgiem saglabāt savu izšķirošo lomu šajā ziņā. Lai tie saglabātu savu sociālo vērtību un nozīmīgumu, tie ir jāatbalsta viņu digitālās transformācijas ceļā, tajā skaitā ar atbilstošiem līdzekļiem un finansējumu. Sabiedriskie mediji, kas pārsvarā tiek uztverti kā uzticams un drošs informācijas avots, var sniegt stabilizējošu ietekmi uz mediju nozari, ja ir nodrošināta to neatkarība no politiska un komerciāla spiediena”. </w:t>
      </w:r>
    </w:p>
    <w:p w14:paraId="6B5B421A" w14:textId="77777777" w:rsidR="008E5BD7" w:rsidRDefault="008E5BD7" w:rsidP="008E5BD7">
      <w:pPr>
        <w:pStyle w:val="NoSpacing"/>
        <w:jc w:val="both"/>
        <w:rPr>
          <w:rFonts w:ascii="Times New Roman" w:hAnsi="Times New Roman" w:cs="Times New Roman"/>
          <w:sz w:val="24"/>
          <w:szCs w:val="24"/>
          <w:lang w:eastAsia="lv-LV"/>
        </w:rPr>
      </w:pPr>
    </w:p>
    <w:p w14:paraId="2703BE9B" w14:textId="77777777" w:rsidR="008E5BD7" w:rsidRDefault="008E5BD7" w:rsidP="008E5BD7">
      <w:pPr>
        <w:pStyle w:val="NoSpacing"/>
        <w:ind w:firstLine="36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Rekomendācijās arī atgādināts, ka Eiropas Padomes Ministru komiteja jau vairākās rekomendācijas dalībvalstīm norādījusi, ka “sabiedriskajiem medijiem ir īpaša loma daudzveidības veicināšanā un kvalitātes standartu noteikšanā. Valstīm jānodrošina stabils un pietiekams finansējums sabiedriskajiem medijiem, lai nodrošinātu to institucionālo un redakcionālo neatkarību, to spēju ieviest jauninājumus, augstus profesionālos standartus, iespējas tiem atbilstoši pildīt sabiedrisko pasūtījumu un īstenot kvalitatīvu žurnālistiku”. </w:t>
      </w:r>
    </w:p>
    <w:p w14:paraId="55B40E28" w14:textId="77777777" w:rsidR="008E5BD7" w:rsidRDefault="008E5BD7" w:rsidP="008E5BD7">
      <w:pPr>
        <w:pStyle w:val="NoSpacing"/>
        <w:jc w:val="both"/>
        <w:rPr>
          <w:rFonts w:ascii="Times New Roman" w:hAnsi="Times New Roman" w:cs="Times New Roman"/>
          <w:color w:val="000000"/>
          <w:sz w:val="24"/>
          <w:szCs w:val="24"/>
          <w:shd w:val="clear" w:color="auto" w:fill="FFFFFF"/>
        </w:rPr>
      </w:pPr>
    </w:p>
    <w:p w14:paraId="77900A2A" w14:textId="77777777" w:rsidR="008E5BD7" w:rsidRPr="0032092E" w:rsidRDefault="008E5BD7" w:rsidP="008E5BD7">
      <w:pPr>
        <w:pStyle w:val="NoSpacing"/>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Eiropas Padomes dokumentā arī uzsvērts, ka it īpaši neatkarīgiem sabiedriskajiem medijiem ir nozīmīga sociāla funkcija kā uzticamam informācijas avotam. “Tiem ir centrā loma notikumu atspoguļošanā visaptverošā un iekļaujošā veidā, izskaidrojot sarežģītas situācijas un pārmaiņas, ļaujot sabiedrībai nošķirt svarīgo no nesvarīgā un uzsverot konstruktīvus risinājumus būtiskiem izaicinājumiem. Valstīm ir īpašs pienākums nodrošināt, lai sabiedriskie mediji baudītu redakcionālo neatkarību, ir spējīgi darboties neatkarīgi un lai to saturs ir visiem pieejams, tajā skaitā tiešsaistē,” teikts rekomendācijās.  </w:t>
      </w:r>
    </w:p>
    <w:p w14:paraId="6BE2F434" w14:textId="77777777" w:rsidR="008E5BD7" w:rsidRDefault="008E5BD7" w:rsidP="008E5BD7">
      <w:pPr>
        <w:pStyle w:val="NoSpacing"/>
        <w:jc w:val="both"/>
        <w:rPr>
          <w:rFonts w:ascii="Times New Roman" w:hAnsi="Times New Roman" w:cs="Times New Roman"/>
          <w:color w:val="000000"/>
          <w:sz w:val="24"/>
          <w:szCs w:val="24"/>
          <w:shd w:val="clear" w:color="auto" w:fill="FFFFFF"/>
        </w:rPr>
      </w:pPr>
    </w:p>
    <w:p w14:paraId="7CBF4DF9" w14:textId="77777777" w:rsidR="008E5BD7" w:rsidRPr="0032092E"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Tajās arī norādīts, ka sabiedriskajiem medijiem ir jārīko sistemātiskas mācības faktu pārbaudes iemaņu apgūšanai un jāveicina labā prakse pieredzes apmaiņai dezinformācijas un propagandas apkarošanas jomā, sadarbojoties ar citiem kvalitatīviem partneriem nozarē. </w:t>
      </w:r>
    </w:p>
    <w:p w14:paraId="521F36A0" w14:textId="77777777" w:rsidR="008E5BD7" w:rsidRDefault="008E5BD7" w:rsidP="008E5BD7">
      <w:pPr>
        <w:pStyle w:val="NoSpacing"/>
        <w:jc w:val="both"/>
        <w:rPr>
          <w:rFonts w:ascii="Times New Roman" w:hAnsi="Times New Roman" w:cs="Times New Roman"/>
          <w:sz w:val="24"/>
          <w:szCs w:val="24"/>
        </w:rPr>
      </w:pPr>
    </w:p>
    <w:p w14:paraId="127F8AFE" w14:textId="77777777" w:rsidR="008E5BD7"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2022. gada </w:t>
      </w:r>
      <w:r w:rsidRPr="009C7BCB">
        <w:rPr>
          <w:rFonts w:ascii="Times New Roman" w:hAnsi="Times New Roman" w:cs="Times New Roman"/>
          <w:sz w:val="24"/>
          <w:szCs w:val="24"/>
        </w:rPr>
        <w:t>maijā un jūnijā saskaņā ar Latvijas sabiedrisko mediju sabiedriskā labuma izvērtēšanas metodoloģiju</w:t>
      </w:r>
      <w:r>
        <w:rPr>
          <w:rFonts w:ascii="Times New Roman" w:hAnsi="Times New Roman" w:cs="Times New Roman"/>
          <w:sz w:val="24"/>
          <w:szCs w:val="24"/>
        </w:rPr>
        <w:t xml:space="preserve"> tika </w:t>
      </w:r>
      <w:r w:rsidRPr="009C7BCB">
        <w:rPr>
          <w:rFonts w:ascii="Times New Roman" w:hAnsi="Times New Roman" w:cs="Times New Roman"/>
          <w:sz w:val="24"/>
          <w:szCs w:val="24"/>
        </w:rPr>
        <w:t>īstenota</w:t>
      </w:r>
      <w:r>
        <w:rPr>
          <w:rFonts w:ascii="Times New Roman" w:hAnsi="Times New Roman" w:cs="Times New Roman"/>
          <w:sz w:val="24"/>
          <w:szCs w:val="24"/>
        </w:rPr>
        <w:t xml:space="preserve"> iedzīvotāju aptauja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jeb sabiedriskā labuma tests, kuras rezultāti liecina, ka s</w:t>
      </w:r>
      <w:r w:rsidRPr="009C7BCB">
        <w:rPr>
          <w:rFonts w:ascii="Times New Roman" w:hAnsi="Times New Roman" w:cs="Times New Roman"/>
          <w:sz w:val="24"/>
          <w:szCs w:val="24"/>
        </w:rPr>
        <w:t xml:space="preserve">abiedriskie mediji kopumā sasniedz apmēram četrus no katriem pieciem iedzīvotājiem. </w:t>
      </w:r>
      <w:r>
        <w:rPr>
          <w:rFonts w:ascii="Times New Roman" w:hAnsi="Times New Roman" w:cs="Times New Roman"/>
          <w:sz w:val="24"/>
          <w:szCs w:val="24"/>
        </w:rPr>
        <w:t>“</w:t>
      </w:r>
      <w:r w:rsidRPr="009C7BCB">
        <w:rPr>
          <w:rFonts w:ascii="Times New Roman" w:hAnsi="Times New Roman" w:cs="Times New Roman"/>
          <w:sz w:val="24"/>
          <w:szCs w:val="24"/>
        </w:rPr>
        <w:t>Joprojām visbiežāk iedzīvotāji tiek sasniegti t.s. tradicionālajos kanālos. Taču arvien pieaug digitālo kanālu nozīme. Liela daļa auditorijas sabiedrisko mediju saturu ir ieguvusi gan kanālos vai LSM.lv portālā, gan sabiedrisko mediju sociālo mediju kontos</w:t>
      </w:r>
      <w:r>
        <w:rPr>
          <w:rFonts w:ascii="Times New Roman" w:hAnsi="Times New Roman" w:cs="Times New Roman"/>
          <w:sz w:val="24"/>
          <w:szCs w:val="24"/>
        </w:rPr>
        <w:t xml:space="preserve">,” secināts aptaujā. </w:t>
      </w:r>
    </w:p>
    <w:p w14:paraId="4203F735" w14:textId="77777777" w:rsidR="008E5BD7" w:rsidRDefault="008E5BD7" w:rsidP="008E5BD7">
      <w:pPr>
        <w:pStyle w:val="NoSpacing"/>
        <w:jc w:val="both"/>
        <w:rPr>
          <w:rFonts w:ascii="Times New Roman" w:hAnsi="Times New Roman" w:cs="Times New Roman"/>
          <w:sz w:val="24"/>
          <w:szCs w:val="24"/>
        </w:rPr>
      </w:pPr>
    </w:p>
    <w:p w14:paraId="2D2F8A4A" w14:textId="77777777" w:rsidR="008E5BD7"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lastRenderedPageBreak/>
        <w:t>“</w:t>
      </w:r>
      <w:r w:rsidRPr="00CA3ED7">
        <w:rPr>
          <w:rFonts w:ascii="Times New Roman" w:hAnsi="Times New Roman" w:cs="Times New Roman"/>
          <w:sz w:val="24"/>
          <w:szCs w:val="24"/>
        </w:rPr>
        <w:t xml:space="preserve">2022. gada skatītākais </w:t>
      </w:r>
      <w:r>
        <w:rPr>
          <w:rFonts w:ascii="Times New Roman" w:hAnsi="Times New Roman" w:cs="Times New Roman"/>
          <w:sz w:val="24"/>
          <w:szCs w:val="24"/>
        </w:rPr>
        <w:t>televīzijas</w:t>
      </w:r>
      <w:r w:rsidRPr="00CA3ED7">
        <w:rPr>
          <w:rFonts w:ascii="Times New Roman" w:hAnsi="Times New Roman" w:cs="Times New Roman"/>
          <w:sz w:val="24"/>
          <w:szCs w:val="24"/>
        </w:rPr>
        <w:t xml:space="preserve"> kanāls</w:t>
      </w:r>
      <w:r>
        <w:rPr>
          <w:rFonts w:ascii="Times New Roman" w:hAnsi="Times New Roman" w:cs="Times New Roman"/>
          <w:sz w:val="24"/>
          <w:szCs w:val="24"/>
        </w:rPr>
        <w:t xml:space="preserve"> Latvijā bija </w:t>
      </w:r>
      <w:r w:rsidRPr="00CA3ED7">
        <w:rPr>
          <w:rFonts w:ascii="Times New Roman" w:hAnsi="Times New Roman" w:cs="Times New Roman"/>
          <w:sz w:val="24"/>
          <w:szCs w:val="24"/>
        </w:rPr>
        <w:t>LTV1, kura vērošanai veltīti 12,3% no kopējā TV skatīšanās laika. Otrs skatītākais TV kanāls bija TV3, kura skatīšanās laika daļa bija 10,7%. Savukārt trešais skatītākais TV kanāls bija LTV7, kura vērošanai veltīti 3,8% no kopējā TV skatīšanās laika</w:t>
      </w:r>
      <w:r>
        <w:rPr>
          <w:rFonts w:ascii="Times New Roman" w:hAnsi="Times New Roman" w:cs="Times New Roman"/>
          <w:sz w:val="24"/>
          <w:szCs w:val="24"/>
        </w:rPr>
        <w:t>,” tā liecina pētījumu kompānijas “Kantar” dati</w:t>
      </w:r>
      <w:r>
        <w:rPr>
          <w:rStyle w:val="FootnoteReference"/>
          <w:rFonts w:ascii="Times New Roman" w:hAnsi="Times New Roman" w:cs="Times New Roman"/>
          <w:sz w:val="24"/>
          <w:szCs w:val="24"/>
        </w:rPr>
        <w:footnoteReference w:id="12"/>
      </w:r>
      <w:r w:rsidRPr="00CA3ED7">
        <w:rPr>
          <w:rFonts w:ascii="Times New Roman" w:hAnsi="Times New Roman" w:cs="Times New Roman"/>
          <w:sz w:val="24"/>
          <w:szCs w:val="24"/>
        </w:rPr>
        <w:t>.</w:t>
      </w:r>
    </w:p>
    <w:p w14:paraId="13D91127" w14:textId="77777777" w:rsidR="008E5BD7" w:rsidRDefault="008E5BD7" w:rsidP="008E5BD7">
      <w:pPr>
        <w:pStyle w:val="NoSpacing"/>
        <w:jc w:val="both"/>
        <w:rPr>
          <w:rFonts w:ascii="Times New Roman" w:hAnsi="Times New Roman" w:cs="Times New Roman"/>
          <w:sz w:val="24"/>
          <w:szCs w:val="24"/>
        </w:rPr>
      </w:pPr>
    </w:p>
    <w:p w14:paraId="0973B799" w14:textId="77777777" w:rsidR="008E5BD7"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2023. gada martā publicētie “Kantar” dati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par radio satura lietošanu rāda, ka “p</w:t>
      </w:r>
      <w:r w:rsidRPr="00CA3ED7">
        <w:rPr>
          <w:rFonts w:ascii="Times New Roman" w:hAnsi="Times New Roman" w:cs="Times New Roman"/>
          <w:sz w:val="24"/>
          <w:szCs w:val="24"/>
        </w:rPr>
        <w:t xml:space="preserve">ēdējo </w:t>
      </w:r>
      <w:r>
        <w:rPr>
          <w:rFonts w:ascii="Times New Roman" w:hAnsi="Times New Roman" w:cs="Times New Roman"/>
          <w:sz w:val="24"/>
          <w:szCs w:val="24"/>
        </w:rPr>
        <w:t>sešu</w:t>
      </w:r>
      <w:r w:rsidRPr="00CA3ED7">
        <w:rPr>
          <w:rFonts w:ascii="Times New Roman" w:hAnsi="Times New Roman" w:cs="Times New Roman"/>
          <w:sz w:val="24"/>
          <w:szCs w:val="24"/>
        </w:rPr>
        <w:t xml:space="preserve"> mēnešu laikā radio vismaz reizi dienā klausījušies 63,8% jeb 971 tūkstotis Latvijas iedzīvotāju  vecumā no 16 līdz 74 gadiem. Savukārt šajā laikā kopumā nedēļā vidēji radio klausījās 84,4% jeb 1 miljons 284 tūkstoši Latvijas iedzīvotāju šajā vecuma grupā.</w:t>
      </w:r>
      <w:r>
        <w:rPr>
          <w:rFonts w:ascii="Times New Roman" w:hAnsi="Times New Roman" w:cs="Times New Roman"/>
          <w:sz w:val="24"/>
          <w:szCs w:val="24"/>
        </w:rPr>
        <w:t xml:space="preserve"> </w:t>
      </w:r>
      <w:r w:rsidRPr="00CA3ED7">
        <w:rPr>
          <w:rFonts w:ascii="Times New Roman" w:hAnsi="Times New Roman" w:cs="Times New Roman"/>
          <w:sz w:val="24"/>
          <w:szCs w:val="24"/>
        </w:rPr>
        <w:t>2022. gada rudens un 2023. gada ziemas pētījuma periodā viens radio klausītājs vidēji dienā radio klausīšanai veltījis 4 stundas un 10 minūtes.</w:t>
      </w:r>
      <w:r>
        <w:rPr>
          <w:rFonts w:ascii="Times New Roman" w:hAnsi="Times New Roman" w:cs="Times New Roman"/>
          <w:sz w:val="24"/>
          <w:szCs w:val="24"/>
        </w:rPr>
        <w:t xml:space="preserve"> </w:t>
      </w:r>
      <w:r w:rsidRPr="00CA3ED7">
        <w:rPr>
          <w:rFonts w:ascii="Times New Roman" w:hAnsi="Times New Roman" w:cs="Times New Roman"/>
          <w:sz w:val="24"/>
          <w:szCs w:val="24"/>
        </w:rPr>
        <w:t>Lielākā klausīšanās laika daļa ir radio stacijai “Latvijas Radio 2’’ – 19% no kopējā radio klausīšanās laika. Otrajā vietā ierindojas “Radio Skonto” ar 12,5% lielu klausīšanās laika daļu un trešajā vietā – radio stacija ‘’Latvijas Radio 1” ar 8,5% lielu klausīšanās laika daļu</w:t>
      </w:r>
      <w:r>
        <w:rPr>
          <w:rFonts w:ascii="Times New Roman" w:hAnsi="Times New Roman" w:cs="Times New Roman"/>
          <w:sz w:val="24"/>
          <w:szCs w:val="24"/>
        </w:rPr>
        <w:t>”</w:t>
      </w:r>
      <w:r w:rsidRPr="00CA3ED7">
        <w:rPr>
          <w:rFonts w:ascii="Times New Roman" w:hAnsi="Times New Roman" w:cs="Times New Roman"/>
          <w:sz w:val="24"/>
          <w:szCs w:val="24"/>
        </w:rPr>
        <w:t>.</w:t>
      </w:r>
    </w:p>
    <w:p w14:paraId="3757256D" w14:textId="77777777" w:rsidR="008E5BD7" w:rsidRDefault="008E5BD7" w:rsidP="008E5BD7">
      <w:pPr>
        <w:pStyle w:val="NoSpacing"/>
        <w:jc w:val="both"/>
        <w:rPr>
          <w:rFonts w:ascii="Times New Roman" w:hAnsi="Times New Roman" w:cs="Times New Roman"/>
          <w:sz w:val="24"/>
          <w:szCs w:val="24"/>
        </w:rPr>
      </w:pPr>
    </w:p>
    <w:p w14:paraId="25438CF5" w14:textId="77777777" w:rsidR="008E5BD7" w:rsidRPr="00CA3ED7" w:rsidRDefault="008E5BD7" w:rsidP="008E5BD7">
      <w:pPr>
        <w:pStyle w:val="NoSpacing"/>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2022. gadā, kas iezīmējās ar ievērojamām ģeopolitiskajām pārmaiņām, sabiedrisko mediju īpašo nozīmi apstiprina arī interneta auditorijas pētījumu firmas “Gemius Latvia”</w:t>
      </w:r>
      <w:r>
        <w:rPr>
          <w:rStyle w:val="FootnoteReference"/>
          <w:rFonts w:ascii="Times New Roman" w:hAnsi="Times New Roman" w:cs="Times New Roman"/>
          <w:sz w:val="24"/>
          <w:szCs w:val="24"/>
          <w:shd w:val="clear" w:color="auto" w:fill="FFFFFF"/>
        </w:rPr>
        <w:footnoteReference w:id="14"/>
      </w:r>
      <w:r>
        <w:rPr>
          <w:rFonts w:ascii="Times New Roman" w:hAnsi="Times New Roman" w:cs="Times New Roman"/>
          <w:sz w:val="24"/>
          <w:szCs w:val="24"/>
          <w:shd w:val="clear" w:color="auto" w:fill="FFFFFF"/>
        </w:rPr>
        <w:t xml:space="preserve"> secinājums par pagājušo gadu: ”</w:t>
      </w:r>
      <w:r w:rsidRPr="00CA3ED7">
        <w:rPr>
          <w:rFonts w:ascii="Times New Roman" w:hAnsi="Times New Roman" w:cs="Times New Roman"/>
          <w:sz w:val="24"/>
          <w:szCs w:val="24"/>
          <w:shd w:val="clear" w:color="auto" w:fill="FFFFFF"/>
        </w:rPr>
        <w:t>Kara sākums Ukrainā iezīmēja auditorijas pieaugumus februārī un martā vairākām topa ziņu vietnēm. Janvāri iesākot piektajā pozīcijā, bet gadu noslēdzot septītajā, savu lielāko auditoriju gada griezumā sabiedrisko mediju ziņu portāls </w:t>
      </w:r>
      <w:r w:rsidRPr="00445676">
        <w:rPr>
          <w:rStyle w:val="Strong"/>
          <w:rFonts w:ascii="Times New Roman" w:hAnsi="Times New Roman" w:cs="Times New Roman"/>
          <w:b w:val="0"/>
          <w:bCs w:val="0"/>
          <w:color w:val="222222"/>
          <w:sz w:val="24"/>
          <w:szCs w:val="24"/>
          <w:shd w:val="clear" w:color="auto" w:fill="FFFFFF"/>
        </w:rPr>
        <w:t>LSM.lv</w:t>
      </w:r>
      <w:r w:rsidRPr="00CA3ED7">
        <w:rPr>
          <w:rFonts w:ascii="Times New Roman" w:hAnsi="Times New Roman" w:cs="Times New Roman"/>
          <w:sz w:val="24"/>
          <w:szCs w:val="24"/>
          <w:shd w:val="clear" w:color="auto" w:fill="FFFFFF"/>
        </w:rPr>
        <w:t> sasniedza februārī – 731 000 lasītāju no visām ierīcēm kopā, kad pakāpās uz ceturto vietu topā, taču piecus mēnešus pērn portāls bija sestais apmeklētākais.</w:t>
      </w:r>
      <w:r>
        <w:rPr>
          <w:rFonts w:ascii="Times New Roman" w:hAnsi="Times New Roman" w:cs="Times New Roman"/>
          <w:sz w:val="24"/>
          <w:szCs w:val="24"/>
          <w:shd w:val="clear" w:color="auto" w:fill="FFFFFF"/>
        </w:rPr>
        <w:t>”</w:t>
      </w:r>
      <w:r w:rsidRPr="00CA3ED7">
        <w:rPr>
          <w:rFonts w:ascii="Times New Roman" w:hAnsi="Times New Roman" w:cs="Times New Roman"/>
          <w:sz w:val="24"/>
          <w:szCs w:val="24"/>
          <w:shd w:val="clear" w:color="auto" w:fill="FFFFFF"/>
        </w:rPr>
        <w:t> </w:t>
      </w:r>
    </w:p>
    <w:p w14:paraId="2B835BFC" w14:textId="77777777" w:rsidR="008E5BD7" w:rsidRPr="00CA3ED7" w:rsidRDefault="008E5BD7" w:rsidP="008E5BD7">
      <w:pPr>
        <w:pStyle w:val="NoSpacing"/>
        <w:jc w:val="both"/>
        <w:rPr>
          <w:rFonts w:ascii="Times New Roman" w:hAnsi="Times New Roman" w:cs="Times New Roman"/>
          <w:sz w:val="24"/>
          <w:szCs w:val="24"/>
        </w:rPr>
      </w:pPr>
    </w:p>
    <w:p w14:paraId="696CA93D" w14:textId="77777777" w:rsidR="008E5BD7" w:rsidRPr="00B24FEF" w:rsidRDefault="008E5BD7" w:rsidP="008E5BD7">
      <w:pPr>
        <w:pStyle w:val="NoSpacing"/>
        <w:ind w:firstLine="360"/>
        <w:jc w:val="both"/>
        <w:rPr>
          <w:rFonts w:ascii="Times New Roman" w:hAnsi="Times New Roman"/>
          <w:sz w:val="24"/>
          <w:szCs w:val="24"/>
        </w:rPr>
      </w:pPr>
      <w:r w:rsidRPr="00B24FEF">
        <w:rPr>
          <w:rFonts w:ascii="Times New Roman" w:hAnsi="Times New Roman"/>
          <w:sz w:val="24"/>
          <w:szCs w:val="24"/>
        </w:rPr>
        <w:t>Ik gadu veiktais Nacionālās elektronisko plašsaziņas līdzekļu padomes</w:t>
      </w:r>
      <w:r>
        <w:rPr>
          <w:rFonts w:ascii="Times New Roman" w:hAnsi="Times New Roman"/>
          <w:sz w:val="24"/>
          <w:szCs w:val="24"/>
        </w:rPr>
        <w:t xml:space="preserve"> (turpmāk – NEPLP)</w:t>
      </w:r>
      <w:r w:rsidRPr="00B24FEF">
        <w:rPr>
          <w:rFonts w:ascii="Times New Roman" w:hAnsi="Times New Roman"/>
          <w:sz w:val="24"/>
          <w:szCs w:val="24"/>
        </w:rPr>
        <w:t xml:space="preserve"> un “Latvijas Fakti” pētījums par Latvijas iedzīvotāju mediju satura lietošanas ieradumiem 2022. gadā</w:t>
      </w:r>
      <w:r>
        <w:rPr>
          <w:rStyle w:val="FootnoteReference"/>
          <w:rFonts w:ascii="Times New Roman" w:hAnsi="Times New Roman"/>
          <w:sz w:val="24"/>
          <w:szCs w:val="24"/>
        </w:rPr>
        <w:footnoteReference w:id="15"/>
      </w:r>
      <w:r w:rsidRPr="00B24FEF">
        <w:rPr>
          <w:rFonts w:ascii="Times New Roman" w:hAnsi="Times New Roman"/>
          <w:sz w:val="24"/>
          <w:szCs w:val="24"/>
        </w:rPr>
        <w:t xml:space="preserve"> liecina, ka l</w:t>
      </w:r>
      <w:r w:rsidRPr="00B24FEF">
        <w:rPr>
          <w:rFonts w:ascii="Times New Roman" w:hAnsi="Times New Roman" w:cs="Times New Roman"/>
          <w:sz w:val="24"/>
          <w:szCs w:val="24"/>
        </w:rPr>
        <w:t>īdzīgi kā 2021.</w:t>
      </w:r>
      <w:r w:rsidRPr="00B24FEF">
        <w:rPr>
          <w:rFonts w:ascii="Times New Roman" w:hAnsi="Times New Roman"/>
          <w:sz w:val="24"/>
          <w:szCs w:val="24"/>
        </w:rPr>
        <w:t> gadā</w:t>
      </w:r>
      <w:r w:rsidRPr="00B24FEF">
        <w:rPr>
          <w:rFonts w:ascii="Times New Roman" w:hAnsi="Times New Roman" w:cs="Times New Roman"/>
          <w:sz w:val="24"/>
          <w:szCs w:val="24"/>
        </w:rPr>
        <w:t xml:space="preserve"> arī </w:t>
      </w:r>
      <w:r w:rsidRPr="00B24FEF">
        <w:rPr>
          <w:rFonts w:ascii="Times New Roman" w:hAnsi="Times New Roman"/>
          <w:sz w:val="24"/>
          <w:szCs w:val="24"/>
        </w:rPr>
        <w:t xml:space="preserve">2022. gadā </w:t>
      </w:r>
      <w:r w:rsidRPr="00B24FEF">
        <w:rPr>
          <w:rFonts w:ascii="Times New Roman" w:hAnsi="Times New Roman" w:cs="Times New Roman"/>
          <w:sz w:val="24"/>
          <w:szCs w:val="24"/>
        </w:rPr>
        <w:t>sabiedrības populārāko informācijas avotu grozu veido</w:t>
      </w:r>
      <w:r w:rsidRPr="00B24FEF">
        <w:rPr>
          <w:rFonts w:ascii="Times New Roman" w:hAnsi="Times New Roman"/>
          <w:sz w:val="24"/>
          <w:szCs w:val="24"/>
        </w:rPr>
        <w:t>:</w:t>
      </w:r>
    </w:p>
    <w:p w14:paraId="08A56912" w14:textId="77777777" w:rsidR="008E5BD7" w:rsidRDefault="008E5BD7" w:rsidP="008E5BD7">
      <w:pPr>
        <w:pStyle w:val="NoSpacing"/>
        <w:ind w:firstLine="360"/>
        <w:jc w:val="both"/>
        <w:rPr>
          <w:rFonts w:ascii="Times New Roman" w:hAnsi="Times New Roman"/>
        </w:rPr>
      </w:pPr>
      <w:r w:rsidRPr="00A14100">
        <w:rPr>
          <w:rFonts w:ascii="Times New Roman" w:hAnsi="Times New Roman"/>
          <w:sz w:val="24"/>
          <w:szCs w:val="24"/>
        </w:rPr>
        <w:t>s</w:t>
      </w:r>
      <w:r w:rsidRPr="00A14100">
        <w:rPr>
          <w:rFonts w:ascii="Times New Roman" w:hAnsi="Times New Roman" w:cs="Times New Roman"/>
          <w:iCs/>
          <w:sz w:val="24"/>
          <w:szCs w:val="24"/>
        </w:rPr>
        <w:t xml:space="preserve">ociālie </w:t>
      </w:r>
      <w:r w:rsidRPr="00A14100">
        <w:rPr>
          <w:rFonts w:ascii="Times New Roman" w:hAnsi="Times New Roman"/>
          <w:iCs/>
          <w:sz w:val="24"/>
          <w:szCs w:val="24"/>
        </w:rPr>
        <w:t>mediji (“</w:t>
      </w:r>
      <w:r w:rsidRPr="00A14100">
        <w:rPr>
          <w:rFonts w:ascii="Times New Roman" w:hAnsi="Times New Roman" w:cs="Times New Roman"/>
          <w:iCs/>
          <w:sz w:val="24"/>
          <w:szCs w:val="24"/>
        </w:rPr>
        <w:t>Facebook</w:t>
      </w:r>
      <w:r w:rsidRPr="00A14100">
        <w:rPr>
          <w:rFonts w:ascii="Times New Roman" w:hAnsi="Times New Roman"/>
          <w:iCs/>
          <w:sz w:val="24"/>
          <w:szCs w:val="24"/>
        </w:rPr>
        <w:t>”</w:t>
      </w:r>
      <w:r w:rsidRPr="00A14100">
        <w:rPr>
          <w:rFonts w:ascii="Times New Roman" w:hAnsi="Times New Roman" w:cs="Times New Roman"/>
          <w:iCs/>
          <w:sz w:val="24"/>
          <w:szCs w:val="24"/>
        </w:rPr>
        <w:t xml:space="preserve">, </w:t>
      </w:r>
      <w:r w:rsidRPr="00A14100">
        <w:rPr>
          <w:rFonts w:ascii="Times New Roman" w:hAnsi="Times New Roman"/>
          <w:iCs/>
          <w:sz w:val="24"/>
          <w:szCs w:val="24"/>
        </w:rPr>
        <w:t>“</w:t>
      </w:r>
      <w:r w:rsidRPr="00A14100">
        <w:rPr>
          <w:rFonts w:ascii="Times New Roman" w:hAnsi="Times New Roman" w:cs="Times New Roman"/>
          <w:iCs/>
          <w:sz w:val="24"/>
          <w:szCs w:val="24"/>
        </w:rPr>
        <w:t>YouTube</w:t>
      </w:r>
      <w:r w:rsidRPr="00A14100">
        <w:rPr>
          <w:rFonts w:ascii="Times New Roman" w:hAnsi="Times New Roman"/>
          <w:iCs/>
          <w:sz w:val="24"/>
          <w:szCs w:val="24"/>
        </w:rPr>
        <w:t>”)</w:t>
      </w:r>
      <w:r w:rsidRPr="00A14100">
        <w:rPr>
          <w:rFonts w:ascii="Times New Roman" w:hAnsi="Times New Roman" w:cs="Times New Roman"/>
          <w:iCs/>
          <w:sz w:val="24"/>
          <w:szCs w:val="24"/>
        </w:rPr>
        <w:t>, kurus vismaz reizi nedēļā izmanto divas trešdaļas Latvijas iedzīvotāju</w:t>
      </w:r>
      <w:r w:rsidRPr="008F4B34">
        <w:rPr>
          <w:rFonts w:ascii="Times New Roman" w:hAnsi="Times New Roman" w:cs="Times New Roman"/>
          <w:iCs/>
          <w:sz w:val="24"/>
          <w:szCs w:val="24"/>
        </w:rPr>
        <w:t>;</w:t>
      </w:r>
      <w:r>
        <w:rPr>
          <w:rFonts w:ascii="Times New Roman" w:hAnsi="Times New Roman"/>
        </w:rPr>
        <w:t xml:space="preserve"> </w:t>
      </w:r>
    </w:p>
    <w:p w14:paraId="4CBC9E32" w14:textId="77777777" w:rsidR="008E5BD7" w:rsidRDefault="008E5BD7" w:rsidP="008E5BD7">
      <w:pPr>
        <w:pStyle w:val="NoSpacing"/>
        <w:ind w:firstLine="360"/>
        <w:jc w:val="both"/>
        <w:rPr>
          <w:rFonts w:ascii="Times New Roman" w:hAnsi="Times New Roman"/>
          <w:iCs/>
        </w:rPr>
      </w:pPr>
      <w:r w:rsidRPr="008F4B34">
        <w:rPr>
          <w:rFonts w:ascii="Times New Roman" w:hAnsi="Times New Roman" w:cs="Times New Roman"/>
          <w:iCs/>
          <w:sz w:val="24"/>
          <w:szCs w:val="24"/>
        </w:rPr>
        <w:t>Latvijas sabiedriskie mediji – L</w:t>
      </w:r>
      <w:r>
        <w:rPr>
          <w:rFonts w:ascii="Times New Roman" w:hAnsi="Times New Roman"/>
          <w:iCs/>
        </w:rPr>
        <w:t>atvijas Televīzija (LTV)</w:t>
      </w:r>
      <w:r w:rsidRPr="008F4B34">
        <w:rPr>
          <w:rFonts w:ascii="Times New Roman" w:hAnsi="Times New Roman" w:cs="Times New Roman"/>
          <w:iCs/>
          <w:sz w:val="24"/>
          <w:szCs w:val="24"/>
        </w:rPr>
        <w:t xml:space="preserve">, </w:t>
      </w:r>
      <w:r>
        <w:rPr>
          <w:rFonts w:ascii="Times New Roman" w:hAnsi="Times New Roman"/>
          <w:iCs/>
        </w:rPr>
        <w:t>Latvijas Radio (</w:t>
      </w:r>
      <w:r w:rsidRPr="008F4B34">
        <w:rPr>
          <w:rFonts w:ascii="Times New Roman" w:hAnsi="Times New Roman" w:cs="Times New Roman"/>
          <w:iCs/>
          <w:sz w:val="24"/>
          <w:szCs w:val="24"/>
        </w:rPr>
        <w:t>LR</w:t>
      </w:r>
      <w:r>
        <w:rPr>
          <w:rFonts w:ascii="Times New Roman" w:hAnsi="Times New Roman"/>
          <w:iCs/>
        </w:rPr>
        <w:t>)</w:t>
      </w:r>
      <w:r w:rsidRPr="008F4B34">
        <w:rPr>
          <w:rFonts w:ascii="Times New Roman" w:hAnsi="Times New Roman" w:cs="Times New Roman"/>
          <w:iCs/>
          <w:sz w:val="24"/>
          <w:szCs w:val="24"/>
        </w:rPr>
        <w:t xml:space="preserve"> un portāls </w:t>
      </w:r>
      <w:r>
        <w:rPr>
          <w:rFonts w:ascii="Times New Roman" w:hAnsi="Times New Roman"/>
          <w:iCs/>
        </w:rPr>
        <w:t>LSM</w:t>
      </w:r>
      <w:r w:rsidRPr="008F4B34">
        <w:rPr>
          <w:rFonts w:ascii="Times New Roman" w:hAnsi="Times New Roman" w:cs="Times New Roman"/>
          <w:iCs/>
          <w:sz w:val="24"/>
          <w:szCs w:val="24"/>
        </w:rPr>
        <w:t xml:space="preserve">.lv. Latvijas </w:t>
      </w:r>
      <w:r>
        <w:rPr>
          <w:rFonts w:ascii="Times New Roman" w:hAnsi="Times New Roman"/>
          <w:iCs/>
        </w:rPr>
        <w:t>T</w:t>
      </w:r>
      <w:r w:rsidRPr="008F4B34">
        <w:rPr>
          <w:rFonts w:ascii="Times New Roman" w:hAnsi="Times New Roman" w:cs="Times New Roman"/>
          <w:iCs/>
          <w:sz w:val="24"/>
          <w:szCs w:val="24"/>
        </w:rPr>
        <w:t xml:space="preserve">elevīziju un Latvijas </w:t>
      </w:r>
      <w:r>
        <w:rPr>
          <w:rFonts w:ascii="Times New Roman" w:hAnsi="Times New Roman"/>
          <w:iCs/>
        </w:rPr>
        <w:t>R</w:t>
      </w:r>
      <w:r w:rsidRPr="008F4B34">
        <w:rPr>
          <w:rFonts w:ascii="Times New Roman" w:hAnsi="Times New Roman" w:cs="Times New Roman"/>
          <w:iCs/>
          <w:sz w:val="24"/>
          <w:szCs w:val="24"/>
        </w:rPr>
        <w:t>adio vismaz reizi nedēļā patērē katrs otrais iedzīvotājs</w:t>
      </w:r>
      <w:r>
        <w:rPr>
          <w:rFonts w:ascii="Times New Roman" w:hAnsi="Times New Roman"/>
          <w:iCs/>
        </w:rPr>
        <w:t>;</w:t>
      </w:r>
    </w:p>
    <w:p w14:paraId="7B0DC904" w14:textId="77777777" w:rsidR="008E5BD7" w:rsidRDefault="008E5BD7" w:rsidP="008E5BD7">
      <w:pPr>
        <w:pStyle w:val="NoSpacing"/>
        <w:ind w:firstLine="360"/>
        <w:jc w:val="both"/>
        <w:rPr>
          <w:rFonts w:ascii="Times New Roman" w:hAnsi="Times New Roman"/>
          <w:iCs/>
        </w:rPr>
      </w:pPr>
      <w:r>
        <w:rPr>
          <w:rFonts w:ascii="Times New Roman" w:hAnsi="Times New Roman"/>
        </w:rPr>
        <w:t>i</w:t>
      </w:r>
      <w:r w:rsidRPr="008F4B34">
        <w:rPr>
          <w:rFonts w:ascii="Times New Roman" w:hAnsi="Times New Roman" w:cs="Times New Roman"/>
          <w:sz w:val="24"/>
          <w:szCs w:val="24"/>
        </w:rPr>
        <w:t>nterneta portāli delfi.lv (arī rus.delfi.lv) , tvnet.lv, apollo.lv</w:t>
      </w:r>
      <w:r w:rsidRPr="008F4B34">
        <w:rPr>
          <w:rFonts w:ascii="Times New Roman" w:hAnsi="Times New Roman" w:cs="Times New Roman"/>
          <w:iCs/>
          <w:sz w:val="24"/>
          <w:szCs w:val="24"/>
        </w:rPr>
        <w:t xml:space="preserve">. Portālu </w:t>
      </w:r>
      <w:r>
        <w:rPr>
          <w:rFonts w:ascii="Times New Roman" w:hAnsi="Times New Roman"/>
          <w:iCs/>
        </w:rPr>
        <w:t>“</w:t>
      </w:r>
      <w:r w:rsidRPr="008F4B34">
        <w:rPr>
          <w:rFonts w:ascii="Times New Roman" w:hAnsi="Times New Roman" w:cs="Times New Roman"/>
          <w:iCs/>
          <w:sz w:val="24"/>
          <w:szCs w:val="24"/>
        </w:rPr>
        <w:t>Delfi</w:t>
      </w:r>
      <w:r>
        <w:rPr>
          <w:rFonts w:ascii="Times New Roman" w:hAnsi="Times New Roman"/>
          <w:iCs/>
        </w:rPr>
        <w:t>”</w:t>
      </w:r>
      <w:r w:rsidRPr="008F4B34">
        <w:rPr>
          <w:rFonts w:ascii="Times New Roman" w:hAnsi="Times New Roman" w:cs="Times New Roman"/>
          <w:iCs/>
          <w:sz w:val="24"/>
          <w:szCs w:val="24"/>
        </w:rPr>
        <w:t xml:space="preserve"> vismaz reizi nedēļā apmeklē katrs otrais pētījuma dalībnieks</w:t>
      </w:r>
      <w:r>
        <w:rPr>
          <w:rFonts w:ascii="Times New Roman" w:hAnsi="Times New Roman"/>
          <w:iCs/>
        </w:rPr>
        <w:t>;</w:t>
      </w:r>
    </w:p>
    <w:p w14:paraId="5AE58B06" w14:textId="77777777" w:rsidR="008E5BD7" w:rsidRDefault="008E5BD7" w:rsidP="008E5BD7">
      <w:pPr>
        <w:pStyle w:val="NoSpacing"/>
        <w:ind w:firstLine="360"/>
        <w:jc w:val="both"/>
        <w:rPr>
          <w:rFonts w:ascii="Times New Roman" w:hAnsi="Times New Roman"/>
          <w:iCs/>
        </w:rPr>
      </w:pPr>
      <w:r>
        <w:rPr>
          <w:rFonts w:ascii="Times New Roman" w:hAnsi="Times New Roman"/>
          <w:iCs/>
        </w:rPr>
        <w:t>k</w:t>
      </w:r>
      <w:r w:rsidRPr="008F4B34">
        <w:rPr>
          <w:rFonts w:ascii="Times New Roman" w:hAnsi="Times New Roman" w:cs="Times New Roman"/>
          <w:iCs/>
          <w:sz w:val="24"/>
          <w:szCs w:val="24"/>
        </w:rPr>
        <w:t>omercmediji</w:t>
      </w:r>
      <w:r>
        <w:rPr>
          <w:rFonts w:ascii="Times New Roman" w:hAnsi="Times New Roman"/>
          <w:iCs/>
        </w:rPr>
        <w:t xml:space="preserve"> </w:t>
      </w:r>
      <w:r w:rsidRPr="008F4B34">
        <w:rPr>
          <w:rFonts w:ascii="Times New Roman" w:hAnsi="Times New Roman" w:cs="Times New Roman"/>
          <w:iCs/>
          <w:sz w:val="24"/>
          <w:szCs w:val="24"/>
        </w:rPr>
        <w:t xml:space="preserve">kā TV3, Rīga TV 24 un Radio SWH, kurus vismaz reizi nedēļā lieto 25% - 40% Latvijas iedzīvotāju. </w:t>
      </w:r>
    </w:p>
    <w:p w14:paraId="331346AA" w14:textId="77777777" w:rsidR="008E5BD7" w:rsidRDefault="008E5BD7" w:rsidP="008E5BD7">
      <w:pPr>
        <w:pStyle w:val="NoSpacing"/>
        <w:jc w:val="both"/>
        <w:rPr>
          <w:rFonts w:ascii="Times New Roman" w:hAnsi="Times New Roman" w:cs="Times New Roman"/>
          <w:iCs/>
          <w:sz w:val="24"/>
          <w:szCs w:val="24"/>
        </w:rPr>
      </w:pPr>
    </w:p>
    <w:p w14:paraId="058AA74D" w14:textId="77777777" w:rsidR="008E5BD7" w:rsidRDefault="008E5BD7" w:rsidP="008E5BD7">
      <w:pPr>
        <w:pStyle w:val="NoSpacing"/>
        <w:ind w:firstLine="360"/>
        <w:jc w:val="both"/>
        <w:rPr>
          <w:rFonts w:ascii="Times New Roman" w:hAnsi="Times New Roman" w:cs="Times New Roman"/>
          <w:iCs/>
          <w:sz w:val="24"/>
          <w:szCs w:val="24"/>
        </w:rPr>
      </w:pPr>
      <w:r>
        <w:rPr>
          <w:rFonts w:ascii="Times New Roman" w:hAnsi="Times New Roman"/>
        </w:rPr>
        <w:t>“</w:t>
      </w:r>
      <w:r w:rsidRPr="008F4B34">
        <w:rPr>
          <w:rFonts w:ascii="Times New Roman" w:hAnsi="Times New Roman" w:cs="Times New Roman"/>
          <w:sz w:val="24"/>
          <w:szCs w:val="24"/>
        </w:rPr>
        <w:t>Latvijas sabiedrisko mediju lietotāju loks sabiedrībā sasniedz 84% un tas ir lielākais kopš 2019.</w:t>
      </w:r>
      <w:r>
        <w:rPr>
          <w:rFonts w:ascii="Times New Roman" w:hAnsi="Times New Roman"/>
        </w:rPr>
        <w:t> gada</w:t>
      </w:r>
      <w:r w:rsidRPr="008F4B34">
        <w:rPr>
          <w:rFonts w:ascii="Times New Roman" w:hAnsi="Times New Roman" w:cs="Times New Roman"/>
          <w:sz w:val="24"/>
          <w:szCs w:val="24"/>
        </w:rPr>
        <w:t xml:space="preserve"> (+4% </w:t>
      </w:r>
      <w:r w:rsidRPr="008F4B34">
        <w:rPr>
          <w:rFonts w:ascii="Times New Roman" w:hAnsi="Times New Roman" w:cs="Times New Roman"/>
          <w:iCs/>
          <w:sz w:val="24"/>
          <w:szCs w:val="24"/>
        </w:rPr>
        <w:t>salīdzinājumā ar 2021.</w:t>
      </w:r>
      <w:r>
        <w:rPr>
          <w:rFonts w:ascii="Times New Roman" w:hAnsi="Times New Roman"/>
          <w:iCs/>
        </w:rPr>
        <w:t> gadu</w:t>
      </w:r>
      <w:r w:rsidRPr="008F4B34">
        <w:rPr>
          <w:rFonts w:ascii="Times New Roman" w:hAnsi="Times New Roman" w:cs="Times New Roman"/>
          <w:iCs/>
          <w:sz w:val="24"/>
          <w:szCs w:val="24"/>
        </w:rPr>
        <w:t>). Acīmredzot, t</w:t>
      </w:r>
      <w:r w:rsidRPr="008F4B34">
        <w:rPr>
          <w:rFonts w:ascii="Times New Roman" w:hAnsi="Times New Roman" w:cs="Times New Roman"/>
          <w:sz w:val="24"/>
          <w:szCs w:val="24"/>
        </w:rPr>
        <w:t>as noticis</w:t>
      </w:r>
      <w:r>
        <w:rPr>
          <w:rFonts w:ascii="Times New Roman" w:hAnsi="Times New Roman"/>
        </w:rPr>
        <w:t>,</w:t>
      </w:r>
      <w:r w:rsidRPr="008F4B34">
        <w:rPr>
          <w:rFonts w:ascii="Times New Roman" w:hAnsi="Times New Roman" w:cs="Times New Roman"/>
          <w:sz w:val="24"/>
          <w:szCs w:val="24"/>
        </w:rPr>
        <w:t xml:space="preserve"> pateicoties </w:t>
      </w:r>
      <w:r w:rsidRPr="008F4B34">
        <w:rPr>
          <w:rFonts w:ascii="Times New Roman" w:hAnsi="Times New Roman" w:cs="Times New Roman"/>
          <w:iCs/>
          <w:sz w:val="24"/>
          <w:szCs w:val="24"/>
        </w:rPr>
        <w:t xml:space="preserve">Latvijas sabiedrisko mediju vienotā portāla </w:t>
      </w:r>
      <w:r>
        <w:rPr>
          <w:rFonts w:ascii="Times New Roman" w:hAnsi="Times New Roman"/>
          <w:iCs/>
        </w:rPr>
        <w:t>LSM</w:t>
      </w:r>
      <w:r w:rsidRPr="008F4B34">
        <w:rPr>
          <w:rFonts w:ascii="Times New Roman" w:hAnsi="Times New Roman" w:cs="Times New Roman"/>
          <w:iCs/>
          <w:sz w:val="24"/>
          <w:szCs w:val="24"/>
        </w:rPr>
        <w:t>.lv lietotāju skaita pieaugumam</w:t>
      </w:r>
      <w:r>
        <w:rPr>
          <w:rFonts w:ascii="Times New Roman" w:hAnsi="Times New Roman"/>
          <w:iCs/>
        </w:rPr>
        <w:t xml:space="preserve">,” </w:t>
      </w:r>
      <w:r w:rsidRPr="00A8671F">
        <w:rPr>
          <w:rFonts w:ascii="Times New Roman" w:hAnsi="Times New Roman"/>
          <w:iCs/>
          <w:sz w:val="24"/>
          <w:szCs w:val="24"/>
        </w:rPr>
        <w:t>teikts šajā pētījumā</w:t>
      </w:r>
      <w:r w:rsidRPr="00A8671F">
        <w:rPr>
          <w:rFonts w:ascii="Times New Roman" w:hAnsi="Times New Roman" w:cs="Times New Roman"/>
          <w:iCs/>
          <w:sz w:val="24"/>
          <w:szCs w:val="24"/>
        </w:rPr>
        <w:t>.</w:t>
      </w:r>
    </w:p>
    <w:p w14:paraId="3340E9A6" w14:textId="77777777" w:rsidR="008E5BD7" w:rsidRPr="006F31C2" w:rsidRDefault="008E5BD7" w:rsidP="008E5BD7">
      <w:pPr>
        <w:pStyle w:val="NoSpacing"/>
        <w:ind w:firstLine="720"/>
        <w:jc w:val="both"/>
        <w:rPr>
          <w:rFonts w:ascii="Times New Roman" w:hAnsi="Times New Roman" w:cs="Times New Roman"/>
          <w:iCs/>
          <w:sz w:val="24"/>
          <w:szCs w:val="24"/>
        </w:rPr>
      </w:pPr>
    </w:p>
    <w:p w14:paraId="5C505361" w14:textId="77777777" w:rsidR="008E5BD7" w:rsidRPr="00B44A0B" w:rsidRDefault="008E5BD7" w:rsidP="008E5BD7">
      <w:pPr>
        <w:spacing w:line="240" w:lineRule="auto"/>
        <w:ind w:firstLine="720"/>
        <w:jc w:val="both"/>
        <w:rPr>
          <w:rFonts w:ascii="Times New Roman" w:hAnsi="Times New Roman" w:cs="Times New Roman"/>
          <w:i/>
          <w:iCs/>
        </w:rPr>
      </w:pPr>
      <w:r w:rsidRPr="00832E51">
        <w:rPr>
          <w:rFonts w:ascii="Times New Roman" w:hAnsi="Times New Roman" w:cs="Times New Roman"/>
          <w:i/>
          <w:iCs/>
        </w:rPr>
        <w:lastRenderedPageBreak/>
        <w:t>Attēls Nr.</w:t>
      </w:r>
      <w:r>
        <w:rPr>
          <w:rFonts w:ascii="Times New Roman" w:hAnsi="Times New Roman" w:cs="Times New Roman"/>
          <w:i/>
          <w:iCs/>
        </w:rPr>
        <w:t> 1</w:t>
      </w:r>
      <w:r w:rsidRPr="00832E51">
        <w:rPr>
          <w:rFonts w:ascii="Times New Roman" w:hAnsi="Times New Roman" w:cs="Times New Roman"/>
          <w:i/>
          <w:iCs/>
        </w:rPr>
        <w:t xml:space="preserve">. </w:t>
      </w:r>
      <w:r>
        <w:rPr>
          <w:rFonts w:ascii="Times New Roman" w:hAnsi="Times New Roman" w:cs="Times New Roman"/>
          <w:i/>
          <w:iCs/>
        </w:rPr>
        <w:t>Cik bieži lietojat šādus medijus?</w:t>
      </w:r>
      <w:r w:rsidRPr="00832E51">
        <w:rPr>
          <w:rFonts w:ascii="Times New Roman" w:hAnsi="Times New Roman" w:cs="Times New Roman"/>
          <w:i/>
          <w:iCs/>
        </w:rPr>
        <w:t xml:space="preserve"> Avots: NEPLP, ”Latvijas Fakti” 2022. gada Pētījums par Latvijas iedzīvotāju mediju satura lietošanas ieradumiem.</w:t>
      </w:r>
    </w:p>
    <w:p w14:paraId="109B946C" w14:textId="77777777" w:rsidR="008E5BD7" w:rsidRDefault="008E5BD7" w:rsidP="008E5BD7">
      <w:pPr>
        <w:pStyle w:val="NoSpacing"/>
        <w:jc w:val="both"/>
        <w:rPr>
          <w:rFonts w:ascii="Times New Roman" w:hAnsi="Times New Roman"/>
          <w:iCs/>
        </w:rPr>
      </w:pPr>
    </w:p>
    <w:p w14:paraId="3B99A117" w14:textId="77777777" w:rsidR="008E5BD7" w:rsidRDefault="008E5BD7" w:rsidP="008E5BD7">
      <w:pPr>
        <w:pStyle w:val="NoSpacing"/>
        <w:jc w:val="both"/>
        <w:rPr>
          <w:rFonts w:ascii="Times New Roman" w:hAnsi="Times New Roman" w:cs="Times New Roman"/>
          <w:sz w:val="24"/>
          <w:szCs w:val="24"/>
        </w:rPr>
      </w:pPr>
      <w:r w:rsidRPr="00245C4F">
        <w:rPr>
          <w:rFonts w:ascii="Times New Roman" w:hAnsi="Times New Roman" w:cs="Times New Roman"/>
          <w:noProof/>
          <w:sz w:val="24"/>
          <w:szCs w:val="24"/>
        </w:rPr>
        <w:drawing>
          <wp:inline distT="0" distB="0" distL="0" distR="0" wp14:anchorId="048094D1" wp14:editId="53D9C042">
            <wp:extent cx="5384800" cy="3559829"/>
            <wp:effectExtent l="0" t="0" r="6350" b="2540"/>
            <wp:docPr id="1273623872" name="Picture 1"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23872" name="Picture 1" descr="A picture containing text, screenshot, line, diagram&#10;&#10;Description automatically generated"/>
                    <pic:cNvPicPr/>
                  </pic:nvPicPr>
                  <pic:blipFill>
                    <a:blip r:embed="rId7"/>
                    <a:stretch>
                      <a:fillRect/>
                    </a:stretch>
                  </pic:blipFill>
                  <pic:spPr>
                    <a:xfrm>
                      <a:off x="0" y="0"/>
                      <a:ext cx="5390562" cy="3563638"/>
                    </a:xfrm>
                    <a:prstGeom prst="rect">
                      <a:avLst/>
                    </a:prstGeom>
                  </pic:spPr>
                </pic:pic>
              </a:graphicData>
            </a:graphic>
          </wp:inline>
        </w:drawing>
      </w:r>
    </w:p>
    <w:p w14:paraId="0FC5CF7E" w14:textId="77777777" w:rsidR="008E5BD7" w:rsidRPr="008F4B34" w:rsidRDefault="008E5BD7" w:rsidP="008E5BD7">
      <w:pPr>
        <w:pStyle w:val="NoSpacing"/>
        <w:jc w:val="both"/>
        <w:rPr>
          <w:rFonts w:ascii="Times New Roman" w:hAnsi="Times New Roman" w:cs="Times New Roman"/>
          <w:sz w:val="24"/>
          <w:szCs w:val="24"/>
        </w:rPr>
      </w:pPr>
    </w:p>
    <w:p w14:paraId="32B5C9F9" w14:textId="77777777" w:rsidR="008E5BD7" w:rsidRPr="00A8671F" w:rsidRDefault="008E5BD7" w:rsidP="008E5BD7">
      <w:pPr>
        <w:pStyle w:val="NoSpacing"/>
        <w:ind w:firstLine="720"/>
        <w:jc w:val="both"/>
        <w:rPr>
          <w:rFonts w:ascii="Times New Roman" w:hAnsi="Times New Roman" w:cs="Times New Roman"/>
          <w:iCs/>
          <w:sz w:val="24"/>
          <w:szCs w:val="24"/>
        </w:rPr>
      </w:pPr>
      <w:r w:rsidRPr="00A8671F">
        <w:rPr>
          <w:rFonts w:ascii="Times New Roman" w:hAnsi="Times New Roman"/>
          <w:iCs/>
          <w:sz w:val="24"/>
          <w:szCs w:val="24"/>
        </w:rPr>
        <w:t xml:space="preserve">Tur arī norādīts, ka </w:t>
      </w:r>
      <w:r w:rsidRPr="00A8671F">
        <w:rPr>
          <w:rFonts w:ascii="Times New Roman" w:hAnsi="Times New Roman" w:cs="Times New Roman"/>
          <w:iCs/>
          <w:sz w:val="24"/>
          <w:szCs w:val="24"/>
        </w:rPr>
        <w:t>Latvijas sabiedriskā televīzija ir populārākais Latvijas medijs (neskaitot sociālos medijus),</w:t>
      </w:r>
      <w:r w:rsidRPr="00A8671F">
        <w:rPr>
          <w:rFonts w:ascii="Times New Roman" w:hAnsi="Times New Roman"/>
          <w:iCs/>
          <w:sz w:val="24"/>
          <w:szCs w:val="24"/>
        </w:rPr>
        <w:t xml:space="preserve"> un</w:t>
      </w:r>
      <w:r w:rsidRPr="00A8671F">
        <w:rPr>
          <w:rFonts w:ascii="Times New Roman" w:hAnsi="Times New Roman" w:cs="Times New Roman"/>
          <w:iCs/>
          <w:sz w:val="24"/>
          <w:szCs w:val="24"/>
        </w:rPr>
        <w:t xml:space="preserve"> to skatās divas trešdaļas (68%; -3% salīdzinājumā ar 2021.</w:t>
      </w:r>
      <w:r w:rsidRPr="00A8671F">
        <w:rPr>
          <w:rFonts w:ascii="Times New Roman" w:hAnsi="Times New Roman"/>
          <w:iCs/>
          <w:sz w:val="24"/>
          <w:szCs w:val="24"/>
        </w:rPr>
        <w:t> </w:t>
      </w:r>
      <w:r w:rsidRPr="00A8671F">
        <w:rPr>
          <w:rFonts w:ascii="Times New Roman" w:hAnsi="Times New Roman" w:cs="Times New Roman"/>
          <w:iCs/>
          <w:sz w:val="24"/>
          <w:szCs w:val="24"/>
        </w:rPr>
        <w:t>g</w:t>
      </w:r>
      <w:r w:rsidRPr="00A8671F">
        <w:rPr>
          <w:rFonts w:ascii="Times New Roman" w:hAnsi="Times New Roman"/>
          <w:iCs/>
          <w:sz w:val="24"/>
          <w:szCs w:val="24"/>
        </w:rPr>
        <w:t>adu</w:t>
      </w:r>
      <w:r w:rsidRPr="00A8671F">
        <w:rPr>
          <w:rFonts w:ascii="Times New Roman" w:hAnsi="Times New Roman" w:cs="Times New Roman"/>
          <w:iCs/>
          <w:sz w:val="24"/>
          <w:szCs w:val="24"/>
        </w:rPr>
        <w:t>) Latvijas iedzīvotāju, katrs otrais (51%; -3% salīdzinājumā ar 2021.</w:t>
      </w:r>
      <w:r w:rsidRPr="00A8671F">
        <w:rPr>
          <w:rFonts w:ascii="Times New Roman" w:hAnsi="Times New Roman"/>
          <w:iCs/>
          <w:sz w:val="24"/>
          <w:szCs w:val="24"/>
        </w:rPr>
        <w:t> gadu</w:t>
      </w:r>
      <w:r w:rsidRPr="00A8671F">
        <w:rPr>
          <w:rFonts w:ascii="Times New Roman" w:hAnsi="Times New Roman" w:cs="Times New Roman"/>
          <w:iCs/>
          <w:sz w:val="24"/>
          <w:szCs w:val="24"/>
        </w:rPr>
        <w:t>) to dara vismaz reizi nedēļā. Katru vai gandrīz katru dienu LTV lieto 37% (-4% salīdzinājumā ar 2021.</w:t>
      </w:r>
      <w:r w:rsidRPr="00A8671F">
        <w:rPr>
          <w:rFonts w:ascii="Times New Roman" w:hAnsi="Times New Roman"/>
          <w:iCs/>
          <w:sz w:val="24"/>
          <w:szCs w:val="24"/>
        </w:rPr>
        <w:t> </w:t>
      </w:r>
      <w:r w:rsidRPr="00A8671F">
        <w:rPr>
          <w:rFonts w:ascii="Times New Roman" w:hAnsi="Times New Roman" w:cs="Times New Roman"/>
          <w:iCs/>
          <w:sz w:val="24"/>
          <w:szCs w:val="24"/>
        </w:rPr>
        <w:t>g</w:t>
      </w:r>
      <w:r w:rsidRPr="00A8671F">
        <w:rPr>
          <w:rFonts w:ascii="Times New Roman" w:hAnsi="Times New Roman"/>
          <w:iCs/>
          <w:sz w:val="24"/>
          <w:szCs w:val="24"/>
        </w:rPr>
        <w:t>adu</w:t>
      </w:r>
      <w:r w:rsidRPr="00A8671F">
        <w:rPr>
          <w:rFonts w:ascii="Times New Roman" w:hAnsi="Times New Roman" w:cs="Times New Roman"/>
          <w:iCs/>
          <w:sz w:val="24"/>
          <w:szCs w:val="24"/>
        </w:rPr>
        <w:t xml:space="preserve">) pētījuma dalībnieku. </w:t>
      </w:r>
    </w:p>
    <w:p w14:paraId="03122DF4" w14:textId="77777777" w:rsidR="008E5BD7" w:rsidRDefault="008E5BD7" w:rsidP="008E5BD7">
      <w:pPr>
        <w:pStyle w:val="NoSpacing"/>
        <w:jc w:val="both"/>
        <w:rPr>
          <w:rFonts w:ascii="Times New Roman" w:hAnsi="Times New Roman" w:cs="Times New Roman"/>
          <w:iCs/>
          <w:sz w:val="24"/>
          <w:szCs w:val="24"/>
        </w:rPr>
      </w:pPr>
    </w:p>
    <w:p w14:paraId="6B798A9B" w14:textId="77777777" w:rsidR="008E5BD7" w:rsidRDefault="008E5BD7" w:rsidP="008E5BD7">
      <w:pPr>
        <w:pStyle w:val="NoSpacing"/>
        <w:ind w:firstLine="720"/>
        <w:jc w:val="both"/>
        <w:rPr>
          <w:rFonts w:ascii="Times New Roman" w:hAnsi="Times New Roman"/>
          <w:iCs/>
        </w:rPr>
      </w:pPr>
      <w:r w:rsidRPr="008F4B34">
        <w:rPr>
          <w:rFonts w:ascii="Times New Roman" w:hAnsi="Times New Roman" w:cs="Times New Roman"/>
          <w:iCs/>
          <w:sz w:val="24"/>
          <w:szCs w:val="24"/>
        </w:rPr>
        <w:t>Pēc visiem šiem rādītājiem LTV apsteidz pat interneta portālu delfi.lv, ko atvērtajā jautājumā iedzīvotāji tradicionāli visbiežāk nosauca kā iecienītāko mediju. LTV1 trīs biežāk lietoto mediju vidū ierindoja 12% Latvijas iedzīvotāju (-1% salīdzinājumā ar 2021.</w:t>
      </w:r>
      <w:r>
        <w:rPr>
          <w:rFonts w:ascii="Times New Roman" w:hAnsi="Times New Roman"/>
          <w:iCs/>
        </w:rPr>
        <w:t> </w:t>
      </w:r>
      <w:r w:rsidRPr="008F4B34">
        <w:rPr>
          <w:rFonts w:ascii="Times New Roman" w:hAnsi="Times New Roman" w:cs="Times New Roman"/>
          <w:iCs/>
          <w:sz w:val="24"/>
          <w:szCs w:val="24"/>
        </w:rPr>
        <w:t>g</w:t>
      </w:r>
      <w:r>
        <w:rPr>
          <w:rFonts w:ascii="Times New Roman" w:hAnsi="Times New Roman"/>
          <w:iCs/>
        </w:rPr>
        <w:t>adu</w:t>
      </w:r>
      <w:r w:rsidRPr="008F4B34">
        <w:rPr>
          <w:rFonts w:ascii="Times New Roman" w:hAnsi="Times New Roman" w:cs="Times New Roman"/>
          <w:iCs/>
          <w:sz w:val="24"/>
          <w:szCs w:val="24"/>
        </w:rPr>
        <w:t xml:space="preserve">; 3.vieta aiz </w:t>
      </w:r>
      <w:r>
        <w:rPr>
          <w:rFonts w:ascii="Times New Roman" w:hAnsi="Times New Roman"/>
          <w:iCs/>
        </w:rPr>
        <w:t>“</w:t>
      </w:r>
      <w:r w:rsidRPr="008F4B34">
        <w:rPr>
          <w:rFonts w:ascii="Times New Roman" w:hAnsi="Times New Roman" w:cs="Times New Roman"/>
          <w:iCs/>
          <w:sz w:val="24"/>
          <w:szCs w:val="24"/>
        </w:rPr>
        <w:t>Delfi</w:t>
      </w:r>
      <w:r>
        <w:rPr>
          <w:rFonts w:ascii="Times New Roman" w:hAnsi="Times New Roman"/>
          <w:iCs/>
        </w:rPr>
        <w:t>”</w:t>
      </w:r>
      <w:r w:rsidRPr="008F4B34">
        <w:rPr>
          <w:rFonts w:ascii="Times New Roman" w:hAnsi="Times New Roman" w:cs="Times New Roman"/>
          <w:iCs/>
          <w:sz w:val="24"/>
          <w:szCs w:val="24"/>
        </w:rPr>
        <w:t xml:space="preserve"> un </w:t>
      </w:r>
      <w:r>
        <w:rPr>
          <w:rFonts w:ascii="Times New Roman" w:hAnsi="Times New Roman"/>
          <w:iCs/>
        </w:rPr>
        <w:t>“</w:t>
      </w:r>
      <w:r w:rsidRPr="008F4B34">
        <w:rPr>
          <w:rFonts w:ascii="Times New Roman" w:hAnsi="Times New Roman" w:cs="Times New Roman"/>
          <w:iCs/>
          <w:sz w:val="24"/>
          <w:szCs w:val="24"/>
        </w:rPr>
        <w:t>Facebook</w:t>
      </w:r>
      <w:r>
        <w:rPr>
          <w:rFonts w:ascii="Times New Roman" w:hAnsi="Times New Roman"/>
          <w:iCs/>
        </w:rPr>
        <w:t>”</w:t>
      </w:r>
      <w:r w:rsidRPr="008F4B34">
        <w:rPr>
          <w:rFonts w:ascii="Times New Roman" w:hAnsi="Times New Roman" w:cs="Times New Roman"/>
          <w:iCs/>
          <w:sz w:val="24"/>
          <w:szCs w:val="24"/>
        </w:rPr>
        <w:t>), LTV7 – 5% (rezultāts nav mainījies) respondentu</w:t>
      </w:r>
      <w:r>
        <w:rPr>
          <w:rFonts w:ascii="Times New Roman" w:hAnsi="Times New Roman"/>
          <w:iCs/>
        </w:rPr>
        <w:t>.</w:t>
      </w:r>
    </w:p>
    <w:p w14:paraId="30C75984" w14:textId="77777777" w:rsidR="008E5BD7" w:rsidRPr="008F4B34" w:rsidRDefault="008E5BD7" w:rsidP="008E5BD7">
      <w:pPr>
        <w:pStyle w:val="NoSpacing"/>
        <w:jc w:val="both"/>
        <w:rPr>
          <w:rFonts w:ascii="Times New Roman" w:hAnsi="Times New Roman" w:cs="Times New Roman"/>
          <w:iCs/>
          <w:sz w:val="24"/>
          <w:szCs w:val="24"/>
        </w:rPr>
      </w:pPr>
    </w:p>
    <w:p w14:paraId="6AC1FB6F" w14:textId="77777777" w:rsidR="008E5BD7" w:rsidRPr="002D164B" w:rsidRDefault="008E5BD7" w:rsidP="008E5BD7">
      <w:pPr>
        <w:pStyle w:val="NoSpacing"/>
        <w:ind w:firstLine="720"/>
        <w:jc w:val="both"/>
        <w:rPr>
          <w:rFonts w:ascii="Times New Roman" w:hAnsi="Times New Roman"/>
          <w:iCs/>
          <w:sz w:val="24"/>
          <w:szCs w:val="24"/>
        </w:rPr>
      </w:pPr>
      <w:r w:rsidRPr="002D164B">
        <w:rPr>
          <w:rFonts w:ascii="Times New Roman" w:hAnsi="Times New Roman" w:cs="Times New Roman"/>
          <w:iCs/>
          <w:sz w:val="24"/>
          <w:szCs w:val="24"/>
        </w:rPr>
        <w:t xml:space="preserve">Latvijas </w:t>
      </w:r>
      <w:r w:rsidRPr="002D164B">
        <w:rPr>
          <w:rFonts w:ascii="Times New Roman" w:hAnsi="Times New Roman"/>
          <w:iCs/>
          <w:sz w:val="24"/>
          <w:szCs w:val="24"/>
        </w:rPr>
        <w:t>R</w:t>
      </w:r>
      <w:r w:rsidRPr="002D164B">
        <w:rPr>
          <w:rFonts w:ascii="Times New Roman" w:hAnsi="Times New Roman" w:cs="Times New Roman"/>
          <w:iCs/>
          <w:sz w:val="24"/>
          <w:szCs w:val="24"/>
        </w:rPr>
        <w:t xml:space="preserve">adio klausās 63% aptaujāto Latvijas iedzīvotāju, vismaz reizi nedēļā to dara 46%, katru vai gandrīz katru dienu – 31% respondentu. Visās pozīcijās Latvijas </w:t>
      </w:r>
      <w:r w:rsidRPr="002D164B">
        <w:rPr>
          <w:rFonts w:ascii="Times New Roman" w:hAnsi="Times New Roman"/>
          <w:iCs/>
          <w:sz w:val="24"/>
          <w:szCs w:val="24"/>
        </w:rPr>
        <w:t>R</w:t>
      </w:r>
      <w:r w:rsidRPr="002D164B">
        <w:rPr>
          <w:rFonts w:ascii="Times New Roman" w:hAnsi="Times New Roman" w:cs="Times New Roman"/>
          <w:iCs/>
          <w:sz w:val="24"/>
          <w:szCs w:val="24"/>
        </w:rPr>
        <w:t xml:space="preserve">adio rezultāti </w:t>
      </w:r>
      <w:r w:rsidRPr="002D164B">
        <w:rPr>
          <w:rFonts w:ascii="Times New Roman" w:hAnsi="Times New Roman"/>
          <w:iCs/>
          <w:sz w:val="24"/>
          <w:szCs w:val="24"/>
        </w:rPr>
        <w:t>2022. gadā</w:t>
      </w:r>
      <w:r w:rsidRPr="002D164B">
        <w:rPr>
          <w:rFonts w:ascii="Times New Roman" w:hAnsi="Times New Roman" w:cs="Times New Roman"/>
          <w:iCs/>
          <w:sz w:val="24"/>
          <w:szCs w:val="24"/>
        </w:rPr>
        <w:t xml:space="preserve"> ir identi</w:t>
      </w:r>
      <w:r w:rsidRPr="002D164B">
        <w:rPr>
          <w:rFonts w:ascii="Times New Roman" w:hAnsi="Times New Roman"/>
          <w:iCs/>
          <w:sz w:val="24"/>
          <w:szCs w:val="24"/>
        </w:rPr>
        <w:t>ski</w:t>
      </w:r>
      <w:r w:rsidRPr="002D164B">
        <w:rPr>
          <w:rFonts w:ascii="Times New Roman" w:hAnsi="Times New Roman" w:cs="Times New Roman"/>
          <w:iCs/>
          <w:sz w:val="24"/>
          <w:szCs w:val="24"/>
        </w:rPr>
        <w:t xml:space="preserve"> 2021.</w:t>
      </w:r>
      <w:r w:rsidRPr="002D164B">
        <w:rPr>
          <w:rFonts w:ascii="Times New Roman" w:hAnsi="Times New Roman"/>
          <w:iCs/>
          <w:sz w:val="24"/>
          <w:szCs w:val="24"/>
        </w:rPr>
        <w:t xml:space="preserve"> </w:t>
      </w:r>
      <w:r w:rsidRPr="002D164B">
        <w:rPr>
          <w:rFonts w:ascii="Times New Roman" w:hAnsi="Times New Roman" w:cs="Times New Roman"/>
          <w:iCs/>
          <w:sz w:val="24"/>
          <w:szCs w:val="24"/>
        </w:rPr>
        <w:t>g</w:t>
      </w:r>
      <w:r w:rsidRPr="002D164B">
        <w:rPr>
          <w:rFonts w:ascii="Times New Roman" w:hAnsi="Times New Roman"/>
          <w:iCs/>
          <w:sz w:val="24"/>
          <w:szCs w:val="24"/>
        </w:rPr>
        <w:t>ada</w:t>
      </w:r>
      <w:r w:rsidRPr="002D164B">
        <w:rPr>
          <w:rFonts w:ascii="Times New Roman" w:hAnsi="Times New Roman" w:cs="Times New Roman"/>
          <w:iCs/>
          <w:sz w:val="24"/>
          <w:szCs w:val="24"/>
        </w:rPr>
        <w:t xml:space="preserve"> rezultātiem. Spontāni kā vienu no trim biežāk lietotajiem medijiem Latvijas Radio 1 nosauca 3%  (-2% salīdzinājumā ar 2021.</w:t>
      </w:r>
      <w:r w:rsidRPr="002D164B">
        <w:rPr>
          <w:rFonts w:ascii="Times New Roman" w:hAnsi="Times New Roman"/>
          <w:iCs/>
          <w:sz w:val="24"/>
          <w:szCs w:val="24"/>
        </w:rPr>
        <w:t> gada</w:t>
      </w:r>
      <w:r w:rsidRPr="002D164B">
        <w:rPr>
          <w:rFonts w:ascii="Times New Roman" w:hAnsi="Times New Roman" w:cs="Times New Roman"/>
          <w:iCs/>
          <w:sz w:val="24"/>
          <w:szCs w:val="24"/>
        </w:rPr>
        <w:t>) pētījuma dalībnieku.</w:t>
      </w:r>
    </w:p>
    <w:p w14:paraId="2ED7D367" w14:textId="77777777" w:rsidR="008E5BD7" w:rsidRPr="008F4B34" w:rsidRDefault="008E5BD7" w:rsidP="008E5BD7">
      <w:pPr>
        <w:pStyle w:val="NoSpacing"/>
        <w:jc w:val="both"/>
        <w:rPr>
          <w:rFonts w:ascii="Times New Roman" w:hAnsi="Times New Roman" w:cs="Times New Roman"/>
          <w:iCs/>
          <w:sz w:val="24"/>
          <w:szCs w:val="24"/>
        </w:rPr>
      </w:pPr>
    </w:p>
    <w:p w14:paraId="28D5D67C" w14:textId="77777777" w:rsidR="008E5BD7" w:rsidRDefault="008E5BD7" w:rsidP="008E5BD7">
      <w:pPr>
        <w:pStyle w:val="NoSpacing"/>
        <w:ind w:firstLine="720"/>
        <w:jc w:val="both"/>
        <w:rPr>
          <w:rFonts w:ascii="Times New Roman" w:hAnsi="Times New Roman" w:cs="Times New Roman"/>
          <w:iCs/>
          <w:sz w:val="24"/>
          <w:szCs w:val="24"/>
        </w:rPr>
      </w:pPr>
      <w:r w:rsidRPr="008F4B34">
        <w:rPr>
          <w:rFonts w:ascii="Times New Roman" w:hAnsi="Times New Roman" w:cs="Times New Roman"/>
          <w:iCs/>
          <w:sz w:val="24"/>
          <w:szCs w:val="24"/>
        </w:rPr>
        <w:t xml:space="preserve">Turpina pieaugt Latvijas sabiedrisko mediju vienotā portāla </w:t>
      </w:r>
      <w:r>
        <w:rPr>
          <w:rFonts w:ascii="Times New Roman" w:hAnsi="Times New Roman"/>
          <w:iCs/>
        </w:rPr>
        <w:t>LSM</w:t>
      </w:r>
      <w:r w:rsidRPr="008F4B34">
        <w:rPr>
          <w:rFonts w:ascii="Times New Roman" w:hAnsi="Times New Roman" w:cs="Times New Roman"/>
          <w:iCs/>
          <w:sz w:val="24"/>
          <w:szCs w:val="24"/>
        </w:rPr>
        <w:t xml:space="preserve">.lv lietotāju skaits, </w:t>
      </w:r>
      <w:r>
        <w:rPr>
          <w:rFonts w:ascii="Times New Roman" w:hAnsi="Times New Roman"/>
          <w:iCs/>
        </w:rPr>
        <w:t>2022. gadā</w:t>
      </w:r>
      <w:r w:rsidRPr="008F4B34">
        <w:rPr>
          <w:rFonts w:ascii="Times New Roman" w:hAnsi="Times New Roman" w:cs="Times New Roman"/>
          <w:iCs/>
          <w:sz w:val="24"/>
          <w:szCs w:val="24"/>
        </w:rPr>
        <w:t xml:space="preserve"> pirmo reizi pārsniedzot pusi (51%; +6% salīdzinājumā ar 2021.</w:t>
      </w:r>
      <w:r>
        <w:rPr>
          <w:rFonts w:ascii="Times New Roman" w:hAnsi="Times New Roman"/>
          <w:iCs/>
        </w:rPr>
        <w:t> gadu</w:t>
      </w:r>
      <w:r w:rsidRPr="008F4B34">
        <w:rPr>
          <w:rFonts w:ascii="Times New Roman" w:hAnsi="Times New Roman" w:cs="Times New Roman"/>
          <w:iCs/>
          <w:sz w:val="24"/>
          <w:szCs w:val="24"/>
        </w:rPr>
        <w:t xml:space="preserve">) no visiem pētījuma dalībniekiem. Vismaz reizi nedēļā </w:t>
      </w:r>
      <w:r>
        <w:rPr>
          <w:rFonts w:ascii="Times New Roman" w:hAnsi="Times New Roman"/>
          <w:iCs/>
        </w:rPr>
        <w:t>LSM</w:t>
      </w:r>
      <w:r w:rsidRPr="008F4B34">
        <w:rPr>
          <w:rFonts w:ascii="Times New Roman" w:hAnsi="Times New Roman" w:cs="Times New Roman"/>
          <w:iCs/>
          <w:sz w:val="24"/>
          <w:szCs w:val="24"/>
        </w:rPr>
        <w:t>.lv lieto 30% (+5% salīdzinājumā ar 2021.</w:t>
      </w:r>
      <w:r>
        <w:rPr>
          <w:rFonts w:ascii="Times New Roman" w:hAnsi="Times New Roman"/>
          <w:iCs/>
        </w:rPr>
        <w:t xml:space="preserve"> gadu</w:t>
      </w:r>
      <w:r w:rsidRPr="008F4B34">
        <w:rPr>
          <w:rFonts w:ascii="Times New Roman" w:hAnsi="Times New Roman" w:cs="Times New Roman"/>
          <w:iCs/>
          <w:sz w:val="24"/>
          <w:szCs w:val="24"/>
        </w:rPr>
        <w:t>), katru vai gandrīz katru dienu</w:t>
      </w:r>
      <w:r>
        <w:rPr>
          <w:rFonts w:ascii="Times New Roman" w:hAnsi="Times New Roman"/>
          <w:iCs/>
        </w:rPr>
        <w:t xml:space="preserve"> </w:t>
      </w:r>
      <w:r w:rsidRPr="008F4B34">
        <w:rPr>
          <w:rFonts w:ascii="Times New Roman" w:hAnsi="Times New Roman" w:cs="Times New Roman"/>
          <w:iCs/>
          <w:sz w:val="24"/>
          <w:szCs w:val="24"/>
        </w:rPr>
        <w:t>– 14% (+3% salīdzinājumā ar 2021.</w:t>
      </w:r>
      <w:r>
        <w:rPr>
          <w:rFonts w:ascii="Times New Roman" w:hAnsi="Times New Roman"/>
          <w:iCs/>
        </w:rPr>
        <w:t> gadu</w:t>
      </w:r>
      <w:r w:rsidRPr="008F4B34">
        <w:rPr>
          <w:rFonts w:ascii="Times New Roman" w:hAnsi="Times New Roman" w:cs="Times New Roman"/>
          <w:iCs/>
          <w:sz w:val="24"/>
          <w:szCs w:val="24"/>
        </w:rPr>
        <w:t>)</w:t>
      </w:r>
      <w:r>
        <w:rPr>
          <w:rFonts w:ascii="Times New Roman" w:hAnsi="Times New Roman"/>
          <w:iCs/>
        </w:rPr>
        <w:t xml:space="preserve"> </w:t>
      </w:r>
      <w:r w:rsidRPr="008F4B34">
        <w:rPr>
          <w:rFonts w:ascii="Times New Roman" w:hAnsi="Times New Roman" w:cs="Times New Roman"/>
          <w:iCs/>
          <w:sz w:val="24"/>
          <w:szCs w:val="24"/>
        </w:rPr>
        <w:t xml:space="preserve">aptaujas dalībnieku. Kā vienu no trim biežāk lietotajiem medijiem, </w:t>
      </w:r>
      <w:r>
        <w:rPr>
          <w:rFonts w:ascii="Times New Roman" w:hAnsi="Times New Roman"/>
          <w:iCs/>
        </w:rPr>
        <w:t>LSM</w:t>
      </w:r>
      <w:r w:rsidRPr="008F4B34">
        <w:rPr>
          <w:rFonts w:ascii="Times New Roman" w:hAnsi="Times New Roman" w:cs="Times New Roman"/>
          <w:iCs/>
          <w:sz w:val="24"/>
          <w:szCs w:val="24"/>
        </w:rPr>
        <w:t>.lv nosauca 6% (+1% salīdzinājumā ar 2021.</w:t>
      </w:r>
      <w:r>
        <w:rPr>
          <w:rFonts w:ascii="Times New Roman" w:hAnsi="Times New Roman"/>
          <w:iCs/>
        </w:rPr>
        <w:t xml:space="preserve"> gada </w:t>
      </w:r>
      <w:r w:rsidRPr="008F4B34">
        <w:rPr>
          <w:rFonts w:ascii="Times New Roman" w:hAnsi="Times New Roman" w:cs="Times New Roman"/>
          <w:iCs/>
          <w:sz w:val="24"/>
          <w:szCs w:val="24"/>
        </w:rPr>
        <w:t>aptaujāto</w:t>
      </w:r>
      <w:r>
        <w:rPr>
          <w:rFonts w:ascii="Times New Roman" w:hAnsi="Times New Roman"/>
          <w:iCs/>
        </w:rPr>
        <w:t>)</w:t>
      </w:r>
      <w:r w:rsidRPr="008F4B34">
        <w:rPr>
          <w:rFonts w:ascii="Times New Roman" w:hAnsi="Times New Roman" w:cs="Times New Roman"/>
          <w:iCs/>
          <w:sz w:val="24"/>
          <w:szCs w:val="24"/>
        </w:rPr>
        <w:t xml:space="preserve">. Portāla </w:t>
      </w:r>
      <w:r>
        <w:rPr>
          <w:rFonts w:ascii="Times New Roman" w:hAnsi="Times New Roman"/>
          <w:iCs/>
        </w:rPr>
        <w:t>LSM</w:t>
      </w:r>
      <w:r w:rsidRPr="008F4B34">
        <w:rPr>
          <w:rFonts w:ascii="Times New Roman" w:hAnsi="Times New Roman" w:cs="Times New Roman"/>
          <w:iCs/>
          <w:sz w:val="24"/>
          <w:szCs w:val="24"/>
        </w:rPr>
        <w:t xml:space="preserve">.lv konkurētspēja un popularitāte pieaug, </w:t>
      </w:r>
      <w:r>
        <w:rPr>
          <w:rFonts w:ascii="Times New Roman" w:hAnsi="Times New Roman"/>
          <w:iCs/>
        </w:rPr>
        <w:t xml:space="preserve">2022. gadā </w:t>
      </w:r>
      <w:r w:rsidRPr="008F4B34">
        <w:rPr>
          <w:rFonts w:ascii="Times New Roman" w:hAnsi="Times New Roman" w:cs="Times New Roman"/>
          <w:iCs/>
          <w:sz w:val="24"/>
          <w:szCs w:val="24"/>
        </w:rPr>
        <w:t xml:space="preserve">Latvijas sabiedrisko mediju portāls </w:t>
      </w:r>
      <w:r w:rsidRPr="008F4B34">
        <w:rPr>
          <w:rFonts w:ascii="Times New Roman" w:hAnsi="Times New Roman" w:cs="Times New Roman"/>
          <w:iCs/>
          <w:sz w:val="24"/>
          <w:szCs w:val="24"/>
        </w:rPr>
        <w:lastRenderedPageBreak/>
        <w:t>pēc visiem rādītājiem apsteidza apollo.lv un sasniedzis tvnet.lv izmantošanas rādītājus</w:t>
      </w:r>
      <w:r>
        <w:rPr>
          <w:rFonts w:ascii="Times New Roman" w:hAnsi="Times New Roman"/>
          <w:iCs/>
        </w:rPr>
        <w:t xml:space="preserve">, </w:t>
      </w:r>
      <w:r w:rsidRPr="00390E24">
        <w:rPr>
          <w:rFonts w:ascii="Times New Roman" w:hAnsi="Times New Roman"/>
          <w:iCs/>
          <w:sz w:val="24"/>
          <w:szCs w:val="24"/>
        </w:rPr>
        <w:t>teikts NEPLP un “Latvijas Fakti” pētījumā</w:t>
      </w:r>
      <w:r w:rsidRPr="00390E24">
        <w:rPr>
          <w:rFonts w:ascii="Times New Roman" w:hAnsi="Times New Roman" w:cs="Times New Roman"/>
          <w:iCs/>
          <w:sz w:val="24"/>
          <w:szCs w:val="24"/>
        </w:rPr>
        <w:t>.</w:t>
      </w:r>
    </w:p>
    <w:p w14:paraId="2E921223" w14:textId="77777777" w:rsidR="008E5BD7" w:rsidRDefault="008E5BD7" w:rsidP="008E5BD7">
      <w:pPr>
        <w:pStyle w:val="NoSpacing"/>
        <w:jc w:val="both"/>
        <w:rPr>
          <w:rFonts w:ascii="Times New Roman" w:hAnsi="Times New Roman" w:cs="Times New Roman"/>
          <w:iCs/>
          <w:sz w:val="24"/>
          <w:szCs w:val="24"/>
        </w:rPr>
      </w:pPr>
    </w:p>
    <w:p w14:paraId="34CEA04F" w14:textId="77777777" w:rsidR="008E5BD7" w:rsidRPr="00390E24" w:rsidRDefault="008E5BD7" w:rsidP="008E5BD7">
      <w:pPr>
        <w:spacing w:line="240" w:lineRule="auto"/>
        <w:ind w:firstLine="720"/>
        <w:jc w:val="both"/>
        <w:rPr>
          <w:rFonts w:ascii="Times New Roman" w:hAnsi="Times New Roman" w:cs="Times New Roman"/>
          <w:iCs/>
          <w:sz w:val="24"/>
          <w:szCs w:val="24"/>
        </w:rPr>
      </w:pPr>
      <w:r w:rsidRPr="00832E51">
        <w:rPr>
          <w:rFonts w:ascii="Times New Roman" w:hAnsi="Times New Roman" w:cs="Times New Roman"/>
          <w:i/>
          <w:iCs/>
        </w:rPr>
        <w:t>Attēls Nr.</w:t>
      </w:r>
      <w:r>
        <w:rPr>
          <w:rFonts w:ascii="Times New Roman" w:hAnsi="Times New Roman" w:cs="Times New Roman"/>
          <w:i/>
          <w:iCs/>
        </w:rPr>
        <w:t> 2</w:t>
      </w:r>
      <w:r w:rsidRPr="00832E51">
        <w:rPr>
          <w:rFonts w:ascii="Times New Roman" w:hAnsi="Times New Roman" w:cs="Times New Roman"/>
          <w:i/>
          <w:iCs/>
        </w:rPr>
        <w:t xml:space="preserve">. </w:t>
      </w:r>
      <w:r>
        <w:rPr>
          <w:rFonts w:ascii="Times New Roman" w:hAnsi="Times New Roman" w:cs="Times New Roman"/>
          <w:i/>
          <w:iCs/>
        </w:rPr>
        <w:t>Lieto kādu no sabiedriskajiem medijiem.</w:t>
      </w:r>
      <w:r w:rsidRPr="00832E51">
        <w:rPr>
          <w:rFonts w:ascii="Times New Roman" w:hAnsi="Times New Roman" w:cs="Times New Roman"/>
          <w:i/>
          <w:iCs/>
        </w:rPr>
        <w:t xml:space="preserve"> Avots: NEPLP, ”Latvijas Fakti” 2022. gada Pētījums par Latvijas iedzīvotāju mediju satura lietošanas ieradumiem.</w:t>
      </w:r>
    </w:p>
    <w:p w14:paraId="75E8B722" w14:textId="77777777" w:rsidR="008E5BD7" w:rsidRPr="008F4B34" w:rsidRDefault="008E5BD7" w:rsidP="008E5BD7">
      <w:pPr>
        <w:pStyle w:val="NoSpacing"/>
        <w:jc w:val="both"/>
        <w:rPr>
          <w:rFonts w:ascii="Times New Roman" w:hAnsi="Times New Roman" w:cs="Times New Roman"/>
          <w:iCs/>
          <w:sz w:val="24"/>
          <w:szCs w:val="24"/>
        </w:rPr>
      </w:pPr>
      <w:r w:rsidRPr="00390E24">
        <w:rPr>
          <w:rFonts w:ascii="Times New Roman" w:hAnsi="Times New Roman" w:cs="Times New Roman"/>
          <w:iCs/>
          <w:noProof/>
          <w:sz w:val="24"/>
          <w:szCs w:val="24"/>
        </w:rPr>
        <w:drawing>
          <wp:inline distT="0" distB="0" distL="0" distR="0" wp14:anchorId="63B195DE" wp14:editId="2ECF4316">
            <wp:extent cx="5440114" cy="3187700"/>
            <wp:effectExtent l="0" t="0" r="8255" b="0"/>
            <wp:docPr id="1079467365"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67365" name="Picture 1" descr="A picture containing text, screenshot, font, line&#10;&#10;Description automatically generated"/>
                    <pic:cNvPicPr/>
                  </pic:nvPicPr>
                  <pic:blipFill>
                    <a:blip r:embed="rId8"/>
                    <a:stretch>
                      <a:fillRect/>
                    </a:stretch>
                  </pic:blipFill>
                  <pic:spPr>
                    <a:xfrm>
                      <a:off x="0" y="0"/>
                      <a:ext cx="5454344" cy="3196038"/>
                    </a:xfrm>
                    <a:prstGeom prst="rect">
                      <a:avLst/>
                    </a:prstGeom>
                  </pic:spPr>
                </pic:pic>
              </a:graphicData>
            </a:graphic>
          </wp:inline>
        </w:drawing>
      </w:r>
    </w:p>
    <w:p w14:paraId="7BC69BA5" w14:textId="77777777" w:rsidR="008E5BD7" w:rsidRDefault="008E5BD7" w:rsidP="008E5BD7">
      <w:pPr>
        <w:spacing w:line="240" w:lineRule="auto"/>
        <w:jc w:val="both"/>
        <w:rPr>
          <w:rFonts w:ascii="Times New Roman" w:hAnsi="Times New Roman" w:cs="Times New Roman"/>
          <w:i/>
          <w:iCs/>
        </w:rPr>
      </w:pPr>
    </w:p>
    <w:p w14:paraId="0D4DF25E" w14:textId="77777777" w:rsidR="008E5BD7" w:rsidRPr="00B44A0B" w:rsidRDefault="008E5BD7" w:rsidP="008E5BD7">
      <w:pPr>
        <w:spacing w:line="240" w:lineRule="auto"/>
        <w:ind w:firstLine="720"/>
        <w:jc w:val="both"/>
        <w:rPr>
          <w:rFonts w:ascii="Times New Roman" w:hAnsi="Times New Roman" w:cs="Times New Roman"/>
          <w:i/>
          <w:iCs/>
        </w:rPr>
      </w:pPr>
      <w:r w:rsidRPr="00832E51">
        <w:rPr>
          <w:rFonts w:ascii="Times New Roman" w:hAnsi="Times New Roman" w:cs="Times New Roman"/>
          <w:i/>
          <w:iCs/>
        </w:rPr>
        <w:t>Attēls Nr.</w:t>
      </w:r>
      <w:r>
        <w:rPr>
          <w:rFonts w:ascii="Times New Roman" w:hAnsi="Times New Roman" w:cs="Times New Roman"/>
          <w:i/>
          <w:iCs/>
        </w:rPr>
        <w:t> 3</w:t>
      </w:r>
      <w:r w:rsidRPr="00832E51">
        <w:rPr>
          <w:rFonts w:ascii="Times New Roman" w:hAnsi="Times New Roman" w:cs="Times New Roman"/>
          <w:i/>
          <w:iCs/>
        </w:rPr>
        <w:t xml:space="preserve">. </w:t>
      </w:r>
      <w:r>
        <w:rPr>
          <w:rFonts w:ascii="Times New Roman" w:hAnsi="Times New Roman" w:cs="Times New Roman"/>
          <w:i/>
          <w:iCs/>
        </w:rPr>
        <w:t>Lieto kādu no sabiedriskajiem medijiem 2019.-2022..</w:t>
      </w:r>
      <w:r w:rsidRPr="00832E51">
        <w:rPr>
          <w:rFonts w:ascii="Times New Roman" w:hAnsi="Times New Roman" w:cs="Times New Roman"/>
          <w:i/>
          <w:iCs/>
        </w:rPr>
        <w:t xml:space="preserve"> Avots: NEPLP, ”Latvijas Fakti” 2022. gada Pētījums par Latvijas iedzīvotāju mediju satura lietošanas ieradumiem.</w:t>
      </w:r>
    </w:p>
    <w:p w14:paraId="0257C982" w14:textId="77777777" w:rsidR="008E5BD7" w:rsidRPr="00CA3ED7" w:rsidRDefault="008E5BD7" w:rsidP="008E5BD7">
      <w:pPr>
        <w:pStyle w:val="NoSpacing"/>
        <w:jc w:val="both"/>
        <w:rPr>
          <w:rFonts w:ascii="Times New Roman" w:hAnsi="Times New Roman" w:cs="Times New Roman"/>
          <w:sz w:val="24"/>
          <w:szCs w:val="24"/>
        </w:rPr>
      </w:pPr>
      <w:r w:rsidRPr="00DB710E">
        <w:rPr>
          <w:rFonts w:ascii="Times New Roman" w:hAnsi="Times New Roman" w:cs="Times New Roman"/>
          <w:noProof/>
          <w:sz w:val="24"/>
          <w:szCs w:val="24"/>
        </w:rPr>
        <w:drawing>
          <wp:inline distT="0" distB="0" distL="0" distR="0" wp14:anchorId="604D69DF" wp14:editId="14E389C6">
            <wp:extent cx="5274310" cy="3722370"/>
            <wp:effectExtent l="0" t="0" r="2540" b="0"/>
            <wp:docPr id="1428910493"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10493" name="Picture 1" descr="A picture containing text, screenshot, number, font&#10;&#10;Description automatically generated"/>
                    <pic:cNvPicPr/>
                  </pic:nvPicPr>
                  <pic:blipFill>
                    <a:blip r:embed="rId9"/>
                    <a:stretch>
                      <a:fillRect/>
                    </a:stretch>
                  </pic:blipFill>
                  <pic:spPr>
                    <a:xfrm>
                      <a:off x="0" y="0"/>
                      <a:ext cx="5274310" cy="3722370"/>
                    </a:xfrm>
                    <a:prstGeom prst="rect">
                      <a:avLst/>
                    </a:prstGeom>
                  </pic:spPr>
                </pic:pic>
              </a:graphicData>
            </a:graphic>
          </wp:inline>
        </w:drawing>
      </w:r>
    </w:p>
    <w:p w14:paraId="7CDA2D08" w14:textId="77777777" w:rsidR="008E5BD7" w:rsidRDefault="008E5BD7" w:rsidP="008E5BD7">
      <w:pPr>
        <w:spacing w:line="240" w:lineRule="auto"/>
        <w:ind w:firstLine="720"/>
        <w:jc w:val="both"/>
        <w:rPr>
          <w:rFonts w:ascii="Times New Roman" w:hAnsi="Times New Roman" w:cs="Times New Roman"/>
          <w:sz w:val="24"/>
          <w:szCs w:val="24"/>
        </w:rPr>
      </w:pPr>
      <w:r w:rsidRPr="00CD42E8">
        <w:rPr>
          <w:rFonts w:ascii="Times New Roman" w:hAnsi="Times New Roman"/>
          <w:sz w:val="24"/>
          <w:szCs w:val="24"/>
        </w:rPr>
        <w:lastRenderedPageBreak/>
        <w:t xml:space="preserve">NEPLP un “Latvijas Fakti” pētījums liecina, ka 2022. gadā </w:t>
      </w:r>
      <w:r w:rsidRPr="00CD42E8">
        <w:rPr>
          <w:rFonts w:ascii="Times New Roman" w:hAnsi="Times New Roman" w:cs="Times New Roman"/>
          <w:sz w:val="24"/>
          <w:szCs w:val="24"/>
        </w:rPr>
        <w:t>visiem masu medijiem vērojams uzticēšanās reitinga kritums salīdzinājumā ar 2021.</w:t>
      </w:r>
      <w:r w:rsidRPr="00CD42E8">
        <w:rPr>
          <w:rFonts w:ascii="Times New Roman" w:hAnsi="Times New Roman"/>
          <w:sz w:val="24"/>
          <w:szCs w:val="24"/>
        </w:rPr>
        <w:t xml:space="preserve"> </w:t>
      </w:r>
      <w:r w:rsidRPr="00CD42E8">
        <w:rPr>
          <w:rFonts w:ascii="Times New Roman" w:hAnsi="Times New Roman" w:cs="Times New Roman"/>
          <w:sz w:val="24"/>
          <w:szCs w:val="24"/>
        </w:rPr>
        <w:t>g</w:t>
      </w:r>
      <w:r w:rsidRPr="00CD42E8">
        <w:rPr>
          <w:rFonts w:ascii="Times New Roman" w:hAnsi="Times New Roman"/>
          <w:sz w:val="24"/>
          <w:szCs w:val="24"/>
        </w:rPr>
        <w:t>ada</w:t>
      </w:r>
      <w:r w:rsidRPr="00CD42E8">
        <w:rPr>
          <w:rFonts w:ascii="Times New Roman" w:hAnsi="Times New Roman" w:cs="Times New Roman"/>
          <w:sz w:val="24"/>
          <w:szCs w:val="24"/>
        </w:rPr>
        <w:t xml:space="preserve"> sabiedriskās domas pētījumu</w:t>
      </w:r>
      <w:r w:rsidRPr="00CD6E69">
        <w:rPr>
          <w:rFonts w:ascii="Times New Roman" w:hAnsi="Times New Roman" w:cs="Times New Roman"/>
          <w:sz w:val="24"/>
          <w:szCs w:val="24"/>
        </w:rPr>
        <w:t>.</w:t>
      </w:r>
    </w:p>
    <w:p w14:paraId="58FE7D93"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rPr>
        <w:t>“</w:t>
      </w:r>
      <w:r w:rsidRPr="00CD6E69">
        <w:rPr>
          <w:rFonts w:ascii="Times New Roman" w:hAnsi="Times New Roman" w:cs="Times New Roman"/>
          <w:sz w:val="24"/>
          <w:szCs w:val="24"/>
        </w:rPr>
        <w:t>Acīmredzot, krīzes situācijās (karš Ukrainā,</w:t>
      </w:r>
      <w:r w:rsidRPr="00CD6E69">
        <w:rPr>
          <w:rFonts w:ascii="Times New Roman" w:hAnsi="Times New Roman" w:cs="Times New Roman"/>
          <w:i/>
          <w:iCs/>
          <w:sz w:val="24"/>
          <w:szCs w:val="24"/>
        </w:rPr>
        <w:t xml:space="preserve"> Covid</w:t>
      </w:r>
      <w:r w:rsidRPr="00CD6E69">
        <w:rPr>
          <w:rFonts w:ascii="Times New Roman" w:hAnsi="Times New Roman"/>
          <w:i/>
          <w:iCs/>
        </w:rPr>
        <w:t>-19</w:t>
      </w:r>
      <w:r w:rsidRPr="00CD6E69">
        <w:rPr>
          <w:rFonts w:ascii="Times New Roman" w:hAnsi="Times New Roman" w:cs="Times New Roman"/>
          <w:sz w:val="24"/>
          <w:szCs w:val="24"/>
        </w:rPr>
        <w:t xml:space="preserve"> pandēmija) sabiedrībā mazinās uzticēšanās masu medijiem kā tādiem. Daudz notikumu, daudz interpretāciju, daudz lēmumu, pastāvīga neskaidrība, bažas par nākotni, tas viss raisa piesardzīgu attieksmi  un bažas, ka masu mediji var tikt izmantoti sabiedriskās domas ietekmēšanai kādā noteiktā virzienā, manipulācijām. Jo īpaši straujš uzticēšanās kritums vērojams mazākumtautību pārstāvju vidū</w:t>
      </w:r>
      <w:r>
        <w:rPr>
          <w:rFonts w:ascii="Times New Roman" w:hAnsi="Times New Roman"/>
        </w:rPr>
        <w:t xml:space="preserve">,” </w:t>
      </w:r>
      <w:r w:rsidRPr="00DB36BF">
        <w:rPr>
          <w:rFonts w:ascii="Times New Roman" w:hAnsi="Times New Roman"/>
          <w:sz w:val="24"/>
          <w:szCs w:val="24"/>
        </w:rPr>
        <w:t>teikts pētījumā</w:t>
      </w:r>
      <w:r>
        <w:rPr>
          <w:rFonts w:ascii="Times New Roman" w:hAnsi="Times New Roman" w:cs="Times New Roman"/>
          <w:sz w:val="24"/>
          <w:szCs w:val="24"/>
        </w:rPr>
        <w:t>.</w:t>
      </w:r>
    </w:p>
    <w:p w14:paraId="36244FF0" w14:textId="77777777" w:rsidR="008E5BD7" w:rsidRPr="00210A69" w:rsidRDefault="008E5BD7" w:rsidP="008E5BD7">
      <w:pPr>
        <w:pStyle w:val="NoSpacing"/>
        <w:ind w:firstLine="720"/>
        <w:jc w:val="both"/>
        <w:rPr>
          <w:rFonts w:ascii="Times New Roman" w:hAnsi="Times New Roman"/>
          <w:sz w:val="24"/>
          <w:szCs w:val="24"/>
        </w:rPr>
      </w:pPr>
      <w:r w:rsidRPr="00210A69">
        <w:rPr>
          <w:rFonts w:ascii="Times New Roman" w:hAnsi="Times New Roman" w:cs="Times New Roman"/>
          <w:sz w:val="24"/>
          <w:szCs w:val="24"/>
        </w:rPr>
        <w:t>Līdzīgi kā 2021.</w:t>
      </w:r>
      <w:r w:rsidRPr="00210A69">
        <w:rPr>
          <w:rFonts w:ascii="Times New Roman" w:hAnsi="Times New Roman"/>
          <w:sz w:val="24"/>
          <w:szCs w:val="24"/>
        </w:rPr>
        <w:t xml:space="preserve"> gadā</w:t>
      </w:r>
      <w:r w:rsidRPr="00210A69">
        <w:rPr>
          <w:rFonts w:ascii="Times New Roman" w:hAnsi="Times New Roman" w:cs="Times New Roman"/>
          <w:sz w:val="24"/>
          <w:szCs w:val="24"/>
        </w:rPr>
        <w:t xml:space="preserve"> arī </w:t>
      </w:r>
      <w:r w:rsidRPr="00210A69">
        <w:rPr>
          <w:rFonts w:ascii="Times New Roman" w:hAnsi="Times New Roman"/>
          <w:sz w:val="24"/>
          <w:szCs w:val="24"/>
        </w:rPr>
        <w:t xml:space="preserve">2022. gadā </w:t>
      </w:r>
      <w:r w:rsidRPr="00210A69">
        <w:rPr>
          <w:rFonts w:ascii="Times New Roman" w:hAnsi="Times New Roman" w:cs="Times New Roman"/>
          <w:sz w:val="24"/>
          <w:szCs w:val="24"/>
        </w:rPr>
        <w:t xml:space="preserve"> Latvijas iedzīvotāji kopumā salīdzinoši vairāk uzticas vietējiem medijiem; sabiedriskajiem medijiem; tradicionālajiem medijiem kā televīzija un radio. </w:t>
      </w:r>
      <w:r w:rsidRPr="00210A69">
        <w:rPr>
          <w:rFonts w:ascii="Times New Roman" w:hAnsi="Times New Roman"/>
          <w:sz w:val="24"/>
          <w:szCs w:val="24"/>
        </w:rPr>
        <w:t>“</w:t>
      </w:r>
      <w:r w:rsidRPr="00210A69">
        <w:rPr>
          <w:rFonts w:ascii="Times New Roman" w:hAnsi="Times New Roman" w:cs="Times New Roman"/>
          <w:sz w:val="24"/>
          <w:szCs w:val="24"/>
        </w:rPr>
        <w:t xml:space="preserve">Tāpat kā iepriekš arī </w:t>
      </w:r>
      <w:r w:rsidRPr="00210A69">
        <w:rPr>
          <w:rFonts w:ascii="Times New Roman" w:hAnsi="Times New Roman"/>
          <w:sz w:val="24"/>
          <w:szCs w:val="24"/>
        </w:rPr>
        <w:t>2022. gadā</w:t>
      </w:r>
      <w:r w:rsidRPr="00210A69">
        <w:rPr>
          <w:rFonts w:ascii="Times New Roman" w:hAnsi="Times New Roman" w:cs="Times New Roman"/>
          <w:sz w:val="24"/>
          <w:szCs w:val="24"/>
        </w:rPr>
        <w:t xml:space="preserve"> sabiedrības uzticēšanās reitinga līderi ir sabiedriskā televīzija un radio, tie ir vienīgie masu mediji, kuru sniegtajam saturam uzticas vairāk par pusi aptaujāto Latvijas iedzīvotāju</w:t>
      </w:r>
      <w:r w:rsidRPr="00210A69">
        <w:rPr>
          <w:rFonts w:ascii="Times New Roman" w:hAnsi="Times New Roman"/>
          <w:sz w:val="24"/>
          <w:szCs w:val="24"/>
        </w:rPr>
        <w:t>,” teikts pētījumā.</w:t>
      </w:r>
    </w:p>
    <w:p w14:paraId="2A1B745E" w14:textId="77777777" w:rsidR="008E5BD7" w:rsidRDefault="008E5BD7" w:rsidP="008E5BD7">
      <w:pPr>
        <w:pStyle w:val="NoSpacing"/>
        <w:jc w:val="both"/>
        <w:rPr>
          <w:rFonts w:ascii="Times New Roman" w:hAnsi="Times New Roman"/>
        </w:rPr>
      </w:pPr>
    </w:p>
    <w:p w14:paraId="7A4C0D3E" w14:textId="77777777" w:rsidR="008E5BD7" w:rsidRDefault="008E5BD7" w:rsidP="008E5BD7">
      <w:pPr>
        <w:pStyle w:val="NoSpacing"/>
        <w:ind w:firstLine="720"/>
        <w:jc w:val="both"/>
        <w:rPr>
          <w:rFonts w:ascii="Times New Roman" w:hAnsi="Times New Roman" w:cs="Times New Roman"/>
          <w:iCs/>
          <w:sz w:val="24"/>
          <w:szCs w:val="24"/>
        </w:rPr>
      </w:pPr>
      <w:r w:rsidRPr="00210A69">
        <w:rPr>
          <w:rFonts w:ascii="Times New Roman" w:hAnsi="Times New Roman" w:cs="Times New Roman"/>
          <w:sz w:val="24"/>
          <w:szCs w:val="24"/>
        </w:rPr>
        <w:t xml:space="preserve">Latvijas </w:t>
      </w:r>
      <w:r w:rsidRPr="00210A69">
        <w:rPr>
          <w:rFonts w:ascii="Times New Roman" w:hAnsi="Times New Roman"/>
          <w:sz w:val="24"/>
          <w:szCs w:val="24"/>
        </w:rPr>
        <w:t>T</w:t>
      </w:r>
      <w:r w:rsidRPr="00210A69">
        <w:rPr>
          <w:rFonts w:ascii="Times New Roman" w:hAnsi="Times New Roman" w:cs="Times New Roman"/>
          <w:sz w:val="24"/>
          <w:szCs w:val="24"/>
        </w:rPr>
        <w:t>elevīzijai pilnībā vai drīzāk uzticas 56% (-2%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neuzticas  23% (+3%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uzticēšanās reitings 33 punkti (-5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xml:space="preserve">). Latvijas </w:t>
      </w:r>
      <w:r w:rsidRPr="00210A69">
        <w:rPr>
          <w:rFonts w:ascii="Times New Roman" w:hAnsi="Times New Roman"/>
          <w:sz w:val="24"/>
          <w:szCs w:val="24"/>
        </w:rPr>
        <w:t>R</w:t>
      </w:r>
      <w:r w:rsidRPr="00210A69">
        <w:rPr>
          <w:rFonts w:ascii="Times New Roman" w:hAnsi="Times New Roman" w:cs="Times New Roman"/>
          <w:sz w:val="24"/>
          <w:szCs w:val="24"/>
        </w:rPr>
        <w:t>adio uzticas 53% (-2%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neuzticas  20% (+6%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uzticēšanās reitings 33 punkti (-8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xml:space="preserve">). Latvijas sabiedrisko mediju vienotais portāls LSM.lv uzrādīja </w:t>
      </w:r>
      <w:r w:rsidRPr="00210A69">
        <w:rPr>
          <w:rFonts w:ascii="Times New Roman" w:hAnsi="Times New Roman"/>
          <w:sz w:val="24"/>
          <w:szCs w:val="24"/>
        </w:rPr>
        <w:t xml:space="preserve">ceturto </w:t>
      </w:r>
      <w:r w:rsidRPr="00210A69">
        <w:rPr>
          <w:rFonts w:ascii="Times New Roman" w:hAnsi="Times New Roman" w:cs="Times New Roman"/>
          <w:sz w:val="24"/>
          <w:szCs w:val="24"/>
        </w:rPr>
        <w:t>augstāko rezultātu (uzticas 42% (+4%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neuzticas 19% (+6%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 respondentu; uzticēšanās reitings 23 punkti (-2 salīdzinājumā ar 2021.</w:t>
      </w:r>
      <w:r w:rsidRPr="00210A69">
        <w:rPr>
          <w:rFonts w:ascii="Times New Roman" w:hAnsi="Times New Roman"/>
          <w:sz w:val="24"/>
          <w:szCs w:val="24"/>
        </w:rPr>
        <w:t xml:space="preserve"> gadu)</w:t>
      </w:r>
      <w:r w:rsidRPr="00210A69">
        <w:rPr>
          <w:rFonts w:ascii="Times New Roman" w:hAnsi="Times New Roman" w:cs="Times New Roman"/>
          <w:sz w:val="24"/>
          <w:szCs w:val="24"/>
        </w:rPr>
        <w:t>)</w:t>
      </w:r>
      <w:r w:rsidRPr="00210A69">
        <w:rPr>
          <w:rFonts w:ascii="Times New Roman" w:hAnsi="Times New Roman" w:cs="Times New Roman"/>
          <w:iCs/>
          <w:sz w:val="24"/>
          <w:szCs w:val="24"/>
        </w:rPr>
        <w:t>.</w:t>
      </w:r>
    </w:p>
    <w:p w14:paraId="1B4E716F" w14:textId="77777777" w:rsidR="008F037A" w:rsidRPr="00210A69" w:rsidRDefault="008F037A" w:rsidP="008E5BD7">
      <w:pPr>
        <w:pStyle w:val="NoSpacing"/>
        <w:ind w:firstLine="720"/>
        <w:jc w:val="both"/>
        <w:rPr>
          <w:rFonts w:ascii="Times New Roman" w:hAnsi="Times New Roman" w:cs="Times New Roman"/>
          <w:sz w:val="24"/>
          <w:szCs w:val="24"/>
        </w:rPr>
      </w:pPr>
    </w:p>
    <w:p w14:paraId="52A4EE38" w14:textId="77777777" w:rsidR="008E5BD7" w:rsidRPr="00B44A0B" w:rsidRDefault="008E5BD7" w:rsidP="008E5BD7">
      <w:pPr>
        <w:spacing w:line="240" w:lineRule="auto"/>
        <w:ind w:firstLine="720"/>
        <w:jc w:val="both"/>
        <w:rPr>
          <w:rFonts w:ascii="Times New Roman" w:hAnsi="Times New Roman" w:cs="Times New Roman"/>
          <w:i/>
          <w:iCs/>
        </w:rPr>
      </w:pPr>
      <w:r w:rsidRPr="00832E51">
        <w:rPr>
          <w:rFonts w:ascii="Times New Roman" w:hAnsi="Times New Roman" w:cs="Times New Roman"/>
          <w:i/>
          <w:iCs/>
        </w:rPr>
        <w:t>Attēls Nr.</w:t>
      </w:r>
      <w:r>
        <w:rPr>
          <w:rFonts w:ascii="Times New Roman" w:hAnsi="Times New Roman" w:cs="Times New Roman"/>
          <w:i/>
          <w:iCs/>
        </w:rPr>
        <w:t> 4</w:t>
      </w:r>
      <w:r w:rsidRPr="00832E51">
        <w:rPr>
          <w:rFonts w:ascii="Times New Roman" w:hAnsi="Times New Roman" w:cs="Times New Roman"/>
          <w:i/>
          <w:iCs/>
        </w:rPr>
        <w:t xml:space="preserve">. </w:t>
      </w:r>
      <w:r>
        <w:rPr>
          <w:rFonts w:ascii="Times New Roman" w:hAnsi="Times New Roman" w:cs="Times New Roman"/>
          <w:i/>
          <w:iCs/>
        </w:rPr>
        <w:t>Cik lielā mērā uzticaties šādiem medijiem?</w:t>
      </w:r>
      <w:r w:rsidRPr="00832E51">
        <w:rPr>
          <w:rFonts w:ascii="Times New Roman" w:hAnsi="Times New Roman" w:cs="Times New Roman"/>
          <w:i/>
          <w:iCs/>
        </w:rPr>
        <w:t xml:space="preserve"> Avots: NEPLP, ”Latvijas Fakti” 2022. gada Pētījums par Latvijas iedzīvotāju mediju satura lietošanas ieradumiem.</w:t>
      </w:r>
    </w:p>
    <w:p w14:paraId="1C53CD5C" w14:textId="77777777" w:rsidR="008E5BD7" w:rsidRPr="00CD6E69" w:rsidRDefault="008E5BD7" w:rsidP="008E5BD7">
      <w:pPr>
        <w:pStyle w:val="NoSpacing"/>
        <w:jc w:val="both"/>
        <w:rPr>
          <w:rFonts w:ascii="Times New Roman" w:hAnsi="Times New Roman" w:cs="Times New Roman"/>
          <w:sz w:val="24"/>
          <w:szCs w:val="24"/>
        </w:rPr>
      </w:pPr>
    </w:p>
    <w:p w14:paraId="55FA154B" w14:textId="77777777" w:rsidR="008E5BD7" w:rsidRDefault="008E5BD7" w:rsidP="008E5BD7">
      <w:pPr>
        <w:spacing w:line="240" w:lineRule="auto"/>
        <w:jc w:val="both"/>
        <w:rPr>
          <w:rFonts w:ascii="Times New Roman" w:hAnsi="Times New Roman" w:cs="Times New Roman"/>
          <w:sz w:val="24"/>
          <w:szCs w:val="24"/>
        </w:rPr>
      </w:pPr>
      <w:r w:rsidRPr="00975E09">
        <w:rPr>
          <w:rFonts w:ascii="Times New Roman" w:hAnsi="Times New Roman" w:cs="Times New Roman"/>
          <w:noProof/>
          <w:sz w:val="24"/>
          <w:szCs w:val="24"/>
        </w:rPr>
        <w:drawing>
          <wp:inline distT="0" distB="0" distL="0" distR="0" wp14:anchorId="78292AC5" wp14:editId="5E5AD075">
            <wp:extent cx="5429250" cy="3321870"/>
            <wp:effectExtent l="0" t="0" r="0" b="0"/>
            <wp:docPr id="5" name="Content Placeholder 4" descr="A picture containing text, screenshot, diagram, line&#10;&#10;Description automatically generated">
              <a:extLst xmlns:a="http://schemas.openxmlformats.org/drawingml/2006/main">
                <a:ext uri="{FF2B5EF4-FFF2-40B4-BE49-F238E27FC236}">
                  <a16:creationId xmlns:a16="http://schemas.microsoft.com/office/drawing/2014/main" id="{2E0CFF3F-1AD9-EE2F-EFA9-ADCE90A6A8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 screenshot, diagram, line&#10;&#10;Description automatically generated">
                      <a:extLst>
                        <a:ext uri="{FF2B5EF4-FFF2-40B4-BE49-F238E27FC236}">
                          <a16:creationId xmlns:a16="http://schemas.microsoft.com/office/drawing/2014/main" id="{2E0CFF3F-1AD9-EE2F-EFA9-ADCE90A6A894}"/>
                        </a:ext>
                      </a:extLst>
                    </pic:cNvPr>
                    <pic:cNvPicPr>
                      <a:picLocks noGrp="1" noChangeAspect="1"/>
                    </pic:cNvPicPr>
                  </pic:nvPicPr>
                  <pic:blipFill>
                    <a:blip r:embed="rId10"/>
                    <a:stretch>
                      <a:fillRect/>
                    </a:stretch>
                  </pic:blipFill>
                  <pic:spPr>
                    <a:xfrm>
                      <a:off x="0" y="0"/>
                      <a:ext cx="5431112" cy="3323009"/>
                    </a:xfrm>
                    <a:prstGeom prst="rect">
                      <a:avLst/>
                    </a:prstGeom>
                  </pic:spPr>
                </pic:pic>
              </a:graphicData>
            </a:graphic>
          </wp:inline>
        </w:drawing>
      </w:r>
    </w:p>
    <w:p w14:paraId="760FB409" w14:textId="77777777" w:rsidR="008E5BD7" w:rsidRDefault="008E5BD7" w:rsidP="008E5BD7">
      <w:pPr>
        <w:spacing w:line="240" w:lineRule="auto"/>
        <w:jc w:val="both"/>
        <w:rPr>
          <w:rFonts w:ascii="Times New Roman" w:hAnsi="Times New Roman" w:cs="Times New Roman"/>
          <w:i/>
          <w:iCs/>
        </w:rPr>
      </w:pPr>
    </w:p>
    <w:p w14:paraId="537ABCA6" w14:textId="77777777" w:rsidR="008E5BD7" w:rsidRPr="00B44A0B" w:rsidRDefault="008E5BD7" w:rsidP="008E5BD7">
      <w:pPr>
        <w:spacing w:line="240" w:lineRule="auto"/>
        <w:ind w:firstLine="720"/>
        <w:jc w:val="both"/>
        <w:rPr>
          <w:rFonts w:ascii="Times New Roman" w:hAnsi="Times New Roman" w:cs="Times New Roman"/>
          <w:i/>
          <w:iCs/>
        </w:rPr>
      </w:pPr>
      <w:r w:rsidRPr="00832E51">
        <w:rPr>
          <w:rFonts w:ascii="Times New Roman" w:hAnsi="Times New Roman" w:cs="Times New Roman"/>
          <w:i/>
          <w:iCs/>
        </w:rPr>
        <w:lastRenderedPageBreak/>
        <w:t>Attēls Nr.</w:t>
      </w:r>
      <w:r>
        <w:rPr>
          <w:rFonts w:ascii="Times New Roman" w:hAnsi="Times New Roman" w:cs="Times New Roman"/>
          <w:i/>
          <w:iCs/>
        </w:rPr>
        <w:t> 5</w:t>
      </w:r>
      <w:r w:rsidRPr="00832E51">
        <w:rPr>
          <w:rFonts w:ascii="Times New Roman" w:hAnsi="Times New Roman" w:cs="Times New Roman"/>
          <w:i/>
          <w:iCs/>
        </w:rPr>
        <w:t xml:space="preserve">. </w:t>
      </w:r>
      <w:r>
        <w:rPr>
          <w:rFonts w:ascii="Times New Roman" w:hAnsi="Times New Roman" w:cs="Times New Roman"/>
          <w:i/>
          <w:iCs/>
        </w:rPr>
        <w:t>Cik lielā mērā uzticaties šādiem medijiem? 2020.-2022.</w:t>
      </w:r>
      <w:r w:rsidRPr="00832E51">
        <w:rPr>
          <w:rFonts w:ascii="Times New Roman" w:hAnsi="Times New Roman" w:cs="Times New Roman"/>
          <w:i/>
          <w:iCs/>
        </w:rPr>
        <w:t xml:space="preserve"> Avots: NEPLP, ”Latvijas Fakti” 2022. gada Pētījums par Latvijas iedzīvotāju mediju satura lietošanas ieradumiem.</w:t>
      </w:r>
    </w:p>
    <w:p w14:paraId="26A3FE0E" w14:textId="77777777" w:rsidR="008E5BD7" w:rsidRDefault="008E5BD7" w:rsidP="008E5BD7">
      <w:pPr>
        <w:spacing w:line="240" w:lineRule="auto"/>
        <w:jc w:val="both"/>
        <w:rPr>
          <w:rFonts w:ascii="Times New Roman" w:hAnsi="Times New Roman" w:cs="Times New Roman"/>
          <w:sz w:val="24"/>
          <w:szCs w:val="24"/>
        </w:rPr>
      </w:pPr>
    </w:p>
    <w:p w14:paraId="7C561914" w14:textId="77777777" w:rsidR="008E5BD7" w:rsidRDefault="008E5BD7" w:rsidP="008E5BD7">
      <w:pPr>
        <w:spacing w:line="240" w:lineRule="auto"/>
        <w:jc w:val="both"/>
        <w:rPr>
          <w:rFonts w:ascii="Times New Roman" w:hAnsi="Times New Roman" w:cs="Times New Roman"/>
          <w:sz w:val="24"/>
          <w:szCs w:val="24"/>
        </w:rPr>
      </w:pPr>
      <w:r w:rsidRPr="00B52DB7">
        <w:rPr>
          <w:rFonts w:ascii="Times New Roman" w:hAnsi="Times New Roman" w:cs="Times New Roman"/>
          <w:noProof/>
          <w:sz w:val="24"/>
          <w:szCs w:val="24"/>
        </w:rPr>
        <w:drawing>
          <wp:inline distT="0" distB="0" distL="0" distR="0" wp14:anchorId="5CFC134F" wp14:editId="4D7DB2BD">
            <wp:extent cx="5341073" cy="3708400"/>
            <wp:effectExtent l="0" t="0" r="0" b="6350"/>
            <wp:docPr id="1084914684" name="Picture 1084914684" descr="A picture containing text, screenshot, diagram, number&#10;&#10;Description automatically generated">
              <a:extLst xmlns:a="http://schemas.openxmlformats.org/drawingml/2006/main">
                <a:ext uri="{FF2B5EF4-FFF2-40B4-BE49-F238E27FC236}">
                  <a16:creationId xmlns:a16="http://schemas.microsoft.com/office/drawing/2014/main" id="{4E2AA7F3-36C2-4A57-6391-CFCE995C418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84914684" name="Picture 1084914684" descr="A picture containing text, screenshot, diagram, number&#10;&#10;Description automatically generated">
                      <a:extLst>
                        <a:ext uri="{FF2B5EF4-FFF2-40B4-BE49-F238E27FC236}">
                          <a16:creationId xmlns:a16="http://schemas.microsoft.com/office/drawing/2014/main" id="{4E2AA7F3-36C2-4A57-6391-CFCE995C418A}"/>
                        </a:ext>
                      </a:extLst>
                    </pic:cNvPr>
                    <pic:cNvPicPr>
                      <a:picLocks noGrp="1" noChangeAspect="1"/>
                    </pic:cNvPicPr>
                  </pic:nvPicPr>
                  <pic:blipFill>
                    <a:blip r:embed="rId11"/>
                    <a:stretch>
                      <a:fillRect/>
                    </a:stretch>
                  </pic:blipFill>
                  <pic:spPr>
                    <a:xfrm>
                      <a:off x="0" y="0"/>
                      <a:ext cx="5341161" cy="3708461"/>
                    </a:xfrm>
                    <a:prstGeom prst="rect">
                      <a:avLst/>
                    </a:prstGeom>
                  </pic:spPr>
                </pic:pic>
              </a:graphicData>
            </a:graphic>
          </wp:inline>
        </w:drawing>
      </w:r>
    </w:p>
    <w:p w14:paraId="5899EEC9" w14:textId="77777777" w:rsidR="005B3C5B" w:rsidRDefault="005B3C5B" w:rsidP="008E5BD7">
      <w:pPr>
        <w:spacing w:line="240" w:lineRule="auto"/>
        <w:jc w:val="center"/>
        <w:rPr>
          <w:rFonts w:cstheme="minorHAnsi"/>
          <w:color w:val="4472C4" w:themeColor="accent1"/>
          <w:sz w:val="32"/>
          <w:szCs w:val="32"/>
        </w:rPr>
      </w:pPr>
    </w:p>
    <w:p w14:paraId="0E0D04BD" w14:textId="1A1CA95C" w:rsidR="008E5BD7" w:rsidRDefault="008E5BD7" w:rsidP="008E5BD7">
      <w:pPr>
        <w:spacing w:line="240" w:lineRule="auto"/>
        <w:jc w:val="center"/>
        <w:rPr>
          <w:rFonts w:cstheme="minorHAnsi"/>
          <w:color w:val="4472C4" w:themeColor="accent1"/>
          <w:sz w:val="32"/>
          <w:szCs w:val="32"/>
        </w:rPr>
      </w:pPr>
      <w:r w:rsidRPr="003E0BEE">
        <w:rPr>
          <w:rFonts w:cstheme="minorHAnsi"/>
          <w:color w:val="4472C4" w:themeColor="accent1"/>
          <w:sz w:val="32"/>
          <w:szCs w:val="32"/>
        </w:rPr>
        <w:t>II Mērķu aktualizācija</w:t>
      </w:r>
    </w:p>
    <w:p w14:paraId="1EB9A57B" w14:textId="77777777" w:rsidR="005F35DF" w:rsidRDefault="005F35DF" w:rsidP="008E5BD7">
      <w:pPr>
        <w:spacing w:line="240" w:lineRule="auto"/>
        <w:ind w:firstLine="720"/>
        <w:jc w:val="both"/>
        <w:rPr>
          <w:rFonts w:ascii="Times New Roman" w:hAnsi="Times New Roman"/>
          <w:sz w:val="24"/>
          <w:szCs w:val="24"/>
        </w:rPr>
      </w:pPr>
    </w:p>
    <w:p w14:paraId="247B6C80" w14:textId="76AB1F08" w:rsidR="008E5BD7" w:rsidRDefault="008E5BD7" w:rsidP="008E5BD7">
      <w:pPr>
        <w:spacing w:line="240" w:lineRule="auto"/>
        <w:ind w:firstLine="720"/>
        <w:jc w:val="both"/>
        <w:rPr>
          <w:rFonts w:ascii="Times New Roman" w:hAnsi="Times New Roman"/>
          <w:sz w:val="24"/>
          <w:szCs w:val="24"/>
        </w:rPr>
      </w:pPr>
      <w:r w:rsidRPr="0029417B">
        <w:rPr>
          <w:rFonts w:ascii="Times New Roman" w:hAnsi="Times New Roman"/>
          <w:sz w:val="24"/>
          <w:szCs w:val="24"/>
        </w:rPr>
        <w:t>Apzinoties augstāk minēto situācijas attīstību kopš laika, kad Koncepcija tika rakstīta un iesniegta Saeimas atbildīgajai komisijai, un ņemot vērā darba grupu apvienotajā formātā apspriestos jautājumus, SEPLP uzskata par nepieciešamu šajā dokumentā aktualizēt vairākus Koncepcijā noteiktos mērķus, pamatojot aktualizācijas nepieciešamību. Tādējādi šajā do</w:t>
      </w:r>
      <w:r>
        <w:rPr>
          <w:rFonts w:ascii="Times New Roman" w:hAnsi="Times New Roman"/>
          <w:sz w:val="24"/>
          <w:szCs w:val="24"/>
        </w:rPr>
        <w:t>k</w:t>
      </w:r>
      <w:r w:rsidRPr="0029417B">
        <w:rPr>
          <w:rFonts w:ascii="Times New Roman" w:hAnsi="Times New Roman"/>
          <w:sz w:val="24"/>
          <w:szCs w:val="24"/>
        </w:rPr>
        <w:t xml:space="preserve">umenta sadaļā ietvertas četras tēmas – stratēģiskie un vidēja termiņa mērķi; apvienotā uzņēmuma struktūras detalizācija; zīmolu saglabāšana un apvienotā medija telpu risinājums. </w:t>
      </w:r>
    </w:p>
    <w:p w14:paraId="2DFE39ED" w14:textId="77777777" w:rsidR="008E5BD7" w:rsidRPr="0029417B" w:rsidRDefault="008E5BD7" w:rsidP="008E5BD7">
      <w:pPr>
        <w:spacing w:line="240" w:lineRule="auto"/>
        <w:ind w:firstLine="720"/>
        <w:jc w:val="both"/>
        <w:rPr>
          <w:rFonts w:ascii="Times New Roman" w:hAnsi="Times New Roman"/>
          <w:sz w:val="24"/>
          <w:szCs w:val="24"/>
        </w:rPr>
      </w:pPr>
    </w:p>
    <w:p w14:paraId="7A99F161" w14:textId="56A6F90F" w:rsidR="008E5BD7" w:rsidRDefault="008E5BD7" w:rsidP="005F35DF">
      <w:pPr>
        <w:spacing w:line="240" w:lineRule="auto"/>
        <w:jc w:val="center"/>
        <w:rPr>
          <w:rFonts w:cstheme="minorHAnsi"/>
          <w:color w:val="4472C4" w:themeColor="accent1"/>
          <w:sz w:val="28"/>
          <w:szCs w:val="28"/>
        </w:rPr>
      </w:pPr>
      <w:r w:rsidRPr="005B30EA">
        <w:rPr>
          <w:rFonts w:cstheme="minorHAnsi"/>
          <w:color w:val="4472C4" w:themeColor="accent1"/>
          <w:sz w:val="28"/>
          <w:szCs w:val="28"/>
        </w:rPr>
        <w:t>Stratēģiskie un vidēja termiņa mērķi</w:t>
      </w:r>
    </w:p>
    <w:p w14:paraId="3F84E4E1" w14:textId="77777777" w:rsidR="00C30DEF" w:rsidRPr="005B30EA" w:rsidRDefault="00C30DEF" w:rsidP="005F35DF">
      <w:pPr>
        <w:spacing w:line="240" w:lineRule="auto"/>
        <w:jc w:val="center"/>
        <w:rPr>
          <w:rFonts w:cstheme="minorHAnsi"/>
          <w:color w:val="4472C4" w:themeColor="accent1"/>
          <w:sz w:val="28"/>
          <w:szCs w:val="28"/>
        </w:rPr>
      </w:pPr>
    </w:p>
    <w:p w14:paraId="7ECDFD1C" w14:textId="77777777" w:rsidR="008E5BD7" w:rsidRDefault="008E5BD7" w:rsidP="008E5BD7">
      <w:pPr>
        <w:spacing w:line="240" w:lineRule="auto"/>
        <w:ind w:firstLine="720"/>
        <w:jc w:val="both"/>
        <w:rPr>
          <w:rFonts w:ascii="Times New Roman" w:hAnsi="Times New Roman"/>
        </w:rPr>
      </w:pPr>
      <w:r w:rsidRPr="002602D2">
        <w:rPr>
          <w:rFonts w:ascii="Times New Roman" w:hAnsi="Times New Roman" w:cs="Times New Roman"/>
          <w:sz w:val="24"/>
          <w:szCs w:val="24"/>
        </w:rPr>
        <w:t xml:space="preserve">Kopumā koncepcijas stratēģiskais mērķis – “sabiedrisko mediju digitālā attīstība un satura izplatība digitālajā vidē, ar demokrātiskai sabiedrībai svarīgu un daudzveidīgu saturu sasniedzot lietotājus platformās un vidē, kur tie arvien vairāk uzturas un meklē informāciju digitālās transformācijas procesu iespaidā” – nav </w:t>
      </w:r>
      <w:r w:rsidRPr="002602D2">
        <w:rPr>
          <w:rFonts w:ascii="Times New Roman" w:hAnsi="Times New Roman" w:cs="Times New Roman"/>
          <w:sz w:val="24"/>
          <w:szCs w:val="24"/>
        </w:rPr>
        <w:lastRenderedPageBreak/>
        <w:t xml:space="preserve">mainījies, bet kļuvis </w:t>
      </w:r>
      <w:r>
        <w:rPr>
          <w:rFonts w:ascii="Times New Roman" w:hAnsi="Times New Roman"/>
        </w:rPr>
        <w:t xml:space="preserve">pat </w:t>
      </w:r>
      <w:r w:rsidRPr="002602D2">
        <w:rPr>
          <w:rFonts w:ascii="Times New Roman" w:hAnsi="Times New Roman" w:cs="Times New Roman"/>
          <w:sz w:val="24"/>
          <w:szCs w:val="24"/>
        </w:rPr>
        <w:t xml:space="preserve">vēl aktuālāks, par ko liecina pēdējā gada notikumi un jaunākie pētījumi. </w:t>
      </w:r>
    </w:p>
    <w:p w14:paraId="3F742A83" w14:textId="77777777" w:rsidR="008E5BD7" w:rsidRPr="00CA3D66" w:rsidRDefault="008E5BD7" w:rsidP="008E5BD7">
      <w:pPr>
        <w:spacing w:line="240" w:lineRule="auto"/>
        <w:ind w:firstLine="720"/>
        <w:jc w:val="both"/>
        <w:rPr>
          <w:rFonts w:ascii="Times New Roman" w:hAnsi="Times New Roman"/>
          <w:sz w:val="24"/>
          <w:szCs w:val="24"/>
        </w:rPr>
      </w:pPr>
      <w:r w:rsidRPr="00CA3D66">
        <w:rPr>
          <w:rFonts w:ascii="Times New Roman" w:hAnsi="Times New Roman"/>
          <w:sz w:val="24"/>
          <w:szCs w:val="24"/>
        </w:rPr>
        <w:t>Koncepcijā SEPLP definēja, ka a</w:t>
      </w:r>
      <w:r w:rsidRPr="00CA3D66">
        <w:rPr>
          <w:rFonts w:ascii="Times New Roman" w:hAnsi="Times New Roman" w:cs="Times New Roman"/>
          <w:sz w:val="24"/>
          <w:szCs w:val="24"/>
        </w:rPr>
        <w:t>pvienotā sabiedriskā medija stratēģiskam mērķim ir jābūt ne vien pēc iespējas saglabāt esošo auditoriju īpatsvaru lineārajās un digitālajās platformās, taču arī būtiski to pieaudzēt, izplatot saražoto saturu digitālajā vidē, tajā skaitā īpaši piesaistot jaunāka gadagājuma cilvēkus, kuri mediju saturu arvien vairāk patērē tikai digitālajās platformās.</w:t>
      </w:r>
    </w:p>
    <w:p w14:paraId="668FA97F" w14:textId="77777777" w:rsidR="008E5BD7" w:rsidRDefault="008E5BD7" w:rsidP="008E5BD7">
      <w:pPr>
        <w:spacing w:line="240" w:lineRule="auto"/>
        <w:ind w:firstLine="720"/>
        <w:jc w:val="both"/>
        <w:rPr>
          <w:rFonts w:ascii="Times New Roman" w:hAnsi="Times New Roman"/>
          <w:sz w:val="24"/>
          <w:szCs w:val="24"/>
        </w:rPr>
      </w:pPr>
      <w:r w:rsidRPr="000C09C0">
        <w:rPr>
          <w:rFonts w:ascii="Times New Roman" w:hAnsi="Times New Roman" w:cs="Times New Roman"/>
          <w:sz w:val="24"/>
          <w:szCs w:val="24"/>
        </w:rPr>
        <w:t>Ja sabiedriskie elektroniskie plašsaziņas līdzekļi zaudē esošo auditoriju, tai pārceļoties uz citām satura izplatīšanas platformām digitālajā vidē, kā arī netiek pietiekami sasniegta bērnu, pusaudžu un jauniešu auditorija, tas rada ilgtermiņa riskus valsts demokrātiskajai iekārtai, informatīvajai telpai un nacionālās kultūras un identitātes kopšanai un saglabāšanai</w:t>
      </w:r>
      <w:r w:rsidRPr="000C09C0">
        <w:rPr>
          <w:rFonts w:ascii="Times New Roman" w:hAnsi="Times New Roman"/>
          <w:sz w:val="24"/>
          <w:szCs w:val="24"/>
        </w:rPr>
        <w:t>, teikts Koncepcijā.</w:t>
      </w:r>
    </w:p>
    <w:p w14:paraId="36088649" w14:textId="49CF3C20" w:rsidR="00777DAA" w:rsidRPr="009F304E" w:rsidRDefault="00777DAA" w:rsidP="00777DAA">
      <w:pPr>
        <w:pStyle w:val="NoSpacing"/>
        <w:ind w:firstLine="720"/>
        <w:jc w:val="both"/>
        <w:rPr>
          <w:rFonts w:ascii="Times New Roman" w:hAnsi="Times New Roman" w:cs="Times New Roman"/>
          <w:sz w:val="24"/>
          <w:szCs w:val="24"/>
        </w:rPr>
      </w:pPr>
      <w:r w:rsidRPr="009F304E">
        <w:rPr>
          <w:rFonts w:ascii="Times New Roman" w:hAnsi="Times New Roman" w:cs="Times New Roman"/>
          <w:sz w:val="24"/>
          <w:szCs w:val="24"/>
        </w:rPr>
        <w:t xml:space="preserve">Koncepcijā arī norādīts, ka sabiedrisko mediju vienotā ziņu portāla LSM.lv straujā izaugsme pēdējo gadu laikā, kā arī sabiedrisko mediju satura arvien lielāks lietojums dažādās digitālās platformās norāda, ka attīstība šajā virzienā jau notiek, tomēr skaidri iezīmējas arī šķēršļi, kas ierobežo sabiedrisko mediju iespējas sasniegt plašāku auditoriju digitālajā vidē. </w:t>
      </w:r>
    </w:p>
    <w:p w14:paraId="4824CAC0" w14:textId="77777777" w:rsidR="00777DAA" w:rsidRPr="009F304E" w:rsidRDefault="00777DAA" w:rsidP="00777DAA">
      <w:pPr>
        <w:pStyle w:val="NoSpacing"/>
        <w:jc w:val="both"/>
        <w:rPr>
          <w:rFonts w:ascii="Times New Roman" w:hAnsi="Times New Roman" w:cs="Times New Roman"/>
          <w:sz w:val="24"/>
          <w:szCs w:val="24"/>
        </w:rPr>
      </w:pPr>
    </w:p>
    <w:p w14:paraId="00146C26" w14:textId="6C4C59FA" w:rsidR="00777DAA" w:rsidRPr="009F304E" w:rsidRDefault="00777DAA" w:rsidP="00777DAA">
      <w:pPr>
        <w:pStyle w:val="NoSpacing"/>
        <w:ind w:firstLine="720"/>
        <w:jc w:val="both"/>
        <w:rPr>
          <w:rFonts w:ascii="Times New Roman" w:hAnsi="Times New Roman" w:cs="Times New Roman"/>
          <w:sz w:val="24"/>
          <w:szCs w:val="24"/>
        </w:rPr>
      </w:pPr>
      <w:r w:rsidRPr="009F304E">
        <w:rPr>
          <w:rFonts w:ascii="Times New Roman" w:hAnsi="Times New Roman" w:cs="Times New Roman"/>
          <w:sz w:val="24"/>
          <w:szCs w:val="24"/>
        </w:rPr>
        <w:t xml:space="preserve">Ņemot vērā arvien lielāku satura lietotāju koncentrēšanos digitālajā vidē, sabiedrisko mediju portālam LSM.lv būtu jākļūst par centrālo daudzveidīga, multimediāla, vienotajā sabiedriskajā medijā saražotā satura koncentrācijas vietu un vienlaikus par vietu, kur koncentrējas zināšanas un prakse par sabiedriskā medija satura izplatīšanu dažādās digitālās platformās, sociālajos medijos. </w:t>
      </w:r>
    </w:p>
    <w:p w14:paraId="489FB607" w14:textId="77777777" w:rsidR="00777DAA" w:rsidRPr="009F304E" w:rsidRDefault="00777DAA" w:rsidP="00777DAA">
      <w:pPr>
        <w:pStyle w:val="NoSpacing"/>
        <w:ind w:firstLine="720"/>
        <w:jc w:val="both"/>
        <w:rPr>
          <w:rFonts w:ascii="Times New Roman" w:hAnsi="Times New Roman" w:cs="Times New Roman"/>
          <w:sz w:val="24"/>
          <w:szCs w:val="24"/>
        </w:rPr>
      </w:pPr>
    </w:p>
    <w:p w14:paraId="64918CEE" w14:textId="6EE72115" w:rsidR="00777DAA" w:rsidRPr="009F304E" w:rsidRDefault="00777DAA" w:rsidP="0049411D">
      <w:pPr>
        <w:pStyle w:val="NoSpacing"/>
        <w:ind w:firstLine="720"/>
        <w:jc w:val="both"/>
        <w:rPr>
          <w:rFonts w:ascii="Times New Roman" w:hAnsi="Times New Roman" w:cs="Times New Roman"/>
          <w:sz w:val="24"/>
          <w:szCs w:val="24"/>
        </w:rPr>
      </w:pPr>
      <w:r w:rsidRPr="009F304E">
        <w:rPr>
          <w:rFonts w:ascii="Times New Roman" w:hAnsi="Times New Roman" w:cs="Times New Roman"/>
          <w:sz w:val="24"/>
          <w:szCs w:val="24"/>
        </w:rPr>
        <w:t xml:space="preserve">LSM.lv vietnes stiprināšana ir būtiska arī tādēļ, lai lietotāji arvien vairāk pierastu to izmantot kā svarīgu ziņu primāro avotu ikdienā, kā arī vietu, kur meklēt informāciju arī krīzes situācijās. Tas ir svarīgi no nacionālās drošības un informatīvās telpas stiprināšanas viedokļa. LTV un LR saražotā audiālā un audiovizuālā oriģinālā satura pilnvērtīgāka izmantošana LSM.lv kā vienojošajā multimediālajā platformā ir svarīga arī no līdzekļu un resursu lietderīgas izmantošanas viedokļa. </w:t>
      </w:r>
    </w:p>
    <w:p w14:paraId="390FC9C4" w14:textId="77777777" w:rsidR="00777DAA" w:rsidRPr="00B013A4" w:rsidRDefault="00777DAA" w:rsidP="00777DAA">
      <w:pPr>
        <w:pStyle w:val="NoSpacing"/>
        <w:jc w:val="both"/>
        <w:rPr>
          <w:rFonts w:ascii="Times New Roman" w:hAnsi="Times New Roman" w:cs="Times New Roman"/>
          <w:sz w:val="24"/>
          <w:szCs w:val="24"/>
          <w:highlight w:val="yellow"/>
        </w:rPr>
      </w:pPr>
    </w:p>
    <w:p w14:paraId="3ED871FC" w14:textId="32170B0D" w:rsidR="00777DAA" w:rsidRPr="006D706B" w:rsidRDefault="00777DAA" w:rsidP="00777DAA">
      <w:pPr>
        <w:pStyle w:val="NoSpacing"/>
        <w:ind w:firstLine="720"/>
        <w:jc w:val="both"/>
        <w:rPr>
          <w:rFonts w:ascii="Times New Roman" w:hAnsi="Times New Roman" w:cs="Times New Roman"/>
          <w:sz w:val="24"/>
          <w:szCs w:val="24"/>
        </w:rPr>
      </w:pPr>
      <w:r w:rsidRPr="006D706B">
        <w:rPr>
          <w:rFonts w:ascii="Times New Roman" w:hAnsi="Times New Roman" w:cs="Times New Roman"/>
          <w:sz w:val="24"/>
          <w:szCs w:val="24"/>
        </w:rPr>
        <w:t xml:space="preserve">Taču līdzšinējā sadrumstalotā pieeja ar divām dažādu uzņēmumu – LR un LTV – digitālajām stratēģijām, kā arī vienotās platformas LSM.lv kā LTV struktūrvienības juridiskais statuss traucē pilnībā izmantot sabiedrisko mediju saražotā satura izplatīšanas digitālajās platformās potenciālu. </w:t>
      </w:r>
    </w:p>
    <w:p w14:paraId="265AC390" w14:textId="77777777" w:rsidR="00777DAA" w:rsidRPr="006D706B" w:rsidRDefault="00777DAA" w:rsidP="00777DAA">
      <w:pPr>
        <w:pStyle w:val="NoSpacing"/>
        <w:jc w:val="both"/>
        <w:rPr>
          <w:rFonts w:ascii="Times New Roman" w:hAnsi="Times New Roman" w:cs="Times New Roman"/>
          <w:sz w:val="24"/>
          <w:szCs w:val="24"/>
        </w:rPr>
      </w:pPr>
    </w:p>
    <w:p w14:paraId="10999D20" w14:textId="2DBC2817" w:rsidR="00777DAA" w:rsidRPr="006D706B" w:rsidRDefault="00777DAA" w:rsidP="00777DAA">
      <w:pPr>
        <w:pStyle w:val="NoSpacing"/>
        <w:ind w:firstLine="720"/>
        <w:jc w:val="both"/>
        <w:rPr>
          <w:rFonts w:ascii="Times New Roman" w:hAnsi="Times New Roman" w:cs="Times New Roman"/>
          <w:sz w:val="24"/>
          <w:szCs w:val="24"/>
        </w:rPr>
      </w:pPr>
      <w:r w:rsidRPr="006D706B">
        <w:rPr>
          <w:rFonts w:ascii="Times New Roman" w:hAnsi="Times New Roman" w:cs="Times New Roman"/>
          <w:sz w:val="24"/>
          <w:szCs w:val="24"/>
        </w:rPr>
        <w:t>LTV un LR, izmantojot katra savus resursus, sadarbojas, lai kopīgi uzturētu vienotu sabiedrisko mediju interneta platformu LSM.lv, kā arī citu interneta tehnoloģijā balstītu satura izplatīšanas platformu attīstību. Attiecību principi ir noteikti savstarpējā sadarbības līgumā, kas nosaka arī sadarbības īstenošanai izveidotās padomes darbību. Padomi vada abu sabiedrisko mediju valdes priekšsēdētāji. Līguma ietvaros īstenotā sadarbība nav uzskatāma par savstarpēju pakalpojumu sniegšanu ar savstarpēju preču un tiesību iegādi vai maiņu. Katrs sabiedriskais medijs ir atbildīgs par sava individuāli radītā un LSM.LV publicētā satura un materiālu nodarīto kaitējumu trešajām personām.</w:t>
      </w:r>
    </w:p>
    <w:p w14:paraId="2C0C3E68" w14:textId="77777777" w:rsidR="00777DAA" w:rsidRPr="00B013A4" w:rsidRDefault="00777DAA" w:rsidP="00777DAA">
      <w:pPr>
        <w:pStyle w:val="NoSpacing"/>
        <w:jc w:val="both"/>
        <w:rPr>
          <w:rFonts w:ascii="Times New Roman" w:hAnsi="Times New Roman" w:cs="Times New Roman"/>
          <w:sz w:val="24"/>
          <w:szCs w:val="24"/>
          <w:highlight w:val="yellow"/>
        </w:rPr>
      </w:pPr>
    </w:p>
    <w:p w14:paraId="702DA086" w14:textId="030D308D" w:rsidR="00777DAA" w:rsidRPr="006D706B" w:rsidRDefault="00777DAA" w:rsidP="00777DAA">
      <w:pPr>
        <w:pStyle w:val="NoSpacing"/>
        <w:ind w:firstLine="720"/>
        <w:jc w:val="both"/>
        <w:rPr>
          <w:rFonts w:ascii="Times New Roman" w:hAnsi="Times New Roman" w:cs="Times New Roman"/>
          <w:sz w:val="24"/>
          <w:szCs w:val="24"/>
        </w:rPr>
      </w:pPr>
      <w:r w:rsidRPr="006D706B">
        <w:rPr>
          <w:rFonts w:ascii="Times New Roman" w:hAnsi="Times New Roman" w:cs="Times New Roman"/>
          <w:sz w:val="24"/>
          <w:szCs w:val="24"/>
        </w:rPr>
        <w:t xml:space="preserve">Atšķirīga darbinieku atalgojuma un motivācijas sistēma katrā sabiedriskajā medijā nereti rada neveselīgu savstarpēju konkurenci personāla piesaistē, kā arī nesniedz sabiedrībai skaidru priekšstatu par sabiedriskā pasūtījuma līdzekļu </w:t>
      </w:r>
      <w:r w:rsidRPr="006D706B">
        <w:rPr>
          <w:rFonts w:ascii="Times New Roman" w:hAnsi="Times New Roman" w:cs="Times New Roman"/>
          <w:sz w:val="24"/>
          <w:szCs w:val="24"/>
        </w:rPr>
        <w:lastRenderedPageBreak/>
        <w:t xml:space="preserve">izmantošanu, ja par līdzvērtīgu darbu sabiedriskā medija satura radīšanā atlīdzība tiek maksāta pēc atšķirīgiem principiem. </w:t>
      </w:r>
    </w:p>
    <w:p w14:paraId="0BA0FC9C" w14:textId="77777777" w:rsidR="00777DAA" w:rsidRPr="006D706B" w:rsidRDefault="00777DAA" w:rsidP="00777DAA">
      <w:pPr>
        <w:pStyle w:val="NoSpacing"/>
        <w:jc w:val="both"/>
        <w:rPr>
          <w:rFonts w:ascii="Times New Roman" w:hAnsi="Times New Roman" w:cs="Times New Roman"/>
          <w:sz w:val="24"/>
          <w:szCs w:val="24"/>
        </w:rPr>
      </w:pPr>
    </w:p>
    <w:p w14:paraId="217434F6" w14:textId="6CC2E390" w:rsidR="00777DAA" w:rsidRPr="006D706B" w:rsidRDefault="00777DAA" w:rsidP="00777DAA">
      <w:pPr>
        <w:pStyle w:val="NoSpacing"/>
        <w:ind w:firstLine="720"/>
        <w:jc w:val="both"/>
        <w:rPr>
          <w:rFonts w:ascii="Times New Roman" w:hAnsi="Times New Roman" w:cs="Times New Roman"/>
          <w:sz w:val="24"/>
          <w:szCs w:val="24"/>
        </w:rPr>
      </w:pPr>
      <w:r w:rsidRPr="006D706B">
        <w:rPr>
          <w:rFonts w:ascii="Times New Roman" w:hAnsi="Times New Roman" w:cs="Times New Roman"/>
          <w:sz w:val="24"/>
          <w:szCs w:val="24"/>
        </w:rPr>
        <w:t xml:space="preserve">Arī esošais sabiedrisko mediju finansējuma modelis, kad abiem medijiem katru gadu savā starpā jākonkurē par iespējamo papildu finansējumu no valsts budžeta prioritāro pasākumu ietvaros, vājina sabiedrisko mediju attīstību ilgtermiņā. Turklāt patlaban būtisks šķērslis līdzekļu efektīvam izlietojumam ir arī novecojusi infrastruktūra, jo ilgstoši nepietiekamā finansējuma dēļ nav veikti nepieciešamie ieguldījumi sabiedrisko mediju infrastruktūrā. </w:t>
      </w:r>
    </w:p>
    <w:p w14:paraId="4F86BB46" w14:textId="77777777" w:rsidR="00777DAA" w:rsidRPr="00B013A4" w:rsidRDefault="00777DAA" w:rsidP="00777DAA">
      <w:pPr>
        <w:pStyle w:val="NoSpacing"/>
        <w:jc w:val="both"/>
        <w:rPr>
          <w:rFonts w:ascii="Times New Roman" w:hAnsi="Times New Roman" w:cs="Times New Roman"/>
          <w:sz w:val="24"/>
          <w:szCs w:val="24"/>
          <w:highlight w:val="yellow"/>
        </w:rPr>
      </w:pPr>
    </w:p>
    <w:p w14:paraId="022073A6" w14:textId="493AB21F" w:rsidR="00777DAA" w:rsidRPr="00CF16F1" w:rsidRDefault="00777DAA" w:rsidP="00777DAA">
      <w:pPr>
        <w:pStyle w:val="NoSpacing"/>
        <w:ind w:firstLine="720"/>
        <w:jc w:val="both"/>
        <w:rPr>
          <w:rFonts w:ascii="Times New Roman" w:hAnsi="Times New Roman" w:cs="Times New Roman"/>
          <w:sz w:val="24"/>
          <w:szCs w:val="24"/>
        </w:rPr>
      </w:pPr>
      <w:r w:rsidRPr="00CF16F1">
        <w:rPr>
          <w:rFonts w:ascii="Times New Roman" w:hAnsi="Times New Roman" w:cs="Times New Roman"/>
          <w:sz w:val="24"/>
          <w:szCs w:val="24"/>
        </w:rPr>
        <w:t>Neatrisinot augstāk minētās problēmas, sabiedriskie mediji riskē neizmantot visas iespējas gan esošā auditorijas īpatsvara saglabāšanai, gan jaunas auditorijas sasniegšanai, it īpaši jaunākās paaudzes, ar citiem mediju lietošanas paradumiem, vidū. Ja sabiedriskie elektroniski plašsaziņas līdzekļi zaudē esošo auditoriju, tai pārceļoties uz citām satura izplatīšanas platformām digitālajā vidē, kā arī netiek pietiekami sasniegta bērnu, pusaudžu un jauniešu auditorija, tad tas rada ilgtermiņa riskus valsts demokrātiskajai iekārtai, informatīvajai telpai un nacionālās kultūras un identitātes kopšanai un saglabāšanai</w:t>
      </w:r>
      <w:r w:rsidR="00656DD6" w:rsidRPr="00CF16F1">
        <w:rPr>
          <w:rFonts w:ascii="Times New Roman" w:hAnsi="Times New Roman" w:cs="Times New Roman"/>
          <w:sz w:val="24"/>
          <w:szCs w:val="24"/>
        </w:rPr>
        <w:t>, teikts Koncepcijā</w:t>
      </w:r>
      <w:r w:rsidRPr="00CF16F1">
        <w:rPr>
          <w:rFonts w:ascii="Times New Roman" w:hAnsi="Times New Roman" w:cs="Times New Roman"/>
          <w:sz w:val="24"/>
          <w:szCs w:val="24"/>
        </w:rPr>
        <w:t xml:space="preserve">. </w:t>
      </w:r>
    </w:p>
    <w:p w14:paraId="55E96708" w14:textId="77777777" w:rsidR="00777DAA" w:rsidRPr="00B013A4" w:rsidRDefault="00777DAA" w:rsidP="00777DAA">
      <w:pPr>
        <w:pStyle w:val="NoSpacing"/>
        <w:jc w:val="both"/>
        <w:rPr>
          <w:rFonts w:ascii="Times New Roman" w:hAnsi="Times New Roman" w:cs="Times New Roman"/>
          <w:sz w:val="24"/>
          <w:szCs w:val="24"/>
          <w:highlight w:val="yellow"/>
        </w:rPr>
      </w:pPr>
    </w:p>
    <w:p w14:paraId="32015636" w14:textId="7ECB3CD3" w:rsidR="00777DAA" w:rsidRPr="00CF16F1" w:rsidRDefault="00777DAA" w:rsidP="00777DAA">
      <w:pPr>
        <w:pStyle w:val="NoSpacing"/>
        <w:ind w:firstLine="720"/>
        <w:jc w:val="both"/>
        <w:rPr>
          <w:rFonts w:ascii="Times New Roman" w:hAnsi="Times New Roman" w:cs="Times New Roman"/>
          <w:sz w:val="24"/>
          <w:szCs w:val="24"/>
        </w:rPr>
      </w:pPr>
      <w:r w:rsidRPr="00CF16F1">
        <w:rPr>
          <w:rFonts w:ascii="Times New Roman" w:hAnsi="Times New Roman" w:cs="Times New Roman"/>
          <w:sz w:val="24"/>
          <w:szCs w:val="24"/>
        </w:rPr>
        <w:t xml:space="preserve">SEPLL 2.pants skaidri definē, ka “sabiedrisko elektronisko plašsaziņas līdzekļu vispārējais stratēģiskais mērķis ir stiprināt Latvijas demokrātisko iekārtu, vārda brīvību un Latvijas iedzīvotāju sajūtu, ka viņi ir piederīgi Latvijai, kopt latviešu valodu un nacionālo kultūru saskaņā ar Satversmi, šo likumu un citiem likumiem”. </w:t>
      </w:r>
    </w:p>
    <w:p w14:paraId="265B0967" w14:textId="77777777" w:rsidR="00777DAA" w:rsidRPr="00CF16F1" w:rsidRDefault="00777DAA" w:rsidP="00777DAA">
      <w:pPr>
        <w:pStyle w:val="NoSpacing"/>
        <w:ind w:firstLine="720"/>
        <w:jc w:val="both"/>
        <w:rPr>
          <w:rFonts w:ascii="Times New Roman" w:hAnsi="Times New Roman" w:cs="Times New Roman"/>
          <w:sz w:val="24"/>
          <w:szCs w:val="24"/>
        </w:rPr>
      </w:pPr>
    </w:p>
    <w:p w14:paraId="78552437" w14:textId="76228BD3" w:rsidR="00777DAA" w:rsidRPr="008F437A" w:rsidRDefault="00777DAA" w:rsidP="00777DAA">
      <w:pPr>
        <w:pStyle w:val="NoSpacing"/>
        <w:ind w:firstLine="720"/>
        <w:jc w:val="both"/>
        <w:rPr>
          <w:rFonts w:ascii="Times New Roman" w:hAnsi="Times New Roman" w:cs="Times New Roman"/>
          <w:sz w:val="24"/>
          <w:szCs w:val="24"/>
        </w:rPr>
      </w:pPr>
      <w:r w:rsidRPr="00CF16F1">
        <w:rPr>
          <w:rFonts w:ascii="Times New Roman" w:hAnsi="Times New Roman" w:cs="Times New Roman"/>
          <w:sz w:val="24"/>
          <w:szCs w:val="24"/>
        </w:rPr>
        <w:t>Tāpat likuma 3.pants definē sabiedrisko elektronisko plašsaziņas līdzekļu darbības 17 pamatprincipus. Šo principu pilnvērtīgu īstenošanu, ar sabiedrisko mediju radīto saturu pa dažādiem izplatības kanāliem sasniedzot maksimāli iespējamo auditoriju Latvijā un diasporā, SEPLP ieskatā, vislabāk varētu veikt apvienots sabiedriskais medijs, kam nodrošināts neatkarīgs, atbilstošs un prognozējams finansējums Eiropas vidējam finansējuma līmenim līdzvērtīgā apjomā.</w:t>
      </w:r>
    </w:p>
    <w:p w14:paraId="755B5793" w14:textId="77777777" w:rsidR="00777DAA" w:rsidRPr="008F437A" w:rsidRDefault="00777DAA" w:rsidP="00777DAA">
      <w:pPr>
        <w:pStyle w:val="NoSpacing"/>
        <w:jc w:val="both"/>
        <w:rPr>
          <w:rFonts w:ascii="Times New Roman" w:hAnsi="Times New Roman" w:cs="Times New Roman"/>
          <w:sz w:val="24"/>
          <w:szCs w:val="24"/>
        </w:rPr>
      </w:pPr>
    </w:p>
    <w:p w14:paraId="30665909" w14:textId="77777777" w:rsidR="008E5BD7" w:rsidRDefault="008E5BD7" w:rsidP="008E5BD7">
      <w:pPr>
        <w:spacing w:line="240" w:lineRule="auto"/>
        <w:ind w:firstLine="720"/>
        <w:jc w:val="both"/>
        <w:rPr>
          <w:rFonts w:ascii="Times New Roman" w:hAnsi="Times New Roman"/>
        </w:rPr>
      </w:pPr>
      <w:r w:rsidRPr="00464D03">
        <w:rPr>
          <w:rFonts w:ascii="Times New Roman" w:hAnsi="Times New Roman" w:cs="Times New Roman"/>
          <w:sz w:val="24"/>
          <w:szCs w:val="24"/>
        </w:rPr>
        <w:t>SEPLP, skatot apvienota medija jautājumu kopsakarā ar SEPLL pārejas noteikumos noteikto uzdevumu izstrādāt apvienotā medija koncepciju un citiem normatīvajiem aktiem, uzskata, ka apvienots sabiedriskais medijs stiprinās kvalitatīva satura pozīcijas sadrumstalotajā un apzināti duļķotajā Latvijas informatīvajā telpā.</w:t>
      </w:r>
    </w:p>
    <w:p w14:paraId="61727753" w14:textId="77777777" w:rsidR="008E5BD7" w:rsidRPr="0047343D" w:rsidRDefault="008E5BD7" w:rsidP="008E5BD7">
      <w:pPr>
        <w:spacing w:line="240" w:lineRule="auto"/>
        <w:ind w:firstLine="720"/>
        <w:jc w:val="both"/>
        <w:rPr>
          <w:rFonts w:ascii="Times New Roman" w:hAnsi="Times New Roman"/>
          <w:sz w:val="24"/>
          <w:szCs w:val="24"/>
        </w:rPr>
      </w:pPr>
      <w:r w:rsidRPr="0047343D">
        <w:rPr>
          <w:rFonts w:ascii="Times New Roman" w:hAnsi="Times New Roman"/>
          <w:sz w:val="24"/>
          <w:szCs w:val="24"/>
        </w:rPr>
        <w:t>“</w:t>
      </w:r>
      <w:r w:rsidRPr="0047343D">
        <w:rPr>
          <w:rFonts w:ascii="Times New Roman" w:hAnsi="Times New Roman" w:cs="Times New Roman"/>
          <w:sz w:val="24"/>
          <w:szCs w:val="24"/>
        </w:rPr>
        <w:t>Ar skaidru stratēģisku mērķi būt par vadošo, kvalitatīvāko un atbildīgāko mediju lineārajā apraidē un digitālajā vidē apvienotajam medijam ir sabiedrības priekšā jābūt atbildīgam arī par finansējuma godprātīgu un caurskatāmu izlietojumu, nodrošinot pēc augstākajiem profesionālajiem radošajiem, tehniskajiem un ētiskajiem standartiem veidotu saturu. Digitālajai attīstībai un stratēģijai ir jābūt virzošajai apvienotā medija darbībā, vienlaikus nezaudējot audiovizuālā un audiālā satura kvalitāti, kādu to jau nodrošina LTV un LR lineārajā apraidē</w:t>
      </w:r>
      <w:r w:rsidRPr="0047343D">
        <w:rPr>
          <w:rFonts w:ascii="Times New Roman" w:hAnsi="Times New Roman"/>
          <w:sz w:val="24"/>
          <w:szCs w:val="24"/>
        </w:rPr>
        <w:t>,” teikts Koncepcijā.</w:t>
      </w:r>
    </w:p>
    <w:p w14:paraId="7F5888CF" w14:textId="77777777" w:rsidR="008E5BD7" w:rsidRDefault="008E5BD7" w:rsidP="008E5BD7">
      <w:pPr>
        <w:spacing w:line="240" w:lineRule="auto"/>
        <w:ind w:firstLine="720"/>
        <w:jc w:val="both"/>
        <w:rPr>
          <w:rFonts w:ascii="Times New Roman" w:hAnsi="Times New Roman"/>
        </w:rPr>
      </w:pPr>
      <w:r w:rsidRPr="00464D03">
        <w:rPr>
          <w:rFonts w:ascii="Times New Roman" w:hAnsi="Times New Roman" w:cs="Times New Roman"/>
          <w:sz w:val="24"/>
          <w:szCs w:val="24"/>
        </w:rPr>
        <w:t>SEPLP uzskata, ka, raugoties uz nākotnes izaicinājumiem, nepieciešama lielāka resursu un uzmanības koncentrācija sabiedrisko mediju radītā satura attīstīšanai un izplatīšanai digitālajā vidē un jaunas auditorijas piesaistīšanai, it īpaši jaunāko paaudžu vidū, un to var labāk nodrošināt apvienots sabiedriskais elektroniskais plašsaziņas līdzeklis ar skaidri definētu un vienotu attīstības stratēģiju.</w:t>
      </w:r>
    </w:p>
    <w:p w14:paraId="02856F5B" w14:textId="77777777" w:rsidR="008E5BD7" w:rsidRDefault="008E5BD7" w:rsidP="008E5BD7">
      <w:pPr>
        <w:spacing w:line="240" w:lineRule="auto"/>
        <w:ind w:firstLine="720"/>
        <w:jc w:val="both"/>
        <w:rPr>
          <w:rFonts w:ascii="Times New Roman" w:hAnsi="Times New Roman" w:cs="Times New Roman"/>
          <w:sz w:val="24"/>
          <w:szCs w:val="24"/>
        </w:rPr>
      </w:pPr>
      <w:r w:rsidRPr="00464D03">
        <w:rPr>
          <w:rFonts w:ascii="Times New Roman" w:hAnsi="Times New Roman" w:cs="Times New Roman"/>
          <w:sz w:val="24"/>
          <w:szCs w:val="24"/>
        </w:rPr>
        <w:lastRenderedPageBreak/>
        <w:t>Īstenojot vienotu sabiedrisko pasūtījumu un vienotu digitālo un attīstības stratēģiju, tiks labāk nodrošināta lineārā satura pielāgošana digitālo platformu vajadzībām, būtiski palielinot auditorijas sasniedzamību. Vairāk resursu būs iespējams novirzīt jauniešu, pusaudžu un bērnu satura attīstībai un vienotas informatīvas telpas stiprināšanai, ar kvalitatīvu saturu sasniedzot plašāku mazākumtautību auditoriju, kā arī tiks nodrošināta ziņu un informatīvi analītiskā satura daudzveidības saglabāšana atbilstoši sabiedriskā medija misijai.</w:t>
      </w:r>
    </w:p>
    <w:p w14:paraId="229C22A6" w14:textId="77777777" w:rsidR="00095D49" w:rsidRPr="00767449" w:rsidRDefault="00095D49" w:rsidP="00095D49">
      <w:pPr>
        <w:pStyle w:val="NoSpacing"/>
        <w:ind w:firstLine="720"/>
        <w:jc w:val="both"/>
        <w:rPr>
          <w:rFonts w:ascii="Times New Roman" w:hAnsi="Times New Roman" w:cs="Times New Roman"/>
          <w:sz w:val="24"/>
          <w:szCs w:val="24"/>
        </w:rPr>
      </w:pPr>
      <w:r w:rsidRPr="00767449">
        <w:rPr>
          <w:rFonts w:ascii="Times New Roman" w:hAnsi="Times New Roman" w:cs="Times New Roman"/>
          <w:sz w:val="24"/>
          <w:szCs w:val="24"/>
        </w:rPr>
        <w:t>Koncepcija par apvienota sabiedriskā elektroniskā plašsaziņas līdzekļa izveidošanu un darbību turpina ar SEPLL pieņemšanu sākto sabiedrisko mediju pārvaldības reformu, un, SEPLP ieskatā, tā ir skatāma ciešā kopsakarībā ar Koncepciju par sabiedrisko elektronisko plašsaziņas līdzekļu finansēšanas modeļa maiņu. Reformas noslēdzošā posma mērķis ir izveidot vienotu sabiedrisko mediju, kam ir nodrošināts neatkarīgs un prognozējams, Eiropas vidējam līmenim atbilstošs finansējums, lai augstā profesionālā kvalitāte un ar atbildīgumu sabiedrības priekšā īstenotu SEPLL definētos sabiedrisko mediju darbības pamatprincipus un mērķus.</w:t>
      </w:r>
    </w:p>
    <w:p w14:paraId="5AEA121F" w14:textId="77777777" w:rsidR="00095D49" w:rsidRPr="00767449" w:rsidRDefault="00095D49" w:rsidP="00095D49">
      <w:pPr>
        <w:pStyle w:val="NoSpacing"/>
        <w:jc w:val="both"/>
        <w:rPr>
          <w:rFonts w:ascii="Times New Roman" w:hAnsi="Times New Roman" w:cs="Times New Roman"/>
          <w:sz w:val="24"/>
          <w:szCs w:val="24"/>
        </w:rPr>
      </w:pPr>
    </w:p>
    <w:p w14:paraId="60C6049A" w14:textId="77777777" w:rsidR="00095D49" w:rsidRPr="00767449" w:rsidRDefault="00095D49" w:rsidP="00095D49">
      <w:pPr>
        <w:pStyle w:val="NoSpacing"/>
        <w:ind w:firstLine="720"/>
        <w:jc w:val="both"/>
        <w:rPr>
          <w:rFonts w:ascii="Times New Roman" w:hAnsi="Times New Roman" w:cs="Times New Roman"/>
          <w:sz w:val="24"/>
          <w:szCs w:val="24"/>
        </w:rPr>
      </w:pPr>
      <w:r w:rsidRPr="00767449">
        <w:rPr>
          <w:rFonts w:ascii="Times New Roman" w:hAnsi="Times New Roman" w:cs="Times New Roman"/>
          <w:sz w:val="24"/>
          <w:szCs w:val="24"/>
        </w:rPr>
        <w:t>SEPLP ir izstrādājusi un iesniegusi Saeimā Koncepciju par sabiedrisko elektronisko plašsaziņas līdzekļu finansēšanas modeļa maiņu, kurā atbilstoši SEPLL pārejas noteikumos paredzētajam iekļauti priekšlikumi, kā nodrošināt neatkarīgu, atbilstošu un prognozējamu sabiedrisko elektronisko plašsaziņas līdzekļu finansējumu un piecu gadu laikā sasniegt Eiropas vidējam finansējuma līmenim līdzvērtīgu apjomu.</w:t>
      </w:r>
    </w:p>
    <w:p w14:paraId="27AB83E1" w14:textId="77777777" w:rsidR="00095D49" w:rsidRPr="00095D49" w:rsidRDefault="00095D49" w:rsidP="00095D49">
      <w:pPr>
        <w:pStyle w:val="NoSpacing"/>
        <w:jc w:val="both"/>
        <w:rPr>
          <w:rFonts w:ascii="Times New Roman" w:hAnsi="Times New Roman" w:cs="Times New Roman"/>
          <w:sz w:val="24"/>
          <w:szCs w:val="24"/>
          <w:highlight w:val="yellow"/>
        </w:rPr>
      </w:pPr>
    </w:p>
    <w:p w14:paraId="4B30B67A" w14:textId="414C3309" w:rsidR="000867AB" w:rsidRDefault="00095D49" w:rsidP="00095D49">
      <w:pPr>
        <w:pStyle w:val="NoSpacing"/>
        <w:ind w:firstLine="720"/>
        <w:jc w:val="both"/>
        <w:rPr>
          <w:rFonts w:ascii="Times New Roman" w:hAnsi="Times New Roman" w:cs="Times New Roman"/>
          <w:sz w:val="24"/>
          <w:szCs w:val="24"/>
        </w:rPr>
      </w:pPr>
      <w:r w:rsidRPr="00A30A9C">
        <w:rPr>
          <w:rFonts w:ascii="Times New Roman" w:hAnsi="Times New Roman" w:cs="Times New Roman"/>
          <w:sz w:val="24"/>
          <w:szCs w:val="24"/>
        </w:rPr>
        <w:t>SEPLP uzskata, ka šāda finansējuma apjoma nodrošināšana ir izšķiroši svarīga, lai vienotais sabiedriskais medijs spētu pienācīgi pildīt savas funkcijas un sasniegt šajā koncepcijā aprakstītos mērķus. Bez papildu finansējuma piešķiršanas mediju ikdienas darba nodrošināšanai LR un LTV apvienošana, visticamāk, nedos būtiskus ieguvumus, jo nenotiks nepieciešamās investīcijas satura veidošanā un mediju infrastruktūrā, savukārt bez tām būs ļoti grūti panākt lielāku sinerģiju kopīgu projektu īstenošanā. Turklāt, paredzētās juridiskās un pārvaldības pārmaiņas šādos apstākļos radīs lielāku stresu darbiniekos, līdz ar to apvienošanas procesa negatīvās blaknes var būt lielākas par iespējamiem pozitīvajiem ieguvumiem.</w:t>
      </w:r>
    </w:p>
    <w:p w14:paraId="1F88875D" w14:textId="77777777" w:rsidR="00095D49" w:rsidRPr="00095D49" w:rsidRDefault="00095D49" w:rsidP="00095D49">
      <w:pPr>
        <w:pStyle w:val="NoSpacing"/>
        <w:ind w:firstLine="720"/>
        <w:jc w:val="both"/>
        <w:rPr>
          <w:rFonts w:ascii="Times New Roman" w:hAnsi="Times New Roman" w:cs="Times New Roman"/>
          <w:sz w:val="24"/>
          <w:szCs w:val="24"/>
        </w:rPr>
      </w:pPr>
    </w:p>
    <w:p w14:paraId="540D96CD" w14:textId="77777777" w:rsidR="008E5BD7" w:rsidRDefault="008E5BD7" w:rsidP="008E5BD7">
      <w:pPr>
        <w:spacing w:line="240" w:lineRule="auto"/>
        <w:ind w:firstLine="720"/>
        <w:jc w:val="both"/>
        <w:rPr>
          <w:rFonts w:ascii="Times New Roman" w:hAnsi="Times New Roman"/>
        </w:rPr>
      </w:pPr>
      <w:r w:rsidRPr="00464D03">
        <w:rPr>
          <w:rFonts w:ascii="Times New Roman" w:hAnsi="Times New Roman" w:cs="Times New Roman"/>
          <w:sz w:val="24"/>
          <w:szCs w:val="24"/>
        </w:rPr>
        <w:t>Satura ražošanas jautājumos SEPLP vadījās gan no likumā definētajiem mērķiem un pamatprincipiem, gan no definētā apvienošanas būtiskā stratēģiskā mērķa – sabiedrisko mediju digitālā attīstība un satura izplatība digitālajā vidē, ar demokrātiskai sabiedrībai svarīgu un daudzveidīgu saturu sasniedzot lietotājus platformās un vidē, kur tie arvien vairāk uzturas un meklē informāciju digitālās transformācijas procesu iespaidā.</w:t>
      </w:r>
      <w:r>
        <w:rPr>
          <w:rFonts w:ascii="Times New Roman" w:hAnsi="Times New Roman"/>
        </w:rPr>
        <w:t xml:space="preserve"> </w:t>
      </w:r>
    </w:p>
    <w:p w14:paraId="285F1EC7" w14:textId="77777777" w:rsidR="008E5BD7" w:rsidRDefault="008E5BD7" w:rsidP="008E5BD7">
      <w:pPr>
        <w:spacing w:line="240" w:lineRule="auto"/>
        <w:ind w:firstLine="720"/>
        <w:jc w:val="both"/>
        <w:rPr>
          <w:rFonts w:ascii="Times New Roman" w:hAnsi="Times New Roman"/>
          <w:sz w:val="24"/>
          <w:szCs w:val="24"/>
        </w:rPr>
      </w:pPr>
      <w:r w:rsidRPr="005B30EA">
        <w:rPr>
          <w:rFonts w:ascii="Times New Roman" w:hAnsi="Times New Roman"/>
          <w:sz w:val="24"/>
          <w:szCs w:val="24"/>
        </w:rPr>
        <w:t xml:space="preserve">NEPLP un “Latvijas Fakti” 2022. gada pētījums par Latvijas iedzīvotāju mediju satura patēriņa ieradumiem apliecina, ka satura patēriņš digitālajā vidē, tajā skaitā straumēšanas un pakalpojumu pēc pieprasījuma platformās, turpina pieaugt visstraujāk. </w:t>
      </w:r>
    </w:p>
    <w:p w14:paraId="642C7CC7" w14:textId="77777777" w:rsidR="008E5BD7" w:rsidRDefault="008E5BD7" w:rsidP="008E5BD7">
      <w:pPr>
        <w:spacing w:line="240" w:lineRule="auto"/>
        <w:ind w:firstLine="720"/>
        <w:jc w:val="both"/>
        <w:rPr>
          <w:rFonts w:ascii="Times New Roman" w:hAnsi="Times New Roman"/>
          <w:sz w:val="24"/>
          <w:szCs w:val="24"/>
        </w:rPr>
      </w:pPr>
      <w:r w:rsidRPr="005B30EA">
        <w:rPr>
          <w:rFonts w:ascii="Times New Roman" w:hAnsi="Times New Roman"/>
          <w:sz w:val="24"/>
          <w:szCs w:val="24"/>
        </w:rPr>
        <w:t>Vērtējot satura patēriņu sociālajos medijos, redzams, ka sabiedrisko mediju konti sociālajos medijos ir ieņēmuši stabilu pozīciju.</w:t>
      </w:r>
      <w:r>
        <w:rPr>
          <w:rFonts w:ascii="Times New Roman" w:hAnsi="Times New Roman"/>
          <w:sz w:val="24"/>
          <w:szCs w:val="24"/>
        </w:rPr>
        <w:t xml:space="preserve"> </w:t>
      </w:r>
      <w:r w:rsidRPr="005B30EA">
        <w:rPr>
          <w:rFonts w:ascii="Times New Roman" w:hAnsi="Times New Roman"/>
          <w:sz w:val="24"/>
          <w:szCs w:val="24"/>
        </w:rPr>
        <w:t xml:space="preserve">Sabiedrisko mediju kontiem sociālajos medijos bijis ievērojams pieaugums pēdējā gada laikā to aptaujāto vidū, kas šos kontus lieto reizi nedēļā. Dati liecina, ka arvien populārāk tas ir jauniešu un mazākumtautību grupās. </w:t>
      </w:r>
    </w:p>
    <w:p w14:paraId="07A1E5EE" w14:textId="77777777" w:rsidR="005B3C5B" w:rsidRDefault="005B3C5B" w:rsidP="008E5BD7">
      <w:pPr>
        <w:spacing w:line="240" w:lineRule="auto"/>
        <w:ind w:firstLine="720"/>
        <w:jc w:val="both"/>
        <w:rPr>
          <w:rFonts w:ascii="Times New Roman" w:hAnsi="Times New Roman"/>
          <w:sz w:val="24"/>
          <w:szCs w:val="24"/>
        </w:rPr>
      </w:pPr>
    </w:p>
    <w:p w14:paraId="24760FEB" w14:textId="77777777" w:rsidR="000E0127" w:rsidRDefault="000E0127" w:rsidP="005B3C5B">
      <w:pPr>
        <w:spacing w:line="240" w:lineRule="auto"/>
        <w:jc w:val="both"/>
        <w:rPr>
          <w:rFonts w:ascii="Times New Roman" w:hAnsi="Times New Roman"/>
          <w:sz w:val="24"/>
          <w:szCs w:val="24"/>
        </w:rPr>
      </w:pPr>
    </w:p>
    <w:p w14:paraId="19BBB8E2" w14:textId="77777777" w:rsidR="008E5BD7" w:rsidRPr="005B2B24" w:rsidRDefault="008E5BD7" w:rsidP="008E5BD7">
      <w:pPr>
        <w:spacing w:line="240" w:lineRule="auto"/>
        <w:ind w:firstLine="720"/>
        <w:jc w:val="both"/>
        <w:rPr>
          <w:rFonts w:ascii="Times New Roman" w:hAnsi="Times New Roman"/>
          <w:sz w:val="24"/>
          <w:szCs w:val="24"/>
        </w:rPr>
      </w:pPr>
      <w:r w:rsidRPr="00CD42DA">
        <w:rPr>
          <w:rFonts w:ascii="Times New Roman" w:hAnsi="Times New Roman" w:cs="Times New Roman"/>
          <w:i/>
          <w:iCs/>
        </w:rPr>
        <w:t>Attēls Nr. 6. Mediju izmantošana 2019.-2022. Avots: NEPLP, ”Latvijas Fakti” 2022. gada Pētījums par Latvijas iedzīvotāju mediju satura lietošanas ieradumiem.</w:t>
      </w:r>
    </w:p>
    <w:p w14:paraId="51B080BB" w14:textId="77777777" w:rsidR="008E5BD7" w:rsidRPr="00CD42DA" w:rsidRDefault="008E5BD7" w:rsidP="008E5BD7">
      <w:pPr>
        <w:jc w:val="both"/>
        <w:rPr>
          <w:rFonts w:ascii="Times New Roman" w:hAnsi="Times New Roman"/>
          <w:i/>
          <w:iCs/>
        </w:rPr>
      </w:pPr>
    </w:p>
    <w:p w14:paraId="7B475C79" w14:textId="77777777" w:rsidR="008E5BD7" w:rsidRDefault="008E5BD7" w:rsidP="008E5BD7">
      <w:pPr>
        <w:jc w:val="both"/>
        <w:rPr>
          <w:rFonts w:ascii="Times New Roman" w:hAnsi="Times New Roman"/>
        </w:rPr>
      </w:pPr>
      <w:r w:rsidRPr="0083711D">
        <w:rPr>
          <w:rFonts w:ascii="Times New Roman" w:hAnsi="Times New Roman"/>
          <w:noProof/>
        </w:rPr>
        <w:drawing>
          <wp:inline distT="0" distB="0" distL="0" distR="0" wp14:anchorId="6A3ECBDB" wp14:editId="061F908A">
            <wp:extent cx="4629150" cy="3551839"/>
            <wp:effectExtent l="0" t="0" r="0" b="0"/>
            <wp:docPr id="1714256976" name="Picture 1714256976" descr="A picture containing text, screenshot, font, number&#10;&#10;Description automatically generated">
              <a:extLst xmlns:a="http://schemas.openxmlformats.org/drawingml/2006/main">
                <a:ext uri="{FF2B5EF4-FFF2-40B4-BE49-F238E27FC236}">
                  <a16:creationId xmlns:a16="http://schemas.microsoft.com/office/drawing/2014/main" id="{4168060C-22FD-CB42-64AE-EF5F4AECC66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 screenshot, font, number&#10;&#10;Description automatically generated">
                      <a:extLst>
                        <a:ext uri="{FF2B5EF4-FFF2-40B4-BE49-F238E27FC236}">
                          <a16:creationId xmlns:a16="http://schemas.microsoft.com/office/drawing/2014/main" id="{4168060C-22FD-CB42-64AE-EF5F4AECC668}"/>
                        </a:ext>
                      </a:extLst>
                    </pic:cNvPr>
                    <pic:cNvPicPr>
                      <a:picLocks noGrp="1" noChangeAspect="1"/>
                    </pic:cNvPicPr>
                  </pic:nvPicPr>
                  <pic:blipFill>
                    <a:blip r:embed="rId12"/>
                    <a:stretch>
                      <a:fillRect/>
                    </a:stretch>
                  </pic:blipFill>
                  <pic:spPr>
                    <a:xfrm>
                      <a:off x="0" y="0"/>
                      <a:ext cx="4637393" cy="3558164"/>
                    </a:xfrm>
                    <a:prstGeom prst="rect">
                      <a:avLst/>
                    </a:prstGeom>
                  </pic:spPr>
                </pic:pic>
              </a:graphicData>
            </a:graphic>
          </wp:inline>
        </w:drawing>
      </w:r>
    </w:p>
    <w:p w14:paraId="7BB3864A" w14:textId="77777777" w:rsidR="008E5BD7" w:rsidRDefault="008E5BD7" w:rsidP="008E5BD7">
      <w:pPr>
        <w:spacing w:line="240" w:lineRule="auto"/>
        <w:ind w:firstLine="720"/>
        <w:jc w:val="both"/>
        <w:rPr>
          <w:rFonts w:ascii="Times New Roman" w:hAnsi="Times New Roman" w:cs="Times New Roman"/>
          <w:i/>
          <w:iCs/>
        </w:rPr>
      </w:pPr>
    </w:p>
    <w:p w14:paraId="5852A55B" w14:textId="77777777" w:rsidR="007D6E15" w:rsidRDefault="007D6E15" w:rsidP="005B3C5B">
      <w:pPr>
        <w:spacing w:line="240" w:lineRule="auto"/>
        <w:jc w:val="both"/>
        <w:rPr>
          <w:rFonts w:ascii="Times New Roman" w:hAnsi="Times New Roman" w:cs="Times New Roman"/>
          <w:i/>
          <w:iCs/>
        </w:rPr>
      </w:pPr>
    </w:p>
    <w:p w14:paraId="3133BA4C" w14:textId="778C3177" w:rsidR="008E5BD7" w:rsidRPr="005B30EA" w:rsidRDefault="008E5BD7" w:rsidP="008E5BD7">
      <w:pPr>
        <w:spacing w:line="240" w:lineRule="auto"/>
        <w:ind w:firstLine="720"/>
        <w:jc w:val="both"/>
        <w:rPr>
          <w:rFonts w:ascii="Times New Roman" w:hAnsi="Times New Roman" w:cs="Times New Roman"/>
          <w:i/>
          <w:iCs/>
        </w:rPr>
      </w:pPr>
      <w:r w:rsidRPr="001314F2">
        <w:rPr>
          <w:rFonts w:ascii="Times New Roman" w:hAnsi="Times New Roman" w:cs="Times New Roman"/>
          <w:i/>
          <w:iCs/>
        </w:rPr>
        <w:t>Attēls Nr. 7. Sociālo mediju izmantošana. Avots: NEPLP, ”Latvijas Fakti” 2022. gada Pētījums par Latvijas iedzīvotāju mediju satura lietošanas ieradumiem.</w:t>
      </w:r>
    </w:p>
    <w:p w14:paraId="287EC15D" w14:textId="77777777" w:rsidR="008E5BD7" w:rsidRDefault="008E5BD7" w:rsidP="008E5BD7">
      <w:pPr>
        <w:jc w:val="both"/>
        <w:rPr>
          <w:rFonts w:ascii="Times New Roman" w:hAnsi="Times New Roman"/>
        </w:rPr>
      </w:pPr>
      <w:r w:rsidRPr="004D5D43">
        <w:rPr>
          <w:rFonts w:ascii="Times New Roman" w:hAnsi="Times New Roman"/>
          <w:noProof/>
        </w:rPr>
        <w:drawing>
          <wp:inline distT="0" distB="0" distL="0" distR="0" wp14:anchorId="03F8BAE7" wp14:editId="7826EF4E">
            <wp:extent cx="5029200" cy="2932393"/>
            <wp:effectExtent l="0" t="0" r="0" b="1905"/>
            <wp:docPr id="438864011" name="Picture 438864011" descr="A picture containing text, screenshot, number, font&#10;&#10;Description automatically generated">
              <a:extLst xmlns:a="http://schemas.openxmlformats.org/drawingml/2006/main">
                <a:ext uri="{FF2B5EF4-FFF2-40B4-BE49-F238E27FC236}">
                  <a16:creationId xmlns:a16="http://schemas.microsoft.com/office/drawing/2014/main" id="{0A4A29C7-8161-8F77-8699-3881CBE32CA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30259016" name="Picture 630259016" descr="A picture containing text, screenshot, number, font&#10;&#10;Description automatically generated">
                      <a:extLst>
                        <a:ext uri="{FF2B5EF4-FFF2-40B4-BE49-F238E27FC236}">
                          <a16:creationId xmlns:a16="http://schemas.microsoft.com/office/drawing/2014/main" id="{0A4A29C7-8161-8F77-8699-3881CBE32CA9}"/>
                        </a:ext>
                      </a:extLst>
                    </pic:cNvPr>
                    <pic:cNvPicPr>
                      <a:picLocks noGrp="1" noChangeAspect="1"/>
                    </pic:cNvPicPr>
                  </pic:nvPicPr>
                  <pic:blipFill>
                    <a:blip r:embed="rId13"/>
                    <a:stretch>
                      <a:fillRect/>
                    </a:stretch>
                  </pic:blipFill>
                  <pic:spPr>
                    <a:xfrm>
                      <a:off x="0" y="0"/>
                      <a:ext cx="5042119" cy="2939926"/>
                    </a:xfrm>
                    <a:prstGeom prst="rect">
                      <a:avLst/>
                    </a:prstGeom>
                  </pic:spPr>
                </pic:pic>
              </a:graphicData>
            </a:graphic>
          </wp:inline>
        </w:drawing>
      </w:r>
    </w:p>
    <w:p w14:paraId="15498629" w14:textId="77777777" w:rsidR="000E0127" w:rsidRDefault="000E0127" w:rsidP="005B3C5B">
      <w:pPr>
        <w:spacing w:line="240" w:lineRule="auto"/>
        <w:jc w:val="both"/>
        <w:rPr>
          <w:rFonts w:ascii="Times New Roman" w:hAnsi="Times New Roman" w:cs="Times New Roman"/>
          <w:i/>
          <w:iCs/>
        </w:rPr>
      </w:pPr>
    </w:p>
    <w:p w14:paraId="4AA491B9" w14:textId="77777777" w:rsidR="008E5BD7" w:rsidRDefault="008E5BD7" w:rsidP="008E5BD7">
      <w:pPr>
        <w:spacing w:line="240" w:lineRule="auto"/>
        <w:ind w:firstLine="720"/>
        <w:jc w:val="both"/>
        <w:rPr>
          <w:rFonts w:ascii="Times New Roman" w:hAnsi="Times New Roman" w:cs="Times New Roman"/>
          <w:i/>
          <w:iCs/>
        </w:rPr>
      </w:pPr>
      <w:r w:rsidRPr="001314F2">
        <w:rPr>
          <w:rFonts w:ascii="Times New Roman" w:hAnsi="Times New Roman" w:cs="Times New Roman"/>
          <w:i/>
          <w:iCs/>
        </w:rPr>
        <w:lastRenderedPageBreak/>
        <w:t>Attēls Nr. </w:t>
      </w:r>
      <w:r>
        <w:rPr>
          <w:rFonts w:ascii="Times New Roman" w:hAnsi="Times New Roman"/>
          <w:i/>
          <w:iCs/>
        </w:rPr>
        <w:t>8</w:t>
      </w:r>
      <w:r w:rsidRPr="001314F2">
        <w:rPr>
          <w:rFonts w:ascii="Times New Roman" w:hAnsi="Times New Roman" w:cs="Times New Roman"/>
          <w:i/>
          <w:iCs/>
        </w:rPr>
        <w:t>. Sociālo mediju izmantošana. Avots: NEPLP, ”Latvijas Fakti” 2022. gada Pētījums par Latvijas iedzīvotāju mediju satura lietošanas ieradumiem</w:t>
      </w:r>
      <w:r>
        <w:rPr>
          <w:rFonts w:ascii="Times New Roman" w:hAnsi="Times New Roman" w:cs="Times New Roman"/>
          <w:i/>
          <w:iCs/>
        </w:rPr>
        <w:t>.</w:t>
      </w:r>
    </w:p>
    <w:p w14:paraId="26773ABA" w14:textId="77777777" w:rsidR="008E5BD7" w:rsidRPr="00AA7D40" w:rsidRDefault="008E5BD7" w:rsidP="008E5BD7">
      <w:pPr>
        <w:spacing w:line="240" w:lineRule="auto"/>
        <w:ind w:firstLine="720"/>
        <w:jc w:val="both"/>
        <w:rPr>
          <w:rFonts w:ascii="Times New Roman" w:hAnsi="Times New Roman" w:cs="Times New Roman"/>
          <w:i/>
          <w:iCs/>
        </w:rPr>
      </w:pPr>
    </w:p>
    <w:p w14:paraId="4714C737" w14:textId="77777777" w:rsidR="008E5BD7" w:rsidRDefault="008E5BD7" w:rsidP="008E5BD7">
      <w:pPr>
        <w:jc w:val="both"/>
        <w:rPr>
          <w:rFonts w:ascii="Times New Roman" w:hAnsi="Times New Roman"/>
        </w:rPr>
      </w:pPr>
      <w:r w:rsidRPr="00183298">
        <w:rPr>
          <w:rFonts w:ascii="Times New Roman" w:hAnsi="Times New Roman"/>
          <w:noProof/>
        </w:rPr>
        <w:drawing>
          <wp:inline distT="0" distB="0" distL="0" distR="0" wp14:anchorId="08B776CE" wp14:editId="01556CDE">
            <wp:extent cx="4923466" cy="3225800"/>
            <wp:effectExtent l="0" t="0" r="0" b="0"/>
            <wp:docPr id="1610525900" name="Picture 1610525900" descr="A picture containing text, screenshot, diagram, font&#10;&#10;Description automatically generated">
              <a:extLst xmlns:a="http://schemas.openxmlformats.org/drawingml/2006/main">
                <a:ext uri="{FF2B5EF4-FFF2-40B4-BE49-F238E27FC236}">
                  <a16:creationId xmlns:a16="http://schemas.microsoft.com/office/drawing/2014/main" id="{98599045-58F5-A5F9-C60B-7E12E414D8D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10525900" name="Picture 1610525900" descr="A picture containing text, screenshot, diagram, font&#10;&#10;Description automatically generated">
                      <a:extLst>
                        <a:ext uri="{FF2B5EF4-FFF2-40B4-BE49-F238E27FC236}">
                          <a16:creationId xmlns:a16="http://schemas.microsoft.com/office/drawing/2014/main" id="{98599045-58F5-A5F9-C60B-7E12E414D8D8}"/>
                        </a:ext>
                      </a:extLst>
                    </pic:cNvPr>
                    <pic:cNvPicPr>
                      <a:picLocks noGrp="1" noChangeAspect="1"/>
                    </pic:cNvPicPr>
                  </pic:nvPicPr>
                  <pic:blipFill>
                    <a:blip r:embed="rId14"/>
                    <a:stretch>
                      <a:fillRect/>
                    </a:stretch>
                  </pic:blipFill>
                  <pic:spPr>
                    <a:xfrm>
                      <a:off x="0" y="0"/>
                      <a:ext cx="4941644" cy="3237710"/>
                    </a:xfrm>
                    <a:prstGeom prst="rect">
                      <a:avLst/>
                    </a:prstGeom>
                  </pic:spPr>
                </pic:pic>
              </a:graphicData>
            </a:graphic>
          </wp:inline>
        </w:drawing>
      </w:r>
    </w:p>
    <w:p w14:paraId="032B5410" w14:textId="77777777" w:rsidR="008E5BD7" w:rsidRDefault="008E5BD7" w:rsidP="008E5BD7">
      <w:pPr>
        <w:ind w:firstLine="720"/>
        <w:jc w:val="both"/>
        <w:rPr>
          <w:rFonts w:ascii="Times New Roman" w:hAnsi="Times New Roman" w:cs="Times New Roman"/>
          <w:i/>
          <w:iCs/>
        </w:rPr>
      </w:pPr>
    </w:p>
    <w:p w14:paraId="30449D70" w14:textId="77777777" w:rsidR="008E5BD7" w:rsidRDefault="008E5BD7" w:rsidP="008E5BD7">
      <w:pPr>
        <w:ind w:firstLine="720"/>
        <w:jc w:val="both"/>
        <w:rPr>
          <w:rFonts w:ascii="Times New Roman" w:hAnsi="Times New Roman" w:cs="Times New Roman"/>
          <w:i/>
          <w:iCs/>
        </w:rPr>
      </w:pPr>
    </w:p>
    <w:p w14:paraId="0C9698C3" w14:textId="77777777" w:rsidR="008E5BD7" w:rsidRPr="005B2B24" w:rsidRDefault="008E5BD7" w:rsidP="008E5BD7">
      <w:pPr>
        <w:ind w:firstLine="720"/>
        <w:jc w:val="both"/>
        <w:rPr>
          <w:rFonts w:ascii="Times New Roman" w:hAnsi="Times New Roman"/>
          <w:i/>
          <w:iCs/>
        </w:rPr>
      </w:pPr>
      <w:r w:rsidRPr="001314F2">
        <w:rPr>
          <w:rFonts w:ascii="Times New Roman" w:hAnsi="Times New Roman" w:cs="Times New Roman"/>
          <w:i/>
          <w:iCs/>
        </w:rPr>
        <w:t>Attēls Nr. </w:t>
      </w:r>
      <w:r>
        <w:rPr>
          <w:rFonts w:ascii="Times New Roman" w:hAnsi="Times New Roman"/>
          <w:i/>
          <w:iCs/>
        </w:rPr>
        <w:t>9</w:t>
      </w:r>
      <w:r w:rsidRPr="001314F2">
        <w:rPr>
          <w:rFonts w:ascii="Times New Roman" w:hAnsi="Times New Roman" w:cs="Times New Roman"/>
          <w:i/>
          <w:iCs/>
        </w:rPr>
        <w:t>. Sociālo mediju izmantošana. Avots: NEPLP, ”Latvijas Fakti” 2022. gada Pētījums par Latvijas iedzīvotāju mediju satura lietošanas ieradumiem.</w:t>
      </w:r>
    </w:p>
    <w:p w14:paraId="086F36C0" w14:textId="77777777" w:rsidR="008E5BD7" w:rsidRDefault="008E5BD7" w:rsidP="008E5BD7">
      <w:pPr>
        <w:jc w:val="both"/>
        <w:rPr>
          <w:rFonts w:ascii="Times New Roman" w:hAnsi="Times New Roman"/>
        </w:rPr>
      </w:pPr>
      <w:r w:rsidRPr="004D6022">
        <w:rPr>
          <w:rFonts w:ascii="Times New Roman" w:hAnsi="Times New Roman"/>
          <w:noProof/>
        </w:rPr>
        <w:drawing>
          <wp:inline distT="0" distB="0" distL="0" distR="0" wp14:anchorId="453E44AF" wp14:editId="00DDC4B9">
            <wp:extent cx="4152900" cy="3689164"/>
            <wp:effectExtent l="0" t="0" r="0" b="6985"/>
            <wp:docPr id="579624064" name="Picture 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24064" name="Picture 1" descr="A picture containing text, screenshot, diagram, line&#10;&#10;Description automatically generated"/>
                    <pic:cNvPicPr/>
                  </pic:nvPicPr>
                  <pic:blipFill>
                    <a:blip r:embed="rId15"/>
                    <a:stretch>
                      <a:fillRect/>
                    </a:stretch>
                  </pic:blipFill>
                  <pic:spPr>
                    <a:xfrm>
                      <a:off x="0" y="0"/>
                      <a:ext cx="4182376" cy="3715348"/>
                    </a:xfrm>
                    <a:prstGeom prst="rect">
                      <a:avLst/>
                    </a:prstGeom>
                  </pic:spPr>
                </pic:pic>
              </a:graphicData>
            </a:graphic>
          </wp:inline>
        </w:drawing>
      </w:r>
    </w:p>
    <w:p w14:paraId="2D942949" w14:textId="77777777" w:rsidR="008E5BD7" w:rsidRPr="00361338" w:rsidRDefault="008E5BD7" w:rsidP="008E5BD7">
      <w:pPr>
        <w:spacing w:line="240" w:lineRule="auto"/>
        <w:ind w:firstLine="720"/>
        <w:jc w:val="both"/>
        <w:rPr>
          <w:rFonts w:ascii="Times New Roman" w:hAnsi="Times New Roman" w:cs="Times New Roman"/>
          <w:i/>
          <w:iCs/>
        </w:rPr>
      </w:pPr>
      <w:r w:rsidRPr="001314F2">
        <w:rPr>
          <w:rFonts w:ascii="Times New Roman" w:hAnsi="Times New Roman" w:cs="Times New Roman"/>
          <w:i/>
          <w:iCs/>
        </w:rPr>
        <w:lastRenderedPageBreak/>
        <w:t>Attēls Nr. </w:t>
      </w:r>
      <w:r>
        <w:rPr>
          <w:rFonts w:ascii="Times New Roman" w:hAnsi="Times New Roman"/>
          <w:i/>
          <w:iCs/>
        </w:rPr>
        <w:t>10</w:t>
      </w:r>
      <w:r w:rsidRPr="001314F2">
        <w:rPr>
          <w:rFonts w:ascii="Times New Roman" w:hAnsi="Times New Roman" w:cs="Times New Roman"/>
          <w:i/>
          <w:iCs/>
        </w:rPr>
        <w:t>. Sociālo mediju izmantošana. Avots: NEPLP, ”Latvijas Fakti” 2022. gada Pētījums par Latvijas iedzīvotāju mediju satura lietošanas ieradumiem.</w:t>
      </w:r>
    </w:p>
    <w:p w14:paraId="28009E94" w14:textId="77777777" w:rsidR="008E5BD7" w:rsidRDefault="008E5BD7" w:rsidP="008E5BD7">
      <w:pPr>
        <w:jc w:val="both"/>
        <w:rPr>
          <w:rFonts w:ascii="Times New Roman" w:hAnsi="Times New Roman"/>
        </w:rPr>
      </w:pPr>
      <w:r w:rsidRPr="00F5452F">
        <w:rPr>
          <w:rFonts w:ascii="Times New Roman" w:hAnsi="Times New Roman"/>
          <w:noProof/>
        </w:rPr>
        <w:drawing>
          <wp:inline distT="0" distB="0" distL="0" distR="0" wp14:anchorId="56D08F4C" wp14:editId="1A164941">
            <wp:extent cx="4565650" cy="4029711"/>
            <wp:effectExtent l="0" t="0" r="6350" b="8890"/>
            <wp:docPr id="1133510476" name="Picture 1133510476" descr="A picture containing text, screenshot, diagram, number&#10;&#10;Description automatically generated">
              <a:extLst xmlns:a="http://schemas.openxmlformats.org/drawingml/2006/main">
                <a:ext uri="{FF2B5EF4-FFF2-40B4-BE49-F238E27FC236}">
                  <a16:creationId xmlns:a16="http://schemas.microsoft.com/office/drawing/2014/main" id="{E0B23948-C570-4DD5-9505-35C0BB24F3D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33510476" name="Picture 1133510476" descr="A picture containing text, screenshot, diagram, number&#10;&#10;Description automatically generated">
                      <a:extLst>
                        <a:ext uri="{FF2B5EF4-FFF2-40B4-BE49-F238E27FC236}">
                          <a16:creationId xmlns:a16="http://schemas.microsoft.com/office/drawing/2014/main" id="{E0B23948-C570-4DD5-9505-35C0BB24F3D7}"/>
                        </a:ext>
                      </a:extLst>
                    </pic:cNvPr>
                    <pic:cNvPicPr>
                      <a:picLocks noGrp="1" noChangeAspect="1"/>
                    </pic:cNvPicPr>
                  </pic:nvPicPr>
                  <pic:blipFill>
                    <a:blip r:embed="rId16"/>
                    <a:stretch>
                      <a:fillRect/>
                    </a:stretch>
                  </pic:blipFill>
                  <pic:spPr>
                    <a:xfrm>
                      <a:off x="0" y="0"/>
                      <a:ext cx="4571755" cy="4035099"/>
                    </a:xfrm>
                    <a:prstGeom prst="rect">
                      <a:avLst/>
                    </a:prstGeom>
                  </pic:spPr>
                </pic:pic>
              </a:graphicData>
            </a:graphic>
          </wp:inline>
        </w:drawing>
      </w:r>
    </w:p>
    <w:p w14:paraId="3AD04B10" w14:textId="77777777" w:rsidR="008E5BD7" w:rsidRPr="005B30EA" w:rsidRDefault="008E5BD7" w:rsidP="008E5BD7">
      <w:pPr>
        <w:spacing w:line="240" w:lineRule="auto"/>
        <w:ind w:firstLine="720"/>
        <w:jc w:val="both"/>
        <w:rPr>
          <w:rFonts w:ascii="Times New Roman" w:hAnsi="Times New Roman"/>
          <w:sz w:val="24"/>
          <w:szCs w:val="24"/>
        </w:rPr>
      </w:pPr>
      <w:r w:rsidRPr="005B30EA">
        <w:rPr>
          <w:rFonts w:ascii="Times New Roman" w:hAnsi="Times New Roman" w:cs="Times New Roman"/>
          <w:sz w:val="24"/>
          <w:szCs w:val="24"/>
        </w:rPr>
        <w:t>Līdzīga situācija ir ar Koncepcijā definētajiem vidēja termiņa mērķiem</w:t>
      </w:r>
      <w:r w:rsidRPr="005B30EA">
        <w:rPr>
          <w:rFonts w:ascii="Times New Roman" w:hAnsi="Times New Roman"/>
          <w:sz w:val="24"/>
          <w:szCs w:val="24"/>
        </w:rPr>
        <w:t>, kuri nav zaudējuši aktualitāti gad</w:t>
      </w:r>
      <w:r>
        <w:rPr>
          <w:rFonts w:ascii="Times New Roman" w:hAnsi="Times New Roman"/>
          <w:sz w:val="24"/>
          <w:szCs w:val="24"/>
        </w:rPr>
        <w:t>a</w:t>
      </w:r>
      <w:r w:rsidRPr="005B30EA">
        <w:rPr>
          <w:rFonts w:ascii="Times New Roman" w:hAnsi="Times New Roman"/>
          <w:sz w:val="24"/>
          <w:szCs w:val="24"/>
        </w:rPr>
        <w:t xml:space="preserve"> laikā kopš Koncepcijas izstrādes</w:t>
      </w:r>
      <w:r w:rsidRPr="005B30EA">
        <w:rPr>
          <w:rFonts w:ascii="Times New Roman" w:hAnsi="Times New Roman" w:cs="Times New Roman"/>
          <w:sz w:val="24"/>
          <w:szCs w:val="24"/>
        </w:rPr>
        <w:t xml:space="preserve">. </w:t>
      </w:r>
    </w:p>
    <w:p w14:paraId="63DC8099" w14:textId="77777777" w:rsidR="008E5BD7" w:rsidRPr="005B30EA" w:rsidRDefault="008E5BD7" w:rsidP="008E5BD7">
      <w:pPr>
        <w:spacing w:line="240" w:lineRule="auto"/>
        <w:ind w:firstLine="720"/>
        <w:jc w:val="both"/>
        <w:rPr>
          <w:rFonts w:ascii="Times New Roman" w:hAnsi="Times New Roman"/>
          <w:sz w:val="24"/>
          <w:szCs w:val="24"/>
        </w:rPr>
      </w:pPr>
      <w:r w:rsidRPr="005B30EA">
        <w:rPr>
          <w:rFonts w:ascii="Times New Roman" w:hAnsi="Times New Roman" w:cs="Times New Roman"/>
          <w:sz w:val="24"/>
          <w:szCs w:val="24"/>
        </w:rPr>
        <w:t xml:space="preserve">Strādājot pie risinājuma apvienota sabiedriskā elektroniskā plašsaziņas līdzekļa izveidei un darbībai, </w:t>
      </w:r>
      <w:r w:rsidRPr="005B30EA">
        <w:rPr>
          <w:rFonts w:ascii="Times New Roman" w:hAnsi="Times New Roman"/>
          <w:sz w:val="24"/>
          <w:szCs w:val="24"/>
        </w:rPr>
        <w:t xml:space="preserve">SEPLP </w:t>
      </w:r>
      <w:r w:rsidRPr="005B30EA">
        <w:rPr>
          <w:rFonts w:ascii="Times New Roman" w:hAnsi="Times New Roman" w:cs="Times New Roman"/>
          <w:sz w:val="24"/>
          <w:szCs w:val="24"/>
        </w:rPr>
        <w:t xml:space="preserve">definēja trīs konkrētus vidēja termiņa mērķus, ko būtu jāsasniedz šajā procesā – izcilas kvalitātes saturs, atbilstošs finansējums, modernas tehnoloģijas un infrastruktūra. </w:t>
      </w:r>
    </w:p>
    <w:p w14:paraId="1D3E5AFB" w14:textId="77777777" w:rsidR="008E5BD7" w:rsidRPr="005B30EA" w:rsidRDefault="008E5BD7" w:rsidP="008E5BD7">
      <w:pPr>
        <w:spacing w:line="240" w:lineRule="auto"/>
        <w:ind w:firstLine="720"/>
        <w:jc w:val="both"/>
        <w:rPr>
          <w:rFonts w:ascii="Times New Roman" w:hAnsi="Times New Roman"/>
          <w:sz w:val="24"/>
          <w:szCs w:val="24"/>
        </w:rPr>
      </w:pPr>
      <w:r w:rsidRPr="005B30EA">
        <w:rPr>
          <w:rFonts w:ascii="Times New Roman" w:hAnsi="Times New Roman" w:cs="Times New Roman"/>
          <w:sz w:val="24"/>
          <w:szCs w:val="24"/>
        </w:rPr>
        <w:t>Izcilas kvalitātes saturs kā viens no apvienošanas mērķiem izriet no SEPLL</w:t>
      </w:r>
      <w:r w:rsidRPr="005B30EA">
        <w:rPr>
          <w:rFonts w:ascii="Times New Roman" w:hAnsi="Times New Roman"/>
          <w:sz w:val="24"/>
          <w:szCs w:val="24"/>
        </w:rPr>
        <w:t xml:space="preserve"> </w:t>
      </w:r>
      <w:r w:rsidRPr="005B30EA">
        <w:rPr>
          <w:rFonts w:ascii="Times New Roman" w:hAnsi="Times New Roman" w:cs="Times New Roman"/>
          <w:sz w:val="24"/>
          <w:szCs w:val="24"/>
        </w:rPr>
        <w:t>definētajiem sabiedrisko mediju darbības pamatprincipiem, tajā skaitā, 3. panta 3. daļā teiktā, ka “sabiedriskie elektroniskie plašsaziņas līdzekļi savas programmas un pakalpojumus veido atbilstoši augstām ētikas un kvalitātes prasībām, nodrošinot žurnālistikas izcilību un ievērojot visaugstākos starptautiskos profesijas un kvalitātes standartus”, un 3. panta 4. daļā teiktā, ka “sabiedriskie elektroniskie plašsaziņas līdzekļi nodrošina viedokļu daudzveidību un savā darbībā ievēro objektivitāti, pienācīgu precizitāti un neitralitāti”.</w:t>
      </w:r>
    </w:p>
    <w:p w14:paraId="7C350A26" w14:textId="77777777" w:rsidR="008E5BD7" w:rsidRDefault="008E5BD7" w:rsidP="008E5BD7">
      <w:pPr>
        <w:spacing w:line="240" w:lineRule="auto"/>
        <w:ind w:firstLine="720"/>
        <w:jc w:val="both"/>
        <w:rPr>
          <w:rFonts w:ascii="Times New Roman" w:hAnsi="Times New Roman"/>
        </w:rPr>
      </w:pPr>
      <w:r w:rsidRPr="005B30EA">
        <w:rPr>
          <w:rFonts w:ascii="Times New Roman" w:hAnsi="Times New Roman" w:cs="Times New Roman"/>
          <w:sz w:val="24"/>
          <w:szCs w:val="24"/>
        </w:rPr>
        <w:t>Otrs mērķis, ka finansējums sabiedriskajiem medijiem sasniedz vismaz 0,16% no IKP jeb Eiropas vidējo līmeni, izriet no SEPLL pārejas noteikumu 8. punkta, kas</w:t>
      </w:r>
      <w:r w:rsidRPr="002602D2">
        <w:rPr>
          <w:rFonts w:ascii="Times New Roman" w:hAnsi="Times New Roman" w:cs="Times New Roman"/>
          <w:sz w:val="24"/>
          <w:szCs w:val="24"/>
        </w:rPr>
        <w:t xml:space="preserve"> paredz, ka vienlaikus ar apvienota medija koncepciju </w:t>
      </w:r>
      <w:r>
        <w:rPr>
          <w:rFonts w:ascii="Times New Roman" w:hAnsi="Times New Roman" w:cs="Times New Roman"/>
          <w:sz w:val="24"/>
          <w:szCs w:val="24"/>
        </w:rPr>
        <w:t>Padome</w:t>
      </w:r>
      <w:r w:rsidRPr="002602D2">
        <w:rPr>
          <w:rFonts w:ascii="Times New Roman" w:hAnsi="Times New Roman" w:cs="Times New Roman"/>
          <w:sz w:val="24"/>
          <w:szCs w:val="24"/>
        </w:rPr>
        <w:t xml:space="preserve"> pusgada laikā pēc darba uzsākšanas izstrādā arī koncepciju sabiedrisko mediju finansēšanas modelim, kas nodrošinās neatkarīgu, atbilstošu un prognozējamu sabiedrisko plašsaziņas līdzekļu finansējumu un piecu gadu laikā sasniegs Eiropas vidējam finansējuma līmenim līdzvērtīgu apjomu.</w:t>
      </w:r>
    </w:p>
    <w:p w14:paraId="19D35223" w14:textId="77777777" w:rsidR="008E5BD7" w:rsidRDefault="008E5BD7" w:rsidP="008E5BD7">
      <w:pPr>
        <w:spacing w:line="240" w:lineRule="auto"/>
        <w:ind w:firstLine="720"/>
        <w:jc w:val="both"/>
        <w:rPr>
          <w:rFonts w:ascii="Times New Roman" w:hAnsi="Times New Roman"/>
        </w:rPr>
      </w:pPr>
      <w:r w:rsidRPr="002602D2">
        <w:rPr>
          <w:rFonts w:ascii="Times New Roman" w:hAnsi="Times New Roman" w:cs="Times New Roman"/>
          <w:sz w:val="24"/>
          <w:szCs w:val="24"/>
        </w:rPr>
        <w:lastRenderedPageBreak/>
        <w:t>Tāds finansējuma modelis cita starpā ļaus pilnveidot atlīdzības sistēmu apvienotajā medijā, atbilstoši novērtējot kvalitatīvi un pēc augstākajiem standartiem veiktu darbu, kā arī nodrošinās prognozējamu kapitālsabiedrības attīstību un mazinās to finansiālu atkarību no politiskām pārmaiņām valstī.</w:t>
      </w:r>
    </w:p>
    <w:p w14:paraId="5B02C5C8" w14:textId="77777777" w:rsidR="008E5BD7" w:rsidRDefault="008E5BD7" w:rsidP="008E5BD7">
      <w:pPr>
        <w:spacing w:line="240" w:lineRule="auto"/>
        <w:ind w:firstLine="720"/>
        <w:jc w:val="both"/>
        <w:rPr>
          <w:rFonts w:ascii="Times New Roman" w:hAnsi="Times New Roman"/>
        </w:rPr>
      </w:pPr>
      <w:r w:rsidRPr="002602D2">
        <w:rPr>
          <w:rFonts w:ascii="Times New Roman" w:hAnsi="Times New Roman" w:cs="Times New Roman"/>
          <w:sz w:val="24"/>
          <w:szCs w:val="24"/>
        </w:rPr>
        <w:t>Trešais mērķis ir modernas tehnoloģijas un infrastruktūra, kas ir vitāli svarīgas kvalitatīva satura sagatavošanai un efektīvai valsts līdzekļu izmantošanai. SEPLL 3.</w:t>
      </w:r>
      <w:r>
        <w:rPr>
          <w:rFonts w:ascii="Times New Roman" w:hAnsi="Times New Roman" w:cs="Times New Roman"/>
          <w:sz w:val="24"/>
          <w:szCs w:val="24"/>
        </w:rPr>
        <w:t> </w:t>
      </w:r>
      <w:r w:rsidRPr="002602D2">
        <w:rPr>
          <w:rFonts w:ascii="Times New Roman" w:hAnsi="Times New Roman" w:cs="Times New Roman"/>
          <w:sz w:val="24"/>
          <w:szCs w:val="24"/>
        </w:rPr>
        <w:t>panta 16.</w:t>
      </w:r>
      <w:r>
        <w:rPr>
          <w:rFonts w:ascii="Times New Roman" w:hAnsi="Times New Roman" w:cs="Times New Roman"/>
          <w:sz w:val="24"/>
          <w:szCs w:val="24"/>
        </w:rPr>
        <w:t> </w:t>
      </w:r>
      <w:r w:rsidRPr="002602D2">
        <w:rPr>
          <w:rFonts w:ascii="Times New Roman" w:hAnsi="Times New Roman" w:cs="Times New Roman"/>
          <w:sz w:val="24"/>
          <w:szCs w:val="24"/>
        </w:rPr>
        <w:t xml:space="preserve">daļa paredz, ka “sabiedriskie elektroniskie plašsaziņas līdzekļi ar to rīcībā esošajiem finanšu līdzekļiem rīkojas lietderīgi un nodrošina šo līdzekļu objektīvu, efektīvu un pārredzamu izlietojumu”, taču patlaban būtisks šķērslis līdzekļu efektīvam izlietojumam ir novecojusi infrastruktūra, jo ilgstoši nepietiekamā finansējuma dēļ nav veikti nepieciešamie ieguldījumi. </w:t>
      </w:r>
    </w:p>
    <w:p w14:paraId="146A64EC" w14:textId="77777777" w:rsidR="008E5BD7" w:rsidRPr="005B30EA" w:rsidRDefault="008E5BD7" w:rsidP="008E5BD7">
      <w:pPr>
        <w:spacing w:line="240" w:lineRule="auto"/>
        <w:ind w:firstLine="720"/>
        <w:jc w:val="both"/>
        <w:rPr>
          <w:rFonts w:ascii="Times New Roman" w:hAnsi="Times New Roman"/>
          <w:sz w:val="24"/>
          <w:szCs w:val="24"/>
        </w:rPr>
      </w:pPr>
      <w:r w:rsidRPr="005B30EA">
        <w:rPr>
          <w:rFonts w:ascii="Times New Roman" w:hAnsi="Times New Roman" w:cs="Times New Roman"/>
          <w:sz w:val="24"/>
          <w:szCs w:val="24"/>
        </w:rPr>
        <w:t>Lai to novērstu, nepieciešami ievērojami kapitālieguldījumi tehnoloģijās, iekārtās un telpās, lai apvienošanas rezultātā būtu jūtama satura kvalitātes un darba apstākļu uzlabošanās sabiedriskā medija darbiniekiem.</w:t>
      </w:r>
    </w:p>
    <w:p w14:paraId="50AE6E5A" w14:textId="77777777" w:rsidR="008E5BD7" w:rsidRDefault="008E5BD7" w:rsidP="008E5BD7">
      <w:pPr>
        <w:spacing w:line="240" w:lineRule="auto"/>
        <w:ind w:firstLine="720"/>
        <w:jc w:val="both"/>
        <w:rPr>
          <w:rFonts w:ascii="Times New Roman" w:hAnsi="Times New Roman"/>
          <w:sz w:val="24"/>
          <w:szCs w:val="24"/>
        </w:rPr>
      </w:pPr>
      <w:r w:rsidRPr="005B30EA">
        <w:rPr>
          <w:rFonts w:ascii="Times New Roman" w:hAnsi="Times New Roman"/>
          <w:sz w:val="24"/>
          <w:szCs w:val="24"/>
        </w:rPr>
        <w:t xml:space="preserve">Ģeopolitiskās situācijas izmaiņas reģionā un Latvijas sabiedrisko mediju aktīvais darbs, atspoguļojot notikumus Ukrainā pēdējā gada laikā un pārskatāmā nākotnē vēlreiz apliecina sabiedrisko mediju stratēģisko nozīmi demokrātiskā sabiedrībā un tās vērtību stiprināšanā, kā arī atgādina par nepieciešamajiem ieguldījumiem kritiskajā infrastruktūrā mediju darba nodrošināšanai. </w:t>
      </w:r>
    </w:p>
    <w:p w14:paraId="731B0544" w14:textId="77777777" w:rsidR="00BC3DAC" w:rsidRPr="000C35A6" w:rsidRDefault="00BC3DAC" w:rsidP="00BC3DAC">
      <w:pPr>
        <w:spacing w:line="240" w:lineRule="auto"/>
        <w:ind w:firstLine="720"/>
        <w:jc w:val="both"/>
        <w:rPr>
          <w:rStyle w:val="cf01"/>
          <w:rFonts w:ascii="Times New Roman" w:hAnsi="Times New Roman" w:cs="Times New Roman"/>
          <w:sz w:val="24"/>
          <w:szCs w:val="24"/>
        </w:rPr>
      </w:pPr>
      <w:r w:rsidRPr="000C35A6">
        <w:rPr>
          <w:rStyle w:val="cf01"/>
          <w:rFonts w:ascii="Times New Roman" w:hAnsi="Times New Roman" w:cs="Times New Roman"/>
          <w:sz w:val="24"/>
          <w:szCs w:val="24"/>
        </w:rPr>
        <w:t xml:space="preserve">Sabiedrisko mediju apvienošana nodrošinās virkni ieguvumu, nodrošinot efektīvāku pārvaldību un sabiedriskā pasūtījuma izpildi, kā arī nākotnē ļaus efektīvāk izmantot ierobežotos resursu. Apvienošana ļautu izstrādāt sabiedriskajam medijam vienotu vidēja termiņa darbības stratēģiju, kas nozīmē centralizētu un plānveidīgu attīstību, vajadzības vērtējot kopsakarībās. Tas ļaus izstrādāt un realizēt vienotu digitālo stratēģiju, kas, piesaistot papildu resursus, ļaus nodrošināt mūsdienu prasībām atbilstošu medija attīstību, efektīvi izmantojot, piemēram, tādu dārgu, bet nepieciešamu  resursu kā programmētāji. </w:t>
      </w:r>
    </w:p>
    <w:p w14:paraId="6EA5EDD2" w14:textId="20883835" w:rsidR="00BC3DAC" w:rsidRPr="000C35A6" w:rsidRDefault="00BC3DAC" w:rsidP="00BC3DAC">
      <w:pPr>
        <w:spacing w:line="240" w:lineRule="auto"/>
        <w:ind w:firstLine="720"/>
        <w:jc w:val="both"/>
        <w:rPr>
          <w:rStyle w:val="cf01"/>
          <w:rFonts w:ascii="Times New Roman" w:hAnsi="Times New Roman" w:cs="Times New Roman"/>
          <w:sz w:val="24"/>
          <w:szCs w:val="24"/>
        </w:rPr>
      </w:pPr>
      <w:r w:rsidRPr="000C35A6">
        <w:rPr>
          <w:rStyle w:val="cf01"/>
          <w:rFonts w:ascii="Times New Roman" w:hAnsi="Times New Roman" w:cs="Times New Roman"/>
          <w:sz w:val="24"/>
          <w:szCs w:val="24"/>
        </w:rPr>
        <w:t xml:space="preserve">Apvienošana nodrošinās vienotu iepirkumu kārtību, kā arī būs iespēja realizēt vienotu atalgojumu politiku. Tas ļaus centralizēt administratīvās atbalsta funkcijas, kā arī sabiedriskajam medijam būs vienots budžets un vienots sabiedriskais pasūtījums, kas cita starpā ievērojami samazinās administratīvo slogu, ļaujot vairāk resursu novirzīt sabiedriskā pasūtījuma izpildei. </w:t>
      </w:r>
    </w:p>
    <w:p w14:paraId="6EA195AF" w14:textId="77777777" w:rsidR="00BC3DAC" w:rsidRPr="000C35A6" w:rsidRDefault="00BC3DAC" w:rsidP="00BC3DAC">
      <w:pPr>
        <w:spacing w:line="240" w:lineRule="auto"/>
        <w:ind w:firstLine="720"/>
        <w:jc w:val="both"/>
        <w:rPr>
          <w:rStyle w:val="cf01"/>
          <w:rFonts w:ascii="Times New Roman" w:hAnsi="Times New Roman" w:cs="Times New Roman"/>
          <w:sz w:val="24"/>
          <w:szCs w:val="24"/>
        </w:rPr>
      </w:pPr>
      <w:r w:rsidRPr="000C35A6">
        <w:rPr>
          <w:rStyle w:val="cf01"/>
          <w:rFonts w:ascii="Times New Roman" w:hAnsi="Times New Roman" w:cs="Times New Roman"/>
          <w:sz w:val="24"/>
          <w:szCs w:val="24"/>
        </w:rPr>
        <w:t xml:space="preserve">Tiks izveidota vienota iekšējās finanšu kontroles sistēma, piesaistīts iekšējais auditors, būs iespējas centralizēti piesaistīt ārpakalpojumus, tādējādi samazinot izmaksas. Būs atvieglotas sadarbības iespējas dažādu satura kopprojektu veidošanā, būs iespēja veidot vienotu un centralizētu IT programmu atbalstu, sākot ar grāmatvedību, lietvedību un beidzot ar satura plānošanas programmām, ļaujot samazināt izmaksas šo pakalpojumu nodrošināšanā. </w:t>
      </w:r>
    </w:p>
    <w:p w14:paraId="47F85947" w14:textId="77777777" w:rsidR="00BC3DAC" w:rsidRPr="00BC3DAC" w:rsidRDefault="00BC3DAC" w:rsidP="00BC3DAC">
      <w:pPr>
        <w:spacing w:line="240" w:lineRule="auto"/>
        <w:ind w:firstLine="720"/>
        <w:jc w:val="both"/>
        <w:rPr>
          <w:rFonts w:ascii="Times New Roman" w:hAnsi="Times New Roman" w:cs="Times New Roman"/>
          <w:sz w:val="24"/>
          <w:szCs w:val="24"/>
        </w:rPr>
      </w:pPr>
      <w:r w:rsidRPr="000C35A6">
        <w:rPr>
          <w:rStyle w:val="cf01"/>
          <w:rFonts w:ascii="Times New Roman" w:hAnsi="Times New Roman" w:cs="Times New Roman"/>
          <w:sz w:val="24"/>
          <w:szCs w:val="24"/>
        </w:rPr>
        <w:t>Būs iespēja SEPLP veidot vienotus budžeta pieprasījumus, LTV un LR nekonkurēs pēc naudas pieprasījumiem, un tas ļaus nodrošināt efektīvāku un plānveidīgāku resursu izlietojuma uzraudzību. Rezultātā sabiedrības ieguvums būs efektīvāks un kvalitatīvāks sabiedriskais pasūtījums, vairāk līdzekļu būs iespējams novirzīt tieši satura, it īpaši digitālā satura, veidošanai un jaunu platformu attīstībai.</w:t>
      </w:r>
      <w:r w:rsidRPr="00BC3DAC">
        <w:rPr>
          <w:rStyle w:val="cf01"/>
          <w:rFonts w:ascii="Times New Roman" w:hAnsi="Times New Roman" w:cs="Times New Roman"/>
          <w:sz w:val="24"/>
          <w:szCs w:val="24"/>
        </w:rPr>
        <w:t xml:space="preserve"> </w:t>
      </w:r>
      <w:r w:rsidRPr="00BC3DAC">
        <w:rPr>
          <w:rFonts w:ascii="Times New Roman" w:hAnsi="Times New Roman" w:cs="Times New Roman"/>
          <w:sz w:val="24"/>
          <w:szCs w:val="24"/>
        </w:rPr>
        <w:t xml:space="preserve"> </w:t>
      </w:r>
    </w:p>
    <w:p w14:paraId="64428AA4" w14:textId="77777777" w:rsidR="007D6E15" w:rsidRPr="005B30EA" w:rsidRDefault="007D6E15" w:rsidP="00BC3DAC">
      <w:pPr>
        <w:spacing w:line="240" w:lineRule="auto"/>
        <w:jc w:val="both"/>
        <w:rPr>
          <w:rFonts w:ascii="Times New Roman" w:hAnsi="Times New Roman" w:cs="Times New Roman"/>
          <w:sz w:val="24"/>
          <w:szCs w:val="24"/>
        </w:rPr>
      </w:pPr>
    </w:p>
    <w:p w14:paraId="4DF0C3EA" w14:textId="77777777" w:rsidR="003A69AF" w:rsidRDefault="003A69AF" w:rsidP="008E5BD7">
      <w:pPr>
        <w:spacing w:line="240" w:lineRule="auto"/>
        <w:jc w:val="center"/>
        <w:rPr>
          <w:rFonts w:cstheme="minorHAnsi"/>
          <w:color w:val="4472C4" w:themeColor="accent1"/>
          <w:sz w:val="28"/>
          <w:szCs w:val="28"/>
        </w:rPr>
      </w:pPr>
    </w:p>
    <w:p w14:paraId="23D44CCE" w14:textId="39E2D421" w:rsidR="008E5BD7" w:rsidRDefault="008E5BD7" w:rsidP="008E5BD7">
      <w:pPr>
        <w:spacing w:line="240" w:lineRule="auto"/>
        <w:jc w:val="center"/>
        <w:rPr>
          <w:rFonts w:cstheme="minorHAnsi"/>
          <w:color w:val="4472C4" w:themeColor="accent1"/>
          <w:sz w:val="28"/>
          <w:szCs w:val="28"/>
        </w:rPr>
      </w:pPr>
      <w:r w:rsidRPr="005B30EA">
        <w:rPr>
          <w:rFonts w:cstheme="minorHAnsi"/>
          <w:color w:val="4472C4" w:themeColor="accent1"/>
          <w:sz w:val="28"/>
          <w:szCs w:val="28"/>
        </w:rPr>
        <w:lastRenderedPageBreak/>
        <w:t xml:space="preserve">Apvienotā uzņēmuma struktūras detalizācija </w:t>
      </w:r>
    </w:p>
    <w:p w14:paraId="22933296" w14:textId="77777777" w:rsidR="008E5BD7" w:rsidRDefault="008E5BD7" w:rsidP="008E5BD7">
      <w:pPr>
        <w:spacing w:line="240" w:lineRule="auto"/>
        <w:jc w:val="center"/>
        <w:rPr>
          <w:rFonts w:cstheme="minorHAnsi"/>
          <w:color w:val="4472C4" w:themeColor="accent1"/>
          <w:sz w:val="28"/>
          <w:szCs w:val="28"/>
        </w:rPr>
      </w:pPr>
    </w:p>
    <w:p w14:paraId="04085D5E" w14:textId="77777777" w:rsidR="008E5BD7" w:rsidRPr="00926A21"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 xml:space="preserve">Koncepcijas izstrādes gaitā sadarbībā ar juridisko konsultantu tika izvērtēti divi scenāriji apvienošanai – saplūšana un pievienošana. Abu scenāriju gadījumā iegūstošā sabiedrība (Latvijas Radio vai Latvijas Televīzijai vai jaundibinātā sabiedrība) iegūst visu pievienojamās sabiedrības mantu, pārņem visas pievienojamās  sabiedrības saistības, automātiski kļūst par pusi un aizstāj pievienojamo sabiedrību visos pievienojamās sabiedrības noslēgtajos līgumos, darījumos un tiesvedībās. </w:t>
      </w:r>
      <w:r>
        <w:rPr>
          <w:rFonts w:ascii="Times New Roman" w:hAnsi="Times New Roman" w:cs="Times New Roman"/>
          <w:sz w:val="24"/>
          <w:szCs w:val="24"/>
        </w:rPr>
        <w:t xml:space="preserve"> </w:t>
      </w:r>
    </w:p>
    <w:p w14:paraId="4FF28D74" w14:textId="77777777" w:rsidR="008E5BD7" w:rsidRPr="00926A21" w:rsidRDefault="008E5BD7" w:rsidP="008E5BD7">
      <w:pPr>
        <w:pStyle w:val="NoSpacing"/>
        <w:jc w:val="both"/>
        <w:rPr>
          <w:rFonts w:ascii="Times New Roman" w:hAnsi="Times New Roman" w:cs="Times New Roman"/>
          <w:sz w:val="24"/>
          <w:szCs w:val="24"/>
        </w:rPr>
      </w:pPr>
    </w:p>
    <w:p w14:paraId="27297EB9" w14:textId="77777777" w:rsidR="008E5BD7" w:rsidRPr="00926A21"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Saskaņā ar likumu pastāv arī trešā iespēja apvienošanai – jaunas sabiedrības dibināšana, esošo uzņēmumu (aktīvu un pasīvu) Komerclikuma 18. panta izpratnē vai mantas (aktīvu) nodošana jaundibinātajai sabiedrībai un esošo uzņēmumu likvidācija. Ņemot vērā, ka šādu pāreju būtu juridiski sarežģītāk nodrošināt, jo tā būtu mazāk automātiska un publiska, kā arī būtu nepieciešams veikt esošo uzņēmumu likvidācijas, šis scenārijs Koncepcijā tālāk netika sīkāk apskatīts.</w:t>
      </w:r>
    </w:p>
    <w:p w14:paraId="7DEF420A" w14:textId="77777777" w:rsidR="008E5BD7" w:rsidRPr="00926A21" w:rsidRDefault="008E5BD7" w:rsidP="008E5BD7">
      <w:pPr>
        <w:pStyle w:val="NoSpacing"/>
        <w:jc w:val="both"/>
        <w:rPr>
          <w:rFonts w:ascii="Times New Roman" w:hAnsi="Times New Roman" w:cs="Times New Roman"/>
          <w:sz w:val="24"/>
          <w:szCs w:val="24"/>
        </w:rPr>
      </w:pPr>
    </w:p>
    <w:p w14:paraId="5EC57ABC"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Koncepcijā secināts, ka k</w:t>
      </w:r>
      <w:r w:rsidRPr="00926A21">
        <w:rPr>
          <w:rFonts w:ascii="Times New Roman" w:hAnsi="Times New Roman" w:cs="Times New Roman"/>
          <w:sz w:val="24"/>
          <w:szCs w:val="24"/>
        </w:rPr>
        <w:t>atram scenārijam – saplūšanai un pievienošanai – ir ar tiem saistītas priekšrocības un riski, kas var būtiski ietekmēt iznākumu katrai no darījumā iesaistītajām pusēm.</w:t>
      </w:r>
      <w:r>
        <w:rPr>
          <w:rFonts w:ascii="Times New Roman" w:hAnsi="Times New Roman" w:cs="Times New Roman"/>
          <w:sz w:val="24"/>
          <w:szCs w:val="24"/>
        </w:rPr>
        <w:t xml:space="preserve"> Koncepcijas izstrādes laikā veiktie i</w:t>
      </w:r>
      <w:r w:rsidRPr="00926A21">
        <w:rPr>
          <w:rFonts w:ascii="Times New Roman" w:hAnsi="Times New Roman" w:cs="Times New Roman"/>
          <w:sz w:val="24"/>
          <w:szCs w:val="24"/>
        </w:rPr>
        <w:t>ndikatīvi</w:t>
      </w:r>
      <w:r>
        <w:rPr>
          <w:rFonts w:ascii="Times New Roman" w:hAnsi="Times New Roman" w:cs="Times New Roman"/>
          <w:sz w:val="24"/>
          <w:szCs w:val="24"/>
        </w:rPr>
        <w:t>e</w:t>
      </w:r>
      <w:r w:rsidRPr="00926A21">
        <w:rPr>
          <w:rFonts w:ascii="Times New Roman" w:hAnsi="Times New Roman" w:cs="Times New Roman"/>
          <w:sz w:val="24"/>
          <w:szCs w:val="24"/>
        </w:rPr>
        <w:t xml:space="preserve"> aprēķini</w:t>
      </w:r>
      <w:r>
        <w:rPr>
          <w:rFonts w:ascii="Times New Roman" w:hAnsi="Times New Roman" w:cs="Times New Roman"/>
          <w:sz w:val="24"/>
          <w:szCs w:val="24"/>
        </w:rPr>
        <w:t xml:space="preserve"> </w:t>
      </w:r>
      <w:r w:rsidRPr="00926A21">
        <w:rPr>
          <w:rFonts w:ascii="Times New Roman" w:hAnsi="Times New Roman" w:cs="Times New Roman"/>
          <w:sz w:val="24"/>
          <w:szCs w:val="24"/>
        </w:rPr>
        <w:t>liecina, ka nav būtisku izmaksu atšķirību, tāpat kā nav būtisku atšķirību laika griezumā. Ņemot vērā</w:t>
      </w:r>
      <w:r>
        <w:rPr>
          <w:rFonts w:ascii="Times New Roman" w:hAnsi="Times New Roman" w:cs="Times New Roman"/>
          <w:sz w:val="24"/>
          <w:szCs w:val="24"/>
        </w:rPr>
        <w:t xml:space="preserve"> minētos apstākļus un to,  ka</w:t>
      </w:r>
      <w:r w:rsidRPr="00926A21">
        <w:rPr>
          <w:rFonts w:ascii="Times New Roman" w:hAnsi="Times New Roman" w:cs="Times New Roman"/>
          <w:sz w:val="24"/>
          <w:szCs w:val="24"/>
        </w:rPr>
        <w:t xml:space="preserve"> ir būtiski nodrošināt maksimāli vienlīdzīgāku rezultātu</w:t>
      </w:r>
      <w:r>
        <w:rPr>
          <w:rFonts w:ascii="Times New Roman" w:hAnsi="Times New Roman" w:cs="Times New Roman"/>
          <w:sz w:val="24"/>
          <w:szCs w:val="24"/>
        </w:rPr>
        <w:t xml:space="preserve"> abiem iesaistītajiem uzņēmumiem un to darbiniekiem, SEPLP piedāvāja un uzņēmumi atbalstīja apvienošanu </w:t>
      </w:r>
      <w:r w:rsidRPr="00926A21">
        <w:rPr>
          <w:rFonts w:ascii="Times New Roman" w:hAnsi="Times New Roman" w:cs="Times New Roman"/>
          <w:sz w:val="24"/>
          <w:szCs w:val="24"/>
        </w:rPr>
        <w:t>saplūšana</w:t>
      </w:r>
      <w:r>
        <w:rPr>
          <w:rFonts w:ascii="Times New Roman" w:hAnsi="Times New Roman" w:cs="Times New Roman"/>
          <w:sz w:val="24"/>
          <w:szCs w:val="24"/>
        </w:rPr>
        <w:t xml:space="preserve">s </w:t>
      </w:r>
      <w:r w:rsidRPr="00926A21">
        <w:rPr>
          <w:rFonts w:ascii="Times New Roman" w:hAnsi="Times New Roman" w:cs="Times New Roman"/>
          <w:sz w:val="24"/>
          <w:szCs w:val="24"/>
        </w:rPr>
        <w:t>jaunā kapitālsabiedrībā</w:t>
      </w:r>
      <w:r>
        <w:rPr>
          <w:rFonts w:ascii="Times New Roman" w:hAnsi="Times New Roman" w:cs="Times New Roman"/>
          <w:sz w:val="24"/>
          <w:szCs w:val="24"/>
        </w:rPr>
        <w:t xml:space="preserve"> veidā. </w:t>
      </w:r>
    </w:p>
    <w:p w14:paraId="590256F0" w14:textId="77777777" w:rsidR="008E5BD7" w:rsidRDefault="008E5BD7" w:rsidP="008E5BD7">
      <w:pPr>
        <w:pStyle w:val="NoSpacing"/>
        <w:jc w:val="both"/>
        <w:rPr>
          <w:rFonts w:ascii="Times New Roman" w:hAnsi="Times New Roman" w:cs="Times New Roman"/>
          <w:sz w:val="24"/>
          <w:szCs w:val="24"/>
        </w:rPr>
      </w:pPr>
    </w:p>
    <w:p w14:paraId="49CE0A75"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Tādēļ a</w:t>
      </w:r>
      <w:r w:rsidRPr="00926A21">
        <w:rPr>
          <w:rFonts w:ascii="Times New Roman" w:hAnsi="Times New Roman" w:cs="Times New Roman"/>
          <w:sz w:val="24"/>
          <w:szCs w:val="24"/>
        </w:rPr>
        <w:t xml:space="preserve">pvienotā medija struktūras izveide skatāma un detalizētāk izstrādājama </w:t>
      </w:r>
      <w:r>
        <w:rPr>
          <w:rFonts w:ascii="Times New Roman" w:hAnsi="Times New Roman" w:cs="Times New Roman"/>
          <w:sz w:val="24"/>
          <w:szCs w:val="24"/>
        </w:rPr>
        <w:t xml:space="preserve">divās daļās – </w:t>
      </w:r>
      <w:r w:rsidRPr="00926A21">
        <w:rPr>
          <w:rFonts w:ascii="Times New Roman" w:hAnsi="Times New Roman" w:cs="Times New Roman"/>
          <w:sz w:val="24"/>
          <w:szCs w:val="24"/>
        </w:rPr>
        <w:t>nepieciešamā</w:t>
      </w:r>
      <w:r>
        <w:rPr>
          <w:rFonts w:ascii="Times New Roman" w:hAnsi="Times New Roman" w:cs="Times New Roman"/>
          <w:sz w:val="24"/>
          <w:szCs w:val="24"/>
        </w:rPr>
        <w:t>s</w:t>
      </w:r>
      <w:r w:rsidRPr="00926A21">
        <w:rPr>
          <w:rFonts w:ascii="Times New Roman" w:hAnsi="Times New Roman" w:cs="Times New Roman"/>
          <w:sz w:val="24"/>
          <w:szCs w:val="24"/>
        </w:rPr>
        <w:t xml:space="preserve"> darbības līdz apvienošanai, lai 2025. gada janvārī tiktu nodrošināta visu funkciju un darbību nepārtrauktība</w:t>
      </w:r>
      <w:r>
        <w:rPr>
          <w:rFonts w:ascii="Times New Roman" w:hAnsi="Times New Roman" w:cs="Times New Roman"/>
          <w:sz w:val="24"/>
          <w:szCs w:val="24"/>
        </w:rPr>
        <w:t xml:space="preserve">, un </w:t>
      </w:r>
      <w:r w:rsidRPr="002602D2">
        <w:rPr>
          <w:rFonts w:ascii="Times New Roman" w:hAnsi="Times New Roman" w:cs="Times New Roman"/>
          <w:sz w:val="24"/>
          <w:szCs w:val="24"/>
        </w:rPr>
        <w:t>nepieciešamās darbības ilgākā laika posmā, lai izveidotu galīgo struktūru atbilstoši Koncepcijai</w:t>
      </w:r>
      <w:r>
        <w:rPr>
          <w:rFonts w:ascii="Times New Roman" w:hAnsi="Times New Roman" w:cs="Times New Roman"/>
          <w:sz w:val="24"/>
          <w:szCs w:val="24"/>
        </w:rPr>
        <w:t>.</w:t>
      </w:r>
    </w:p>
    <w:p w14:paraId="0073F91C" w14:textId="77777777" w:rsidR="008E5BD7" w:rsidRDefault="008E5BD7" w:rsidP="008E5BD7">
      <w:pPr>
        <w:pStyle w:val="NoSpacing"/>
        <w:jc w:val="both"/>
        <w:rPr>
          <w:rFonts w:ascii="Times New Roman" w:hAnsi="Times New Roman" w:cs="Times New Roman"/>
          <w:sz w:val="24"/>
          <w:szCs w:val="24"/>
        </w:rPr>
      </w:pPr>
    </w:p>
    <w:p w14:paraId="7C284909" w14:textId="77777777" w:rsidR="008E5BD7" w:rsidRPr="00926A21"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w:t>
      </w:r>
      <w:r w:rsidRPr="00926A21">
        <w:rPr>
          <w:rFonts w:ascii="Times New Roman" w:hAnsi="Times New Roman" w:cs="Times New Roman"/>
          <w:sz w:val="24"/>
          <w:szCs w:val="24"/>
        </w:rPr>
        <w:t xml:space="preserve">truktūras izmaiņu </w:t>
      </w:r>
      <w:r>
        <w:rPr>
          <w:rFonts w:ascii="Times New Roman" w:hAnsi="Times New Roman" w:cs="Times New Roman"/>
          <w:sz w:val="24"/>
          <w:szCs w:val="24"/>
        </w:rPr>
        <w:t xml:space="preserve">pirmās daļas </w:t>
      </w:r>
      <w:r w:rsidRPr="00926A21">
        <w:rPr>
          <w:rFonts w:ascii="Times New Roman" w:hAnsi="Times New Roman" w:cs="Times New Roman"/>
          <w:sz w:val="24"/>
          <w:szCs w:val="24"/>
        </w:rPr>
        <w:t xml:space="preserve">pamatā ir Koncepcijā teiktais, ka sākotnēji iecerēta tikai juridiska un grāmatvedības apvienošana. Tam sekos pārejas periods ar noteiktiem termiņiem, kuros jāapvieno atbalsta funkcijas un jāpārveido satura ražošanas struktūra. </w:t>
      </w:r>
    </w:p>
    <w:p w14:paraId="3086E25F" w14:textId="77777777" w:rsidR="008E5BD7" w:rsidRDefault="008E5BD7" w:rsidP="008E5BD7">
      <w:pPr>
        <w:pStyle w:val="NoSpacing"/>
        <w:jc w:val="both"/>
        <w:rPr>
          <w:rFonts w:ascii="Times New Roman" w:hAnsi="Times New Roman" w:cs="Times New Roman"/>
          <w:sz w:val="24"/>
          <w:szCs w:val="24"/>
        </w:rPr>
      </w:pPr>
    </w:p>
    <w:p w14:paraId="41A71E85"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Paredzēts, ka e</w:t>
      </w:r>
      <w:r w:rsidRPr="00926A21">
        <w:rPr>
          <w:rFonts w:ascii="Times New Roman" w:hAnsi="Times New Roman" w:cs="Times New Roman"/>
          <w:sz w:val="24"/>
          <w:szCs w:val="24"/>
        </w:rPr>
        <w:t>sošās Latvijas Radio un Latvijas Televīzijas struktūras uzņēmumu saplūšanas rezultātā juridiskās apvienošanas brīd</w:t>
      </w:r>
      <w:r>
        <w:rPr>
          <w:rFonts w:ascii="Times New Roman" w:hAnsi="Times New Roman" w:cs="Times New Roman"/>
          <w:sz w:val="24"/>
          <w:szCs w:val="24"/>
        </w:rPr>
        <w:t>ī</w:t>
      </w:r>
      <w:r w:rsidRPr="00926A21">
        <w:rPr>
          <w:rFonts w:ascii="Times New Roman" w:hAnsi="Times New Roman" w:cs="Times New Roman"/>
          <w:sz w:val="24"/>
          <w:szCs w:val="24"/>
        </w:rPr>
        <w:t xml:space="preserve"> iekļaujas</w:t>
      </w:r>
      <w:r>
        <w:rPr>
          <w:rFonts w:ascii="Times New Roman" w:hAnsi="Times New Roman" w:cs="Times New Roman"/>
          <w:sz w:val="24"/>
          <w:szCs w:val="24"/>
        </w:rPr>
        <w:t xml:space="preserve"> jaunajā uzņēmumā</w:t>
      </w:r>
      <w:r w:rsidRPr="00926A21">
        <w:rPr>
          <w:rFonts w:ascii="Times New Roman" w:hAnsi="Times New Roman" w:cs="Times New Roman"/>
          <w:sz w:val="24"/>
          <w:szCs w:val="24"/>
        </w:rPr>
        <w:t xml:space="preserve"> esošajā veidolā uz līdztiesīgiem pamatiem</w:t>
      </w:r>
      <w:r>
        <w:rPr>
          <w:rFonts w:ascii="Times New Roman" w:hAnsi="Times New Roman" w:cs="Times New Roman"/>
          <w:sz w:val="24"/>
          <w:szCs w:val="24"/>
        </w:rPr>
        <w:t xml:space="preserve"> jaunas kopīgas valdes vadībā</w:t>
      </w:r>
      <w:r w:rsidRPr="00926A21">
        <w:rPr>
          <w:rFonts w:ascii="Times New Roman" w:hAnsi="Times New Roman" w:cs="Times New Roman"/>
          <w:sz w:val="24"/>
          <w:szCs w:val="24"/>
        </w:rPr>
        <w:t xml:space="preserve">. </w:t>
      </w:r>
      <w:r>
        <w:rPr>
          <w:rFonts w:ascii="Times New Roman" w:hAnsi="Times New Roman" w:cs="Times New Roman"/>
          <w:sz w:val="24"/>
          <w:szCs w:val="24"/>
        </w:rPr>
        <w:t xml:space="preserve">Uzņēmuma apvienošanas brīdī tiks nodrošinātas </w:t>
      </w:r>
      <w:r>
        <w:rPr>
          <w:rStyle w:val="cf01"/>
          <w:rFonts w:ascii="Times New Roman" w:hAnsi="Times New Roman" w:cs="Times New Roman"/>
          <w:sz w:val="24"/>
          <w:szCs w:val="24"/>
        </w:rPr>
        <w:t>v</w:t>
      </w:r>
      <w:r w:rsidRPr="009A661F">
        <w:rPr>
          <w:rStyle w:val="cf01"/>
          <w:rFonts w:ascii="Times New Roman" w:hAnsi="Times New Roman" w:cs="Times New Roman"/>
          <w:sz w:val="24"/>
          <w:szCs w:val="24"/>
        </w:rPr>
        <w:t>ienot</w:t>
      </w:r>
      <w:r>
        <w:rPr>
          <w:rStyle w:val="cf01"/>
          <w:rFonts w:ascii="Times New Roman" w:hAnsi="Times New Roman" w:cs="Times New Roman"/>
          <w:sz w:val="24"/>
          <w:szCs w:val="24"/>
        </w:rPr>
        <w:t>as</w:t>
      </w:r>
      <w:r w:rsidRPr="009A661F">
        <w:rPr>
          <w:rStyle w:val="cf01"/>
          <w:rFonts w:ascii="Times New Roman" w:hAnsi="Times New Roman" w:cs="Times New Roman"/>
          <w:sz w:val="24"/>
          <w:szCs w:val="24"/>
        </w:rPr>
        <w:t xml:space="preserve"> finanšu un grāmatvedības funkcij</w:t>
      </w:r>
      <w:r>
        <w:rPr>
          <w:rStyle w:val="cf01"/>
          <w:rFonts w:ascii="Times New Roman" w:hAnsi="Times New Roman" w:cs="Times New Roman"/>
          <w:sz w:val="24"/>
          <w:szCs w:val="24"/>
        </w:rPr>
        <w:t xml:space="preserve">u </w:t>
      </w:r>
      <w:r w:rsidRPr="009A661F">
        <w:rPr>
          <w:rFonts w:ascii="Times New Roman" w:hAnsi="Times New Roman" w:cs="Times New Roman"/>
          <w:sz w:val="24"/>
          <w:szCs w:val="24"/>
        </w:rPr>
        <w:t>un</w:t>
      </w:r>
      <w:r>
        <w:rPr>
          <w:rFonts w:ascii="Times New Roman" w:hAnsi="Times New Roman" w:cs="Times New Roman"/>
          <w:sz w:val="24"/>
          <w:szCs w:val="24"/>
        </w:rPr>
        <w:t xml:space="preserve"> vienota juridiskā nodrošinājuma un lietvedības funkciju izpilde, lai nodrošinātu darbības nepārtrauktību.</w:t>
      </w:r>
    </w:p>
    <w:p w14:paraId="434A9D26" w14:textId="77777777" w:rsidR="008E5BD7" w:rsidRPr="00926A21" w:rsidRDefault="008E5BD7" w:rsidP="008E5BD7">
      <w:pPr>
        <w:pStyle w:val="NoSpacing"/>
        <w:jc w:val="both"/>
        <w:rPr>
          <w:rFonts w:ascii="Times New Roman" w:hAnsi="Times New Roman" w:cs="Times New Roman"/>
          <w:sz w:val="24"/>
          <w:szCs w:val="24"/>
        </w:rPr>
      </w:pPr>
    </w:p>
    <w:p w14:paraId="207B8390" w14:textId="77777777" w:rsidR="008E5BD7" w:rsidRPr="00926A21" w:rsidRDefault="008E5BD7" w:rsidP="008E5BD7">
      <w:pPr>
        <w:pStyle w:val="NoSpacing"/>
        <w:ind w:firstLine="720"/>
        <w:jc w:val="both"/>
        <w:rPr>
          <w:rFonts w:ascii="Times New Roman" w:hAnsi="Times New Roman" w:cs="Times New Roman"/>
          <w:sz w:val="24"/>
          <w:szCs w:val="24"/>
        </w:rPr>
      </w:pPr>
      <w:r w:rsidRPr="00926A21">
        <w:rPr>
          <w:rStyle w:val="cf01"/>
          <w:rFonts w:ascii="Times New Roman" w:hAnsi="Times New Roman" w:cs="Times New Roman"/>
          <w:sz w:val="24"/>
          <w:szCs w:val="24"/>
        </w:rPr>
        <w:t>Lai nodrošinātu jaunā uzņēmuma darbības nepārtrauktību, kopā ar piesaistīto konsultantu</w:t>
      </w:r>
      <w:r>
        <w:rPr>
          <w:rStyle w:val="cf01"/>
          <w:rFonts w:ascii="Times New Roman" w:hAnsi="Times New Roman" w:cs="Times New Roman"/>
          <w:sz w:val="24"/>
          <w:szCs w:val="24"/>
        </w:rPr>
        <w:t xml:space="preserve"> un </w:t>
      </w:r>
      <w:r w:rsidRPr="00926A21">
        <w:rPr>
          <w:rStyle w:val="cf01"/>
          <w:rFonts w:ascii="Times New Roman" w:hAnsi="Times New Roman" w:cs="Times New Roman"/>
          <w:sz w:val="24"/>
          <w:szCs w:val="24"/>
        </w:rPr>
        <w:t xml:space="preserve">iesaistot darba grupā </w:t>
      </w:r>
      <w:r>
        <w:rPr>
          <w:rStyle w:val="cf01"/>
          <w:rFonts w:ascii="Times New Roman" w:hAnsi="Times New Roman" w:cs="Times New Roman"/>
          <w:sz w:val="24"/>
          <w:szCs w:val="24"/>
        </w:rPr>
        <w:t>Latvijas Radio</w:t>
      </w:r>
      <w:r w:rsidRPr="00926A21">
        <w:rPr>
          <w:rStyle w:val="cf01"/>
          <w:rFonts w:ascii="Times New Roman" w:hAnsi="Times New Roman" w:cs="Times New Roman"/>
          <w:sz w:val="24"/>
          <w:szCs w:val="24"/>
        </w:rPr>
        <w:t xml:space="preserve"> un L</w:t>
      </w:r>
      <w:r>
        <w:rPr>
          <w:rStyle w:val="cf01"/>
          <w:rFonts w:ascii="Times New Roman" w:hAnsi="Times New Roman" w:cs="Times New Roman"/>
          <w:sz w:val="24"/>
          <w:szCs w:val="24"/>
        </w:rPr>
        <w:t>atvijas Televīzijas</w:t>
      </w:r>
      <w:r w:rsidRPr="00926A21">
        <w:rPr>
          <w:rStyle w:val="cf01"/>
          <w:rFonts w:ascii="Times New Roman" w:hAnsi="Times New Roman" w:cs="Times New Roman"/>
          <w:sz w:val="24"/>
          <w:szCs w:val="24"/>
        </w:rPr>
        <w:t xml:space="preserve"> pārstāvju</w:t>
      </w:r>
      <w:r>
        <w:rPr>
          <w:rStyle w:val="cf01"/>
          <w:rFonts w:ascii="Times New Roman" w:hAnsi="Times New Roman" w:cs="Times New Roman"/>
          <w:sz w:val="24"/>
          <w:szCs w:val="24"/>
        </w:rPr>
        <w:t>s</w:t>
      </w:r>
      <w:r w:rsidRPr="00926A21">
        <w:rPr>
          <w:rStyle w:val="cf01"/>
          <w:rFonts w:ascii="Times New Roman" w:hAnsi="Times New Roman" w:cs="Times New Roman"/>
          <w:sz w:val="24"/>
          <w:szCs w:val="24"/>
        </w:rPr>
        <w:t>,</w:t>
      </w:r>
      <w:r>
        <w:rPr>
          <w:rStyle w:val="cf01"/>
          <w:rFonts w:ascii="Times New Roman" w:hAnsi="Times New Roman" w:cs="Times New Roman"/>
          <w:sz w:val="24"/>
          <w:szCs w:val="24"/>
        </w:rPr>
        <w:t xml:space="preserve"> laikā līdz apvienošanas brīdim</w:t>
      </w:r>
      <w:r w:rsidRPr="00926A21">
        <w:rPr>
          <w:rStyle w:val="cf01"/>
          <w:rFonts w:ascii="Times New Roman" w:hAnsi="Times New Roman" w:cs="Times New Roman"/>
          <w:sz w:val="24"/>
          <w:szCs w:val="24"/>
        </w:rPr>
        <w:t xml:space="preserve"> tiks sagatavots apvienota sabiedriskā medija valdei saistošs rīcības plāns, kas paredz </w:t>
      </w:r>
      <w:r>
        <w:rPr>
          <w:rStyle w:val="cf01"/>
          <w:rFonts w:ascii="Times New Roman" w:hAnsi="Times New Roman" w:cs="Times New Roman"/>
          <w:sz w:val="24"/>
          <w:szCs w:val="24"/>
        </w:rPr>
        <w:t>sākotnēju</w:t>
      </w:r>
      <w:r w:rsidRPr="00926A21">
        <w:rPr>
          <w:rStyle w:val="cf01"/>
          <w:rFonts w:ascii="Times New Roman" w:hAnsi="Times New Roman" w:cs="Times New Roman"/>
          <w:sz w:val="24"/>
          <w:szCs w:val="24"/>
        </w:rPr>
        <w:t xml:space="preserve"> (līdz jaunu struktūrvienību izveidei) atbildīb</w:t>
      </w:r>
      <w:r>
        <w:rPr>
          <w:rStyle w:val="cf01"/>
          <w:rFonts w:ascii="Times New Roman" w:hAnsi="Times New Roman" w:cs="Times New Roman"/>
          <w:sz w:val="24"/>
          <w:szCs w:val="24"/>
        </w:rPr>
        <w:t>u</w:t>
      </w:r>
      <w:r w:rsidRPr="00926A21">
        <w:rPr>
          <w:rStyle w:val="cf01"/>
          <w:rFonts w:ascii="Times New Roman" w:hAnsi="Times New Roman" w:cs="Times New Roman"/>
          <w:sz w:val="24"/>
          <w:szCs w:val="24"/>
        </w:rPr>
        <w:t xml:space="preserve"> sadalījumu, lai nodrošinātu visiem saprotamu lēmumu pieņemšanas kārtību gan attiecībā uz </w:t>
      </w:r>
      <w:r>
        <w:rPr>
          <w:rStyle w:val="cf01"/>
          <w:rFonts w:ascii="Times New Roman" w:hAnsi="Times New Roman" w:cs="Times New Roman"/>
          <w:sz w:val="24"/>
          <w:szCs w:val="24"/>
        </w:rPr>
        <w:t xml:space="preserve">finanšu vadības un </w:t>
      </w:r>
      <w:r w:rsidRPr="00926A21">
        <w:rPr>
          <w:rStyle w:val="cf01"/>
          <w:rFonts w:ascii="Times New Roman" w:hAnsi="Times New Roman" w:cs="Times New Roman"/>
          <w:sz w:val="24"/>
          <w:szCs w:val="24"/>
        </w:rPr>
        <w:t>grāmatvedības</w:t>
      </w:r>
      <w:r>
        <w:rPr>
          <w:rStyle w:val="cf01"/>
          <w:rFonts w:ascii="Times New Roman" w:hAnsi="Times New Roman" w:cs="Times New Roman"/>
          <w:sz w:val="24"/>
          <w:szCs w:val="24"/>
        </w:rPr>
        <w:t>, gan</w:t>
      </w:r>
      <w:r w:rsidRPr="00926A21">
        <w:rPr>
          <w:rStyle w:val="cf01"/>
          <w:rFonts w:ascii="Times New Roman" w:hAnsi="Times New Roman" w:cs="Times New Roman"/>
          <w:sz w:val="24"/>
          <w:szCs w:val="24"/>
        </w:rPr>
        <w:t xml:space="preserve"> juridiskā</w:t>
      </w:r>
      <w:r>
        <w:rPr>
          <w:rStyle w:val="cf01"/>
          <w:rFonts w:ascii="Times New Roman" w:hAnsi="Times New Roman" w:cs="Times New Roman"/>
          <w:sz w:val="24"/>
          <w:szCs w:val="24"/>
        </w:rPr>
        <w:t xml:space="preserve"> nodrošinājuma un lietvedības</w:t>
      </w:r>
      <w:r w:rsidRPr="00926A21">
        <w:rPr>
          <w:rStyle w:val="cf01"/>
          <w:rFonts w:ascii="Times New Roman" w:hAnsi="Times New Roman" w:cs="Times New Roman"/>
          <w:sz w:val="24"/>
          <w:szCs w:val="24"/>
        </w:rPr>
        <w:t xml:space="preserve"> atbalsta funkciju nepārtrauktības nodrošināšanu</w:t>
      </w:r>
      <w:r>
        <w:rPr>
          <w:rStyle w:val="cf01"/>
          <w:rFonts w:ascii="Times New Roman" w:hAnsi="Times New Roman" w:cs="Times New Roman"/>
          <w:sz w:val="24"/>
          <w:szCs w:val="24"/>
        </w:rPr>
        <w:t xml:space="preserve"> apvienotā uzņēmumā</w:t>
      </w:r>
      <w:r w:rsidRPr="00926A21">
        <w:rPr>
          <w:rStyle w:val="cf01"/>
          <w:rFonts w:ascii="Times New Roman" w:hAnsi="Times New Roman" w:cs="Times New Roman"/>
          <w:sz w:val="24"/>
          <w:szCs w:val="24"/>
        </w:rPr>
        <w:t>.</w:t>
      </w:r>
      <w:r w:rsidRPr="00926A21">
        <w:rPr>
          <w:rFonts w:ascii="Times New Roman" w:hAnsi="Times New Roman" w:cs="Times New Roman"/>
          <w:sz w:val="24"/>
          <w:szCs w:val="24"/>
        </w:rPr>
        <w:t xml:space="preserve"> </w:t>
      </w:r>
      <w:r w:rsidRPr="00926A21">
        <w:rPr>
          <w:rFonts w:ascii="Times New Roman" w:hAnsi="Times New Roman" w:cs="Times New Roman"/>
          <w:sz w:val="24"/>
          <w:szCs w:val="24"/>
        </w:rPr>
        <w:lastRenderedPageBreak/>
        <w:t xml:space="preserve">Lietvedības un grāmatvedības programmas paredzēts savietot līdz 2025. gada sākumam, tam nepieciešamos resursus aprēķinot un paredzot 2024. gada budžetā. </w:t>
      </w:r>
    </w:p>
    <w:p w14:paraId="3D72ED1A" w14:textId="77777777" w:rsidR="008E5BD7" w:rsidRDefault="008E5BD7" w:rsidP="008E5BD7">
      <w:pPr>
        <w:pStyle w:val="NoSpacing"/>
        <w:jc w:val="both"/>
        <w:rPr>
          <w:rFonts w:ascii="Times New Roman" w:hAnsi="Times New Roman" w:cs="Times New Roman"/>
          <w:sz w:val="24"/>
          <w:szCs w:val="24"/>
        </w:rPr>
      </w:pPr>
    </w:p>
    <w:p w14:paraId="7CFEC45A" w14:textId="2E819724" w:rsidR="008E5BD7" w:rsidRPr="00F06934"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Apvienošana saplūšanas veidā paredz jaunas uzņēmuma valdes atlasi un iecelšanu konkursa kārtībā, ko saskaņā ar </w:t>
      </w:r>
      <w:r w:rsidR="007C6741">
        <w:rPr>
          <w:rFonts w:ascii="Times New Roman" w:hAnsi="Times New Roman" w:cs="Times New Roman"/>
          <w:sz w:val="24"/>
          <w:szCs w:val="24"/>
        </w:rPr>
        <w:t>laika grafiku</w:t>
      </w:r>
      <w:r>
        <w:rPr>
          <w:rFonts w:ascii="Times New Roman" w:hAnsi="Times New Roman" w:cs="Times New Roman"/>
          <w:sz w:val="24"/>
          <w:szCs w:val="24"/>
        </w:rPr>
        <w:t xml:space="preserve"> paredzēts veikt 2024. gada otrajā pusē. </w:t>
      </w:r>
      <w:r w:rsidRPr="00F06934">
        <w:rPr>
          <w:rFonts w:ascii="Times New Roman" w:hAnsi="Times New Roman" w:cs="Times New Roman"/>
          <w:sz w:val="24"/>
          <w:szCs w:val="24"/>
        </w:rPr>
        <w:t>Saskaņā ar likumprojektu “Grozījumi Sabiedrisko elektronisko plašsaziņas līdzekļu un to pārvaldības likumā”</w:t>
      </w:r>
      <w:r>
        <w:rPr>
          <w:rFonts w:ascii="Times New Roman" w:hAnsi="Times New Roman" w:cs="Times New Roman"/>
          <w:sz w:val="24"/>
          <w:szCs w:val="24"/>
        </w:rPr>
        <w:t xml:space="preserve"> (199/Lp14)</w:t>
      </w:r>
      <w:r w:rsidRPr="00F06934">
        <w:rPr>
          <w:rFonts w:ascii="Times New Roman" w:hAnsi="Times New Roman" w:cs="Times New Roman"/>
          <w:sz w:val="24"/>
          <w:szCs w:val="24"/>
        </w:rPr>
        <w:t xml:space="preserve"> valsts sabiedrības ar ierobežotu atbildību “Latvijas Sabiedriskais medijs” ierakstīšana komercreģistrā paredzēta līdz 2024. gada 5. janvārim</w:t>
      </w:r>
      <w:r>
        <w:rPr>
          <w:rFonts w:ascii="Times New Roman" w:hAnsi="Times New Roman" w:cs="Times New Roman"/>
          <w:sz w:val="24"/>
          <w:szCs w:val="24"/>
        </w:rPr>
        <w:t xml:space="preserve">. Likuma grozījumu turpmākā izskatīšanā </w:t>
      </w:r>
      <w:r w:rsidRPr="00F06934">
        <w:rPr>
          <w:rFonts w:ascii="Times New Roman" w:hAnsi="Times New Roman" w:cs="Times New Roman"/>
          <w:sz w:val="24"/>
          <w:szCs w:val="24"/>
        </w:rPr>
        <w:t>termiņš būs attiecīgi precizējams par gadu</w:t>
      </w:r>
      <w:r>
        <w:rPr>
          <w:rFonts w:ascii="Times New Roman" w:hAnsi="Times New Roman" w:cs="Times New Roman"/>
          <w:sz w:val="24"/>
          <w:szCs w:val="24"/>
        </w:rPr>
        <w:t>.</w:t>
      </w:r>
    </w:p>
    <w:p w14:paraId="54BF9C97" w14:textId="77777777" w:rsidR="008E5BD7" w:rsidRDefault="008E5BD7" w:rsidP="008E5BD7">
      <w:pPr>
        <w:pStyle w:val="NoSpacing"/>
        <w:ind w:firstLine="720"/>
        <w:jc w:val="both"/>
        <w:rPr>
          <w:rFonts w:ascii="Times New Roman" w:hAnsi="Times New Roman" w:cs="Times New Roman"/>
          <w:sz w:val="24"/>
          <w:szCs w:val="24"/>
        </w:rPr>
      </w:pPr>
      <w:r w:rsidRPr="00F06934">
        <w:rPr>
          <w:rFonts w:ascii="Times New Roman" w:hAnsi="Times New Roman" w:cs="Times New Roman"/>
          <w:sz w:val="24"/>
          <w:szCs w:val="24"/>
        </w:rPr>
        <w:t>Valdes locekļu konkursa izsludināšanai un konkursa rezultātu noteikšanai paredzēts īpašs punkts likumprojekta pārejas noteikumos, lai SEPLP varētu īstenot visas normatīvajos aktos noteiktās darbības, kas nepieciešamas, lai reorganizētu apvienošanās (saplūšanas) ceļā valsts sabiedrību ar ierobežotu atbildību “Latvijas Radio” un valsts sabiedrību ar ierobežotu atbildību “Latvijas Televīzija”, nodibinātu valsts sabiedrību ar ierobežotu atbildību “Latvijas Sabiedriskais medijs” un ierakstītu to komercreģistrā.</w:t>
      </w:r>
    </w:p>
    <w:p w14:paraId="55E73C46" w14:textId="77777777" w:rsidR="008E5BD7" w:rsidRDefault="008E5BD7" w:rsidP="008E5BD7">
      <w:pPr>
        <w:pStyle w:val="NoSpacing"/>
        <w:ind w:firstLine="720"/>
        <w:jc w:val="both"/>
        <w:rPr>
          <w:rFonts w:ascii="Times New Roman" w:hAnsi="Times New Roman" w:cs="Times New Roman"/>
          <w:sz w:val="24"/>
          <w:szCs w:val="24"/>
        </w:rPr>
      </w:pPr>
    </w:p>
    <w:p w14:paraId="23002718" w14:textId="77777777" w:rsidR="008E5BD7"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Valde, kurā katrs loceklis pilda arī noteiktas jomas direktora funkcijas, tiek izvēlēta atklātā konkursā saskaņā ar SEPLL</w:t>
      </w:r>
      <w:r>
        <w:rPr>
          <w:rFonts w:ascii="Times New Roman" w:hAnsi="Times New Roman" w:cs="Times New Roman"/>
          <w:sz w:val="24"/>
          <w:szCs w:val="24"/>
        </w:rPr>
        <w:t xml:space="preserve"> </w:t>
      </w:r>
      <w:r w:rsidRPr="00926A21">
        <w:rPr>
          <w:rFonts w:ascii="Times New Roman" w:hAnsi="Times New Roman" w:cs="Times New Roman"/>
          <w:sz w:val="24"/>
          <w:szCs w:val="24"/>
        </w:rPr>
        <w:t xml:space="preserve">2024. gada otrajā pusē. Valdes locekļu amata apraksti detalizēti tiek izstrādāti un publicēti konkursa gaitā. Valdes locekļu funkciju provizoriskais sadalījums </w:t>
      </w:r>
      <w:r>
        <w:rPr>
          <w:rFonts w:ascii="Times New Roman" w:hAnsi="Times New Roman" w:cs="Times New Roman"/>
          <w:sz w:val="24"/>
          <w:szCs w:val="24"/>
        </w:rPr>
        <w:t xml:space="preserve">paredzēts Koncepcijā.  </w:t>
      </w:r>
    </w:p>
    <w:p w14:paraId="57E87924" w14:textId="77777777" w:rsidR="008E5BD7" w:rsidRPr="00926A21" w:rsidRDefault="008E5BD7" w:rsidP="008E5BD7">
      <w:pPr>
        <w:pStyle w:val="NoSpacing"/>
        <w:jc w:val="both"/>
        <w:rPr>
          <w:rFonts w:ascii="Times New Roman" w:hAnsi="Times New Roman" w:cs="Times New Roman"/>
          <w:sz w:val="24"/>
          <w:szCs w:val="24"/>
        </w:rPr>
      </w:pPr>
    </w:p>
    <w:p w14:paraId="0C7C477A" w14:textId="77777777" w:rsidR="008E5BD7"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 xml:space="preserve">Pienākumus valde sāk pildīt līdz ar apvienotā uzņēmuma ieraksta izdarīšanu komercreģistrā. Pilnvarojuma līgumi ar katru valdes locekli parakstāmi līdz tam. Jaunās valdes darba kārtība ar SEPLP līdzdalību izstrādājama un apstiprināma mēneša laikā kopš uzņēmuma reģistrācijas. </w:t>
      </w:r>
    </w:p>
    <w:p w14:paraId="16CECE4B" w14:textId="77777777" w:rsidR="008E5BD7" w:rsidRDefault="008E5BD7" w:rsidP="008E5BD7">
      <w:pPr>
        <w:pStyle w:val="NoSpacing"/>
        <w:jc w:val="both"/>
        <w:rPr>
          <w:rFonts w:ascii="Times New Roman" w:hAnsi="Times New Roman" w:cs="Times New Roman"/>
          <w:sz w:val="24"/>
          <w:szCs w:val="24"/>
        </w:rPr>
      </w:pPr>
    </w:p>
    <w:p w14:paraId="16CCC4DA" w14:textId="77777777" w:rsidR="008E5BD7"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Līdz tam valde savu darbu organizē atbilstoši Publiskas personas kapitāla daļu un kapitālsabiedrību pārvaldības likumam, Komerclikumam, statūtiem un SEPLP kā augstākās lēmējinstitūcijas apstiprinātai</w:t>
      </w:r>
      <w:r>
        <w:rPr>
          <w:rFonts w:ascii="Times New Roman" w:hAnsi="Times New Roman" w:cs="Times New Roman"/>
          <w:sz w:val="24"/>
          <w:szCs w:val="24"/>
        </w:rPr>
        <w:t xml:space="preserve"> valdes</w:t>
      </w:r>
      <w:r w:rsidRPr="00926A21">
        <w:rPr>
          <w:rFonts w:ascii="Times New Roman" w:hAnsi="Times New Roman" w:cs="Times New Roman"/>
          <w:sz w:val="24"/>
          <w:szCs w:val="24"/>
        </w:rPr>
        <w:t xml:space="preserve"> pagaidu darba kārtībai</w:t>
      </w:r>
      <w:r>
        <w:rPr>
          <w:rFonts w:ascii="Times New Roman" w:hAnsi="Times New Roman" w:cs="Times New Roman"/>
          <w:sz w:val="24"/>
          <w:szCs w:val="24"/>
        </w:rPr>
        <w:t xml:space="preserve">, </w:t>
      </w:r>
      <w:r w:rsidRPr="00926A21">
        <w:rPr>
          <w:rFonts w:ascii="Times New Roman" w:hAnsi="Times New Roman" w:cs="Times New Roman"/>
          <w:sz w:val="24"/>
          <w:szCs w:val="24"/>
        </w:rPr>
        <w:t xml:space="preserve">kurā tiks noteikta struktūrvienību funkcionālā un administratīvā pakļautības valdei, tajā skaitā attēlojot to shematiski. </w:t>
      </w:r>
    </w:p>
    <w:p w14:paraId="48A89C1D" w14:textId="77777777" w:rsidR="008E5BD7" w:rsidRPr="00926A21" w:rsidRDefault="008E5BD7" w:rsidP="008E5BD7">
      <w:pPr>
        <w:pStyle w:val="NoSpacing"/>
        <w:jc w:val="both"/>
        <w:rPr>
          <w:rFonts w:ascii="Times New Roman" w:hAnsi="Times New Roman" w:cs="Times New Roman"/>
          <w:sz w:val="24"/>
          <w:szCs w:val="24"/>
        </w:rPr>
      </w:pPr>
    </w:p>
    <w:p w14:paraId="0779D1DD" w14:textId="77777777" w:rsidR="008E5BD7"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Pēc jaunā uzņēmuma ierakstīšanas komercreģistrā un esošo uzņēmumu izslēgšanas no komercreģistra līdzšinējie Latvijas Radio un Latvijas Televīzijas valdes locekļi tiek atsaukti no amata, paredzot Publiskas personas kapitāla daļu un kapitālsabiedrību pārvaldības likuma 117. pantā noteiktās kompensācijas. Apvienošanas sagatavošanas procesā tās aprēķināmas un paredzamas 2025. gada budžetā.</w:t>
      </w:r>
      <w:r>
        <w:rPr>
          <w:rFonts w:ascii="Times New Roman" w:hAnsi="Times New Roman" w:cs="Times New Roman"/>
          <w:sz w:val="24"/>
          <w:szCs w:val="24"/>
        </w:rPr>
        <w:t xml:space="preserve">  </w:t>
      </w:r>
    </w:p>
    <w:p w14:paraId="6774D024" w14:textId="77777777" w:rsidR="008E5BD7" w:rsidRDefault="008E5BD7" w:rsidP="008E5BD7">
      <w:pPr>
        <w:pStyle w:val="NoSpacing"/>
        <w:ind w:firstLine="720"/>
        <w:jc w:val="both"/>
        <w:rPr>
          <w:rFonts w:ascii="Times New Roman" w:hAnsi="Times New Roman" w:cs="Times New Roman"/>
          <w:sz w:val="24"/>
          <w:szCs w:val="24"/>
        </w:rPr>
      </w:pPr>
    </w:p>
    <w:p w14:paraId="0761F283" w14:textId="77777777" w:rsidR="008E5BD7" w:rsidRDefault="008E5BD7" w:rsidP="008E5BD7">
      <w:pPr>
        <w:pStyle w:val="NoSpacing"/>
        <w:ind w:firstLine="720"/>
        <w:jc w:val="both"/>
        <w:rPr>
          <w:rFonts w:ascii="Times New Roman" w:hAnsi="Times New Roman"/>
          <w:sz w:val="24"/>
          <w:szCs w:val="24"/>
        </w:rPr>
      </w:pPr>
      <w:r>
        <w:rPr>
          <w:rFonts w:ascii="Times New Roman" w:hAnsi="Times New Roman" w:cs="Times New Roman"/>
          <w:sz w:val="24"/>
          <w:szCs w:val="24"/>
        </w:rPr>
        <w:t xml:space="preserve">Attēlā Nr. 11 redzams shematisks attēlojums apvienotā uzņēmuma struktūrai apvienošanas brīdī. Precīza juridiskā nodrošinājuma un lietvedības funkciju un finanšu un grāmatvedības funkciju apvienošana tiks izstrādāta sadarbībā ar profesionāliem konsultantiem un sabiedrisko mediju darbiniekiem darba grupās līdz 2024. gada nogalei. </w:t>
      </w:r>
      <w:r w:rsidRPr="00342409">
        <w:rPr>
          <w:rFonts w:ascii="Times New Roman" w:hAnsi="Times New Roman"/>
          <w:sz w:val="24"/>
          <w:szCs w:val="24"/>
        </w:rPr>
        <w:t>Plānotais valdes locekļ</w:t>
      </w:r>
      <w:r>
        <w:rPr>
          <w:rFonts w:ascii="Times New Roman" w:hAnsi="Times New Roman"/>
          <w:sz w:val="24"/>
          <w:szCs w:val="24"/>
        </w:rPr>
        <w:t>u</w:t>
      </w:r>
      <w:r w:rsidRPr="00342409">
        <w:rPr>
          <w:rFonts w:ascii="Times New Roman" w:hAnsi="Times New Roman"/>
          <w:sz w:val="24"/>
          <w:szCs w:val="24"/>
        </w:rPr>
        <w:t xml:space="preserve"> atbildības sadalījums izriet no Koncepcijā paredzētās funkciju shēmas</w:t>
      </w:r>
      <w:r>
        <w:rPr>
          <w:rFonts w:ascii="Times New Roman" w:hAnsi="Times New Roman"/>
          <w:sz w:val="24"/>
          <w:szCs w:val="24"/>
        </w:rPr>
        <w:t xml:space="preserve">, kas redzams attēlā Nr. 12. </w:t>
      </w:r>
    </w:p>
    <w:p w14:paraId="53A1419D" w14:textId="77777777" w:rsidR="008E5BD7" w:rsidRDefault="008E5BD7" w:rsidP="008E5BD7">
      <w:pPr>
        <w:pStyle w:val="NoSpacing"/>
        <w:ind w:firstLine="720"/>
        <w:jc w:val="both"/>
        <w:rPr>
          <w:rFonts w:ascii="Times New Roman" w:hAnsi="Times New Roman" w:cs="Times New Roman"/>
          <w:sz w:val="24"/>
          <w:szCs w:val="24"/>
        </w:rPr>
      </w:pPr>
    </w:p>
    <w:p w14:paraId="1307AE82" w14:textId="77777777" w:rsidR="008E5BD7" w:rsidRDefault="008E5BD7" w:rsidP="008E5BD7">
      <w:pPr>
        <w:pStyle w:val="NoSpacing"/>
        <w:jc w:val="both"/>
        <w:rPr>
          <w:rFonts w:ascii="Times New Roman" w:hAnsi="Times New Roman" w:cs="Times New Roman"/>
          <w:sz w:val="24"/>
          <w:szCs w:val="24"/>
        </w:rPr>
      </w:pPr>
    </w:p>
    <w:p w14:paraId="4CF63A8F" w14:textId="77777777" w:rsidR="0010325E" w:rsidRDefault="0010325E" w:rsidP="008E5BD7">
      <w:pPr>
        <w:pStyle w:val="NoSpacing"/>
        <w:ind w:firstLine="720"/>
        <w:jc w:val="both"/>
        <w:rPr>
          <w:rFonts w:ascii="Times New Roman" w:hAnsi="Times New Roman" w:cs="Times New Roman"/>
          <w:i/>
          <w:iCs/>
        </w:rPr>
      </w:pPr>
    </w:p>
    <w:p w14:paraId="28BE65E7" w14:textId="0C87B34D" w:rsidR="008E5BD7" w:rsidRDefault="008E5BD7" w:rsidP="008E5BD7">
      <w:pPr>
        <w:pStyle w:val="NoSpacing"/>
        <w:ind w:firstLine="720"/>
        <w:jc w:val="both"/>
        <w:rPr>
          <w:rFonts w:ascii="Times New Roman" w:hAnsi="Times New Roman" w:cs="Times New Roman"/>
          <w:i/>
          <w:iCs/>
        </w:rPr>
      </w:pPr>
      <w:r>
        <w:rPr>
          <w:rFonts w:ascii="Times New Roman" w:hAnsi="Times New Roman" w:cs="Times New Roman"/>
          <w:i/>
          <w:iCs/>
        </w:rPr>
        <w:lastRenderedPageBreak/>
        <w:t xml:space="preserve">Attēls Nr. 11. Apvienotā uzņēmuma struktūrshēma apvienošanas brīdim. </w:t>
      </w:r>
    </w:p>
    <w:p w14:paraId="2B581CFF" w14:textId="77777777" w:rsidR="008E5BD7" w:rsidRPr="002D4942" w:rsidRDefault="008E5BD7" w:rsidP="007D6E15">
      <w:pPr>
        <w:pStyle w:val="NoSpacing"/>
        <w:jc w:val="both"/>
        <w:rPr>
          <w:rFonts w:ascii="Times New Roman" w:hAnsi="Times New Roman" w:cs="Times New Roman"/>
          <w:i/>
          <w:iCs/>
        </w:rPr>
      </w:pPr>
    </w:p>
    <w:p w14:paraId="6E5D2073" w14:textId="77777777" w:rsidR="008E5BD7" w:rsidRPr="00926A21" w:rsidRDefault="008E5BD7" w:rsidP="008E5BD7">
      <w:pPr>
        <w:pStyle w:val="NoSpacing"/>
        <w:ind w:firstLine="720"/>
        <w:jc w:val="both"/>
        <w:rPr>
          <w:rFonts w:ascii="Times New Roman" w:hAnsi="Times New Roman" w:cs="Times New Roman"/>
          <w:sz w:val="24"/>
          <w:szCs w:val="24"/>
        </w:rPr>
      </w:pPr>
      <w:r w:rsidRPr="000D1ACA">
        <w:rPr>
          <w:rFonts w:ascii="Times New Roman" w:hAnsi="Times New Roman" w:cs="Times New Roman"/>
          <w:noProof/>
          <w:sz w:val="24"/>
          <w:szCs w:val="24"/>
        </w:rPr>
        <w:drawing>
          <wp:inline distT="0" distB="0" distL="0" distR="0" wp14:anchorId="6404FE1B" wp14:editId="2E953431">
            <wp:extent cx="4426295" cy="3924300"/>
            <wp:effectExtent l="0" t="0" r="0" b="0"/>
            <wp:docPr id="392818697" name="Picture 1" descr="A picture containing text, screenshot, menu,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18697" name="Picture 1" descr="A picture containing text, screenshot, menu, font&#10;&#10;Description automatically generated"/>
                    <pic:cNvPicPr/>
                  </pic:nvPicPr>
                  <pic:blipFill>
                    <a:blip r:embed="rId17"/>
                    <a:stretch>
                      <a:fillRect/>
                    </a:stretch>
                  </pic:blipFill>
                  <pic:spPr>
                    <a:xfrm>
                      <a:off x="0" y="0"/>
                      <a:ext cx="4439843" cy="3936312"/>
                    </a:xfrm>
                    <a:prstGeom prst="rect">
                      <a:avLst/>
                    </a:prstGeom>
                  </pic:spPr>
                </pic:pic>
              </a:graphicData>
            </a:graphic>
          </wp:inline>
        </w:drawing>
      </w:r>
    </w:p>
    <w:p w14:paraId="05B2D65D" w14:textId="77777777" w:rsidR="008E5BD7" w:rsidRDefault="008E5BD7" w:rsidP="008E5BD7">
      <w:pPr>
        <w:jc w:val="both"/>
        <w:rPr>
          <w:rFonts w:ascii="Times New Roman" w:hAnsi="Times New Roman"/>
          <w:sz w:val="24"/>
          <w:szCs w:val="24"/>
        </w:rPr>
      </w:pPr>
    </w:p>
    <w:p w14:paraId="3A05275B" w14:textId="77777777" w:rsidR="00C30DEF" w:rsidRDefault="00C30DEF" w:rsidP="007D6E15">
      <w:pPr>
        <w:pStyle w:val="NoSpacing"/>
        <w:ind w:firstLine="720"/>
        <w:jc w:val="both"/>
        <w:rPr>
          <w:rFonts w:ascii="Times New Roman" w:hAnsi="Times New Roman"/>
          <w:i/>
          <w:iCs/>
        </w:rPr>
      </w:pPr>
    </w:p>
    <w:p w14:paraId="38D6678E" w14:textId="29ABAC7E" w:rsidR="008E5BD7" w:rsidRDefault="008E5BD7" w:rsidP="007D6E15">
      <w:pPr>
        <w:pStyle w:val="NoSpacing"/>
        <w:ind w:firstLine="720"/>
        <w:jc w:val="both"/>
        <w:rPr>
          <w:rFonts w:ascii="Times New Roman" w:hAnsi="Times New Roman"/>
          <w:i/>
          <w:iCs/>
        </w:rPr>
      </w:pPr>
      <w:r>
        <w:rPr>
          <w:rFonts w:ascii="Times New Roman" w:hAnsi="Times New Roman"/>
          <w:i/>
          <w:iCs/>
        </w:rPr>
        <w:t>Attēls Nr. 12. Apvienotā uzņēmuma valdes funkcijas no Koncepcijas.</w:t>
      </w:r>
    </w:p>
    <w:p w14:paraId="144F8E27" w14:textId="77777777" w:rsidR="008E5BD7" w:rsidRDefault="008E5BD7" w:rsidP="008E5BD7">
      <w:pPr>
        <w:pStyle w:val="NoSpacing"/>
        <w:ind w:firstLine="720"/>
        <w:jc w:val="both"/>
        <w:rPr>
          <w:rFonts w:ascii="Times New Roman" w:hAnsi="Times New Roman"/>
          <w:i/>
          <w:iCs/>
        </w:rPr>
      </w:pPr>
    </w:p>
    <w:p w14:paraId="4B0D204B" w14:textId="77777777" w:rsidR="008E5BD7" w:rsidRDefault="008E5BD7" w:rsidP="008E5BD7">
      <w:pPr>
        <w:pStyle w:val="NoSpacing"/>
        <w:ind w:firstLine="720"/>
        <w:jc w:val="both"/>
        <w:rPr>
          <w:rFonts w:ascii="Times New Roman" w:hAnsi="Times New Roman"/>
          <w:i/>
          <w:iCs/>
        </w:rPr>
      </w:pPr>
      <w:r w:rsidRPr="002D29BD">
        <w:rPr>
          <w:rFonts w:ascii="Times New Roman" w:hAnsi="Times New Roman" w:cs="Times New Roman"/>
          <w:noProof/>
        </w:rPr>
        <w:drawing>
          <wp:inline distT="0" distB="0" distL="0" distR="0" wp14:anchorId="2D00023C" wp14:editId="746287BE">
            <wp:extent cx="4445000" cy="3687232"/>
            <wp:effectExtent l="0" t="0" r="0" b="889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8"/>
                    <a:stretch>
                      <a:fillRect/>
                    </a:stretch>
                  </pic:blipFill>
                  <pic:spPr>
                    <a:xfrm>
                      <a:off x="0" y="0"/>
                      <a:ext cx="4449532" cy="3690991"/>
                    </a:xfrm>
                    <a:prstGeom prst="rect">
                      <a:avLst/>
                    </a:prstGeom>
                  </pic:spPr>
                </pic:pic>
              </a:graphicData>
            </a:graphic>
          </wp:inline>
        </w:drawing>
      </w:r>
    </w:p>
    <w:p w14:paraId="519CCAF1" w14:textId="711CDBFB" w:rsidR="008E5BD7" w:rsidRPr="00770902" w:rsidRDefault="008E5BD7" w:rsidP="008E5BD7">
      <w:pPr>
        <w:pStyle w:val="NoSpacing"/>
        <w:ind w:firstLine="720"/>
        <w:jc w:val="both"/>
        <w:rPr>
          <w:rFonts w:ascii="Times New Roman" w:hAnsi="Times New Roman"/>
          <w:i/>
          <w:iCs/>
        </w:rPr>
      </w:pPr>
      <w:r w:rsidRPr="002F25E7">
        <w:rPr>
          <w:rFonts w:ascii="Times New Roman" w:hAnsi="Times New Roman"/>
          <w:sz w:val="24"/>
          <w:szCs w:val="24"/>
        </w:rPr>
        <w:lastRenderedPageBreak/>
        <w:t xml:space="preserve">Koncepcijas </w:t>
      </w:r>
      <w:r w:rsidR="006D1A95">
        <w:rPr>
          <w:rFonts w:ascii="Times New Roman" w:hAnsi="Times New Roman"/>
          <w:sz w:val="24"/>
          <w:szCs w:val="24"/>
        </w:rPr>
        <w:t>aktualizācijas</w:t>
      </w:r>
      <w:r>
        <w:rPr>
          <w:rFonts w:ascii="Times New Roman" w:hAnsi="Times New Roman"/>
          <w:sz w:val="24"/>
          <w:szCs w:val="24"/>
        </w:rPr>
        <w:t xml:space="preserve"> sagatavošanas procesā darba grupas apvienotajā formātā izvērtēja arī apvienotā uzņēmuma galīgās struktūras izveidošanu saskaņā ar Koncepciju un tajā paredzēto struktūras shēmu (attēls Nr. 13).</w:t>
      </w:r>
    </w:p>
    <w:p w14:paraId="07225665" w14:textId="77777777" w:rsidR="008E5BD7" w:rsidRDefault="008E5BD7" w:rsidP="008E5BD7">
      <w:pPr>
        <w:pStyle w:val="NoSpacing"/>
        <w:ind w:firstLine="720"/>
        <w:jc w:val="both"/>
        <w:rPr>
          <w:rFonts w:ascii="Times New Roman" w:hAnsi="Times New Roman"/>
          <w:sz w:val="24"/>
          <w:szCs w:val="24"/>
        </w:rPr>
      </w:pPr>
    </w:p>
    <w:p w14:paraId="4B59282C" w14:textId="77777777" w:rsidR="008E5BD7" w:rsidRDefault="008E5BD7" w:rsidP="008E5BD7">
      <w:pPr>
        <w:pStyle w:val="NoSpacing"/>
        <w:ind w:firstLine="720"/>
        <w:jc w:val="both"/>
        <w:rPr>
          <w:rFonts w:ascii="Times New Roman" w:hAnsi="Times New Roman"/>
          <w:i/>
          <w:iCs/>
        </w:rPr>
      </w:pPr>
      <w:r>
        <w:rPr>
          <w:rFonts w:ascii="Times New Roman" w:hAnsi="Times New Roman"/>
          <w:i/>
          <w:iCs/>
        </w:rPr>
        <w:t>Attēls Nr. 13. Apvienotā uzņēmuma struktūra no Koncepcijas.</w:t>
      </w:r>
    </w:p>
    <w:p w14:paraId="366704C4" w14:textId="77777777" w:rsidR="008E5BD7" w:rsidRDefault="008E5BD7" w:rsidP="008E5BD7">
      <w:pPr>
        <w:pStyle w:val="NoSpacing"/>
        <w:jc w:val="both"/>
        <w:rPr>
          <w:rFonts w:ascii="Times New Roman" w:hAnsi="Times New Roman"/>
          <w:i/>
          <w:iCs/>
        </w:rPr>
      </w:pPr>
      <w:r w:rsidRPr="002602D2">
        <w:rPr>
          <w:rFonts w:ascii="Times New Roman" w:hAnsi="Times New Roman" w:cs="Times New Roman"/>
          <w:noProof/>
          <w:sz w:val="24"/>
          <w:szCs w:val="24"/>
        </w:rPr>
        <w:drawing>
          <wp:inline distT="0" distB="0" distL="0" distR="0" wp14:anchorId="02FE7CF6" wp14:editId="780CA36F">
            <wp:extent cx="5274310" cy="2701290"/>
            <wp:effectExtent l="0" t="0" r="2540" b="3810"/>
            <wp:docPr id="468185059" name="Picture 46818505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9"/>
                    <a:stretch>
                      <a:fillRect/>
                    </a:stretch>
                  </pic:blipFill>
                  <pic:spPr>
                    <a:xfrm>
                      <a:off x="0" y="0"/>
                      <a:ext cx="5274310" cy="2701290"/>
                    </a:xfrm>
                    <a:prstGeom prst="rect">
                      <a:avLst/>
                    </a:prstGeom>
                  </pic:spPr>
                </pic:pic>
              </a:graphicData>
            </a:graphic>
          </wp:inline>
        </w:drawing>
      </w:r>
    </w:p>
    <w:p w14:paraId="292E9272" w14:textId="77777777" w:rsidR="008E5BD7" w:rsidRDefault="008E5BD7" w:rsidP="008E5BD7">
      <w:pPr>
        <w:pStyle w:val="NoSpacing"/>
        <w:ind w:firstLine="720"/>
        <w:jc w:val="both"/>
        <w:rPr>
          <w:rFonts w:ascii="Times New Roman" w:hAnsi="Times New Roman"/>
          <w:i/>
          <w:iCs/>
        </w:rPr>
      </w:pPr>
    </w:p>
    <w:p w14:paraId="7AB4DE93" w14:textId="77777777" w:rsidR="008E5BD7" w:rsidRPr="004D2E36" w:rsidRDefault="008E5BD7" w:rsidP="008E5BD7">
      <w:pPr>
        <w:pStyle w:val="NoSpacing"/>
        <w:jc w:val="both"/>
        <w:rPr>
          <w:rFonts w:ascii="Times New Roman" w:hAnsi="Times New Roman" w:cs="Times New Roman"/>
          <w:noProof/>
          <w:sz w:val="24"/>
          <w:szCs w:val="24"/>
        </w:rPr>
      </w:pPr>
    </w:p>
    <w:p w14:paraId="29E36567" w14:textId="77777777" w:rsidR="00F612EA" w:rsidRPr="000C35A6" w:rsidRDefault="00F612EA" w:rsidP="00F612EA">
      <w:pPr>
        <w:pStyle w:val="NoSpacing"/>
        <w:ind w:firstLine="720"/>
        <w:jc w:val="both"/>
        <w:rPr>
          <w:rFonts w:ascii="Times New Roman" w:hAnsi="Times New Roman" w:cs="Times New Roman"/>
          <w:sz w:val="24"/>
          <w:szCs w:val="24"/>
        </w:rPr>
      </w:pPr>
      <w:r w:rsidRPr="000C35A6">
        <w:rPr>
          <w:rFonts w:ascii="Times New Roman" w:hAnsi="Times New Roman" w:cs="Times New Roman"/>
          <w:sz w:val="24"/>
          <w:szCs w:val="24"/>
        </w:rPr>
        <w:t>Šī dokumenta sadaļā “Laika grafiks” ir norādīts, ka 2023. un 2024. gada laikā SEPLP kopā ar LTV un LR darbiniekiem īpaši izveidotās darba grupās izstrādās reorganizācijas rīcības plānu, kas definēs precīzāku laika grafiku un galvenos principus attiecībā uz vienotu atalgojuma politiku, potenciālo valdes atbildības sadalījumu un galvenā redaktora funkciju aprakstu un citiem jautājumiem, par kuru detalizācijas nepieciešamību  panākta vienošanas 2023. gada maijā. Rīcības plāna iekļautie principi būs saistoši apvienotā sabiedriskā medija valdei, realizējot reorganizācijas procesu.   </w:t>
      </w:r>
    </w:p>
    <w:p w14:paraId="181C15B0" w14:textId="77777777" w:rsidR="001C04BE" w:rsidRPr="000C35A6" w:rsidRDefault="001C04BE" w:rsidP="00F612EA">
      <w:pPr>
        <w:pStyle w:val="NoSpacing"/>
        <w:ind w:firstLine="720"/>
        <w:jc w:val="both"/>
        <w:rPr>
          <w:rFonts w:ascii="Times New Roman" w:hAnsi="Times New Roman" w:cs="Times New Roman"/>
          <w:sz w:val="24"/>
          <w:szCs w:val="24"/>
        </w:rPr>
      </w:pPr>
    </w:p>
    <w:p w14:paraId="2C84FCFC" w14:textId="4A6F72B1" w:rsidR="008E5BD7" w:rsidRDefault="000C35A6" w:rsidP="00F612E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Paredzēts, ka g</w:t>
      </w:r>
      <w:r w:rsidR="00F612EA" w:rsidRPr="000C35A6">
        <w:rPr>
          <w:rFonts w:ascii="Times New Roman" w:hAnsi="Times New Roman" w:cs="Times New Roman"/>
          <w:sz w:val="24"/>
          <w:szCs w:val="24"/>
        </w:rPr>
        <w:t>adu pēc plānotā apvienošanas datuma, proti, 2026. gada janvārī apvienotā medija valde iesnieg</w:t>
      </w:r>
      <w:r>
        <w:rPr>
          <w:rFonts w:ascii="Times New Roman" w:hAnsi="Times New Roman" w:cs="Times New Roman"/>
          <w:sz w:val="24"/>
          <w:szCs w:val="24"/>
        </w:rPr>
        <w:t>s</w:t>
      </w:r>
      <w:r w:rsidR="00F612EA" w:rsidRPr="000C35A6">
        <w:rPr>
          <w:rFonts w:ascii="Times New Roman" w:hAnsi="Times New Roman" w:cs="Times New Roman"/>
          <w:sz w:val="24"/>
          <w:szCs w:val="24"/>
        </w:rPr>
        <w:t xml:space="preserve"> apstiprināšanai SEPLP atalgojuma sistēmas izlīdzināšanas un struktūrvienību apvienošanas plānu un uzsāk</w:t>
      </w:r>
      <w:r>
        <w:rPr>
          <w:rFonts w:ascii="Times New Roman" w:hAnsi="Times New Roman" w:cs="Times New Roman"/>
          <w:sz w:val="24"/>
          <w:szCs w:val="24"/>
        </w:rPr>
        <w:t>s</w:t>
      </w:r>
      <w:r w:rsidR="00F612EA" w:rsidRPr="000C35A6">
        <w:rPr>
          <w:rFonts w:ascii="Times New Roman" w:hAnsi="Times New Roman" w:cs="Times New Roman"/>
          <w:sz w:val="24"/>
          <w:szCs w:val="24"/>
        </w:rPr>
        <w:t xml:space="preserve"> tā īstenošanu atbilstoši iepriekš definētajiem principiem. Attiecīgo plānu sagatavošanas un iesniegšanas termiņš ir 2026. gada janvāris, paredzot laiku līdz vienam gadam visu nepieciešamo, gana apjomīgo darbību veikšanai struktūras izmaiņu sagatavošanai, tajā skaitā vienota uzņēmuma atalgojuma politikas izstrādei un ieviešanas sagatavošanai. Struktūras izveide būtu jānodrošina līdz 2026. gada beigām, un tāds termiņš plānots, ņemot vērā darbinieku skaitu un veicamo darbību apjomu.</w:t>
      </w:r>
      <w:r w:rsidR="00F612EA" w:rsidRPr="00A871F2">
        <w:rPr>
          <w:rFonts w:ascii="Times New Roman" w:hAnsi="Times New Roman" w:cs="Times New Roman"/>
          <w:sz w:val="24"/>
          <w:szCs w:val="24"/>
        </w:rPr>
        <w:t xml:space="preserve"> </w:t>
      </w:r>
    </w:p>
    <w:p w14:paraId="3B735464" w14:textId="77777777" w:rsidR="00F612EA" w:rsidRPr="00F612EA" w:rsidRDefault="00F612EA" w:rsidP="00F612EA">
      <w:pPr>
        <w:pStyle w:val="NoSpacing"/>
        <w:ind w:firstLine="720"/>
        <w:jc w:val="both"/>
        <w:rPr>
          <w:rFonts w:ascii="Times New Roman" w:hAnsi="Times New Roman" w:cs="Times New Roman"/>
          <w:sz w:val="24"/>
          <w:szCs w:val="24"/>
        </w:rPr>
      </w:pPr>
    </w:p>
    <w:p w14:paraId="04EA196E" w14:textId="77777777" w:rsidR="008E5BD7" w:rsidRDefault="008E5BD7" w:rsidP="008E5BD7">
      <w:pPr>
        <w:pStyle w:val="NoSpacing"/>
        <w:ind w:firstLine="720"/>
        <w:jc w:val="both"/>
        <w:rPr>
          <w:rFonts w:ascii="Times New Roman" w:hAnsi="Times New Roman" w:cs="Times New Roman"/>
          <w:sz w:val="24"/>
          <w:szCs w:val="24"/>
        </w:rPr>
      </w:pPr>
      <w:r w:rsidRPr="00926A21">
        <w:rPr>
          <w:rFonts w:ascii="Times New Roman" w:hAnsi="Times New Roman" w:cs="Times New Roman"/>
          <w:sz w:val="24"/>
          <w:szCs w:val="24"/>
        </w:rPr>
        <w:t>Latvijas Radio un Latvijas Televīzijai ir atšķirīgas darba samaksas sistēmas un pilnīga struktūru apvienošana nav iespējama bez vienādu atalgojuma principu noteikšanas, jo apvienotā uzņēmumā par vienādu darbu ir jāsaņem samaksa pēc vienādiem principiem. Tādas sistēmas izstrādei un ieviešanai nepieciešams laiks un resursi, un tas būs uzdevums apvienotā medija valdei.</w:t>
      </w:r>
    </w:p>
    <w:p w14:paraId="23DE482F" w14:textId="77777777" w:rsidR="008E5BD7" w:rsidRDefault="008E5BD7" w:rsidP="008E5BD7">
      <w:pPr>
        <w:pStyle w:val="NoSpacing"/>
        <w:jc w:val="both"/>
        <w:rPr>
          <w:rFonts w:ascii="Times New Roman" w:hAnsi="Times New Roman" w:cs="Times New Roman"/>
          <w:sz w:val="24"/>
          <w:szCs w:val="24"/>
        </w:rPr>
      </w:pPr>
    </w:p>
    <w:p w14:paraId="218407E5"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Šāds termiņš izriet gan no nepieciešamības izstrādāt vienotā uzņēmuma atalgojuma politiku un </w:t>
      </w:r>
      <w:r w:rsidRPr="004D2E36">
        <w:rPr>
          <w:rFonts w:ascii="Times New Roman" w:hAnsi="Times New Roman" w:cs="Times New Roman"/>
          <w:sz w:val="24"/>
          <w:szCs w:val="24"/>
        </w:rPr>
        <w:t>atalgojuma sistēmas izlīdzināšanas</w:t>
      </w:r>
      <w:r>
        <w:rPr>
          <w:rFonts w:ascii="Times New Roman" w:hAnsi="Times New Roman" w:cs="Times New Roman"/>
          <w:sz w:val="24"/>
          <w:szCs w:val="24"/>
        </w:rPr>
        <w:t xml:space="preserve"> plānu, nepieciešamo resursu aprēķināšanu un nodrošināšanu, kā arī Darba likuma nosacījumiem. </w:t>
      </w:r>
    </w:p>
    <w:p w14:paraId="612FA758" w14:textId="77777777" w:rsidR="008E5BD7" w:rsidRDefault="008E5BD7" w:rsidP="008E5BD7">
      <w:pPr>
        <w:pStyle w:val="NoSpacing"/>
        <w:jc w:val="both"/>
        <w:rPr>
          <w:rFonts w:ascii="Times New Roman" w:hAnsi="Times New Roman" w:cs="Times New Roman"/>
          <w:sz w:val="24"/>
          <w:szCs w:val="24"/>
        </w:rPr>
      </w:pPr>
    </w:p>
    <w:p w14:paraId="7C33BBEC" w14:textId="77777777" w:rsidR="008E5BD7" w:rsidRPr="004D2E36" w:rsidRDefault="008E5BD7" w:rsidP="008E5BD7">
      <w:pPr>
        <w:pStyle w:val="NoSpacing"/>
        <w:ind w:firstLine="720"/>
        <w:jc w:val="both"/>
        <w:rPr>
          <w:rFonts w:ascii="Times New Roman" w:hAnsi="Times New Roman" w:cs="Times New Roman"/>
          <w:sz w:val="24"/>
          <w:szCs w:val="24"/>
        </w:rPr>
      </w:pPr>
      <w:r w:rsidRPr="004D2E36">
        <w:rPr>
          <w:rStyle w:val="cf01"/>
          <w:rFonts w:ascii="Times New Roman" w:hAnsi="Times New Roman" w:cs="Times New Roman"/>
          <w:sz w:val="24"/>
          <w:szCs w:val="24"/>
        </w:rPr>
        <w:lastRenderedPageBreak/>
        <w:t xml:space="preserve">Saskaņā ar Darba likumu pēc uzņēmuma pārejas uzņēmuma ieguvējs turpina ievērot iepriekš noslēgtā un uzņēmuma pārejas brīdī spēkā esošā darba koplīguma noteikumus līdz: (i) šā darba koplīguma izbeigšanās brīdim vai (ii) jauna darba koplīguma spēkā stāšanās brīdim, vai arī (iii) cita darba koplīguma noteikumu attiecināšanas brīdim. Viena gada laikā pēc uzņēmuma pārejas darba koplīguma noteikumi nav grozāmi par sliktu darbiniekiem. </w:t>
      </w:r>
    </w:p>
    <w:p w14:paraId="67BD4E95" w14:textId="77777777" w:rsidR="008E5BD7" w:rsidRDefault="008E5BD7" w:rsidP="008E5BD7">
      <w:pPr>
        <w:pStyle w:val="NoSpacing"/>
        <w:jc w:val="both"/>
        <w:rPr>
          <w:rFonts w:ascii="Times New Roman" w:hAnsi="Times New Roman" w:cs="Times New Roman"/>
          <w:sz w:val="24"/>
          <w:szCs w:val="24"/>
        </w:rPr>
      </w:pPr>
    </w:p>
    <w:p w14:paraId="647CA216" w14:textId="77777777" w:rsidR="008E5BD7" w:rsidRPr="004D2E36" w:rsidRDefault="008E5BD7" w:rsidP="008E5BD7">
      <w:pPr>
        <w:pStyle w:val="NoSpacing"/>
        <w:ind w:firstLine="720"/>
        <w:jc w:val="both"/>
        <w:rPr>
          <w:rFonts w:ascii="Times New Roman" w:hAnsi="Times New Roman" w:cs="Times New Roman"/>
          <w:sz w:val="24"/>
          <w:szCs w:val="24"/>
        </w:rPr>
      </w:pPr>
      <w:r w:rsidRPr="004D2E36">
        <w:rPr>
          <w:rStyle w:val="cf01"/>
          <w:rFonts w:ascii="Times New Roman" w:hAnsi="Times New Roman" w:cs="Times New Roman"/>
          <w:sz w:val="24"/>
          <w:szCs w:val="24"/>
        </w:rPr>
        <w:t>Par šo jautājumu SEPLP arī  nodrošinās diskusijas darba grupā</w:t>
      </w:r>
      <w:r>
        <w:rPr>
          <w:rStyle w:val="cf01"/>
          <w:rFonts w:ascii="Times New Roman" w:hAnsi="Times New Roman" w:cs="Times New Roman"/>
          <w:sz w:val="24"/>
          <w:szCs w:val="24"/>
        </w:rPr>
        <w:t>s līdz 2024. gada beigām</w:t>
      </w:r>
      <w:r w:rsidRPr="004D2E36">
        <w:rPr>
          <w:rStyle w:val="cf01"/>
          <w:rFonts w:ascii="Times New Roman" w:hAnsi="Times New Roman" w:cs="Times New Roman"/>
          <w:sz w:val="24"/>
          <w:szCs w:val="24"/>
        </w:rPr>
        <w:t>, ja būs nepieciešams, precizējot iespējamo pārvaldības struktūru un atbildību sadalījumu</w:t>
      </w:r>
      <w:r>
        <w:rPr>
          <w:rStyle w:val="cf01"/>
          <w:rFonts w:ascii="Times New Roman" w:hAnsi="Times New Roman" w:cs="Times New Roman"/>
          <w:sz w:val="24"/>
          <w:szCs w:val="24"/>
        </w:rPr>
        <w:t>:</w:t>
      </w:r>
      <w:r>
        <w:rPr>
          <w:rFonts w:ascii="Times New Roman" w:hAnsi="Times New Roman" w:cs="Times New Roman"/>
          <w:sz w:val="24"/>
          <w:szCs w:val="24"/>
        </w:rPr>
        <w:t xml:space="preserve"> </w:t>
      </w:r>
    </w:p>
    <w:p w14:paraId="1C631EC7" w14:textId="77777777" w:rsidR="008E5BD7" w:rsidRPr="004D2E36" w:rsidRDefault="008E5BD7" w:rsidP="008E5BD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96"/>
      </w:tblGrid>
      <w:tr w:rsidR="008E5BD7" w:rsidRPr="004D2E36" w14:paraId="26F380F5" w14:textId="77777777" w:rsidTr="00975249">
        <w:tc>
          <w:tcPr>
            <w:tcW w:w="13948" w:type="dxa"/>
          </w:tcPr>
          <w:p w14:paraId="21A08AA4"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Valdes priekšsēdētāja/izpilddirektora pakļautībā </w:t>
            </w:r>
          </w:p>
        </w:tc>
      </w:tr>
      <w:tr w:rsidR="008E5BD7" w:rsidRPr="004D2E36" w14:paraId="5A151BE2" w14:textId="77777777" w:rsidTr="00975249">
        <w:tc>
          <w:tcPr>
            <w:tcW w:w="13948" w:type="dxa"/>
          </w:tcPr>
          <w:p w14:paraId="66A70680"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Juridiskā daļa/sekretariāts</w:t>
            </w:r>
          </w:p>
          <w:p w14:paraId="30B151FD"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Iekšējais audits</w:t>
            </w:r>
          </w:p>
          <w:p w14:paraId="1DA3298F"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Komunikācija un mārketings</w:t>
            </w:r>
          </w:p>
          <w:p w14:paraId="177E13D7"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Stratēģiskā attīstība/projektu vadība</w:t>
            </w:r>
          </w:p>
          <w:p w14:paraId="5ACBDE1E" w14:textId="77777777" w:rsidR="008E5BD7" w:rsidRPr="004D2E36" w:rsidRDefault="008E5BD7" w:rsidP="00975249">
            <w:pPr>
              <w:pStyle w:val="NoSpacing"/>
              <w:jc w:val="both"/>
              <w:rPr>
                <w:rFonts w:ascii="Times New Roman" w:hAnsi="Times New Roman" w:cs="Times New Roman"/>
                <w:sz w:val="24"/>
                <w:szCs w:val="24"/>
                <w:highlight w:val="yellow"/>
              </w:rPr>
            </w:pPr>
            <w:r w:rsidRPr="004D2E36">
              <w:rPr>
                <w:rFonts w:ascii="Times New Roman" w:hAnsi="Times New Roman" w:cs="Times New Roman"/>
                <w:sz w:val="24"/>
                <w:szCs w:val="24"/>
              </w:rPr>
              <w:t>Digitālo risinājumu centrs</w:t>
            </w:r>
          </w:p>
        </w:tc>
      </w:tr>
    </w:tbl>
    <w:p w14:paraId="76DB9805" w14:textId="77777777" w:rsidR="008E5BD7" w:rsidRPr="004D2E36" w:rsidRDefault="008E5BD7" w:rsidP="008E5BD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96"/>
      </w:tblGrid>
      <w:tr w:rsidR="008E5BD7" w:rsidRPr="004D2E36" w14:paraId="5456BC51" w14:textId="77777777" w:rsidTr="00975249">
        <w:tc>
          <w:tcPr>
            <w:tcW w:w="13948" w:type="dxa"/>
          </w:tcPr>
          <w:p w14:paraId="6163FFBC"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Valdes locekļa/finanšu direktora pakļautībā</w:t>
            </w:r>
          </w:p>
        </w:tc>
      </w:tr>
      <w:tr w:rsidR="008E5BD7" w:rsidRPr="004D2E36" w14:paraId="77D8D7BB" w14:textId="77777777" w:rsidTr="00975249">
        <w:tc>
          <w:tcPr>
            <w:tcW w:w="13948" w:type="dxa"/>
          </w:tcPr>
          <w:p w14:paraId="1E835448"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Finanšu daļa/grāmatvedība</w:t>
            </w:r>
          </w:p>
          <w:p w14:paraId="2F45145E"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Saimniecības/autotransporta daļas </w:t>
            </w:r>
          </w:p>
          <w:p w14:paraId="082B1532"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Iepirkumu daļa/funkcijas</w:t>
            </w:r>
          </w:p>
        </w:tc>
      </w:tr>
    </w:tbl>
    <w:p w14:paraId="54D92674" w14:textId="77777777" w:rsidR="008E5BD7" w:rsidRPr="004D2E36" w:rsidRDefault="008E5BD7" w:rsidP="008E5BD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96"/>
      </w:tblGrid>
      <w:tr w:rsidR="008E5BD7" w:rsidRPr="004D2E36" w14:paraId="3F708655" w14:textId="77777777" w:rsidTr="00975249">
        <w:tc>
          <w:tcPr>
            <w:tcW w:w="13948" w:type="dxa"/>
          </w:tcPr>
          <w:p w14:paraId="29A5245B"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Valdes locekļa/tehnoloģiskās attīstības direktora pakļautībā</w:t>
            </w:r>
          </w:p>
        </w:tc>
      </w:tr>
      <w:tr w:rsidR="008E5BD7" w:rsidRPr="004D2E36" w14:paraId="44FC2820" w14:textId="77777777" w:rsidTr="00975249">
        <w:tc>
          <w:tcPr>
            <w:tcW w:w="13948" w:type="dxa"/>
          </w:tcPr>
          <w:p w14:paraId="5ADE4B76"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IT daļas  </w:t>
            </w:r>
          </w:p>
          <w:p w14:paraId="1D01CCE1"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Audio, video nodrošinājuma funkcijas  </w:t>
            </w:r>
          </w:p>
          <w:p w14:paraId="691D9380"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Programmu izlaides funkcijas  </w:t>
            </w:r>
          </w:p>
          <w:p w14:paraId="2EB08572"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Arhīvi  </w:t>
            </w:r>
          </w:p>
        </w:tc>
      </w:tr>
    </w:tbl>
    <w:p w14:paraId="189C38EE" w14:textId="77777777" w:rsidR="008E5BD7" w:rsidRPr="004D2E36" w:rsidRDefault="008E5BD7" w:rsidP="008E5BD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96"/>
      </w:tblGrid>
      <w:tr w:rsidR="008E5BD7" w:rsidRPr="004D2E36" w14:paraId="1CE36395" w14:textId="77777777" w:rsidTr="00975249">
        <w:tc>
          <w:tcPr>
            <w:tcW w:w="13948" w:type="dxa"/>
          </w:tcPr>
          <w:p w14:paraId="3C40CC1E" w14:textId="2388DE71"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Valdes locekļa/programmu un pakalpojumu attīstības direktor</w:t>
            </w:r>
            <w:r w:rsidR="00450637">
              <w:rPr>
                <w:rFonts w:ascii="Times New Roman" w:hAnsi="Times New Roman" w:cs="Times New Roman"/>
                <w:sz w:val="24"/>
                <w:szCs w:val="24"/>
              </w:rPr>
              <w:t>a pakļautībā</w:t>
            </w:r>
          </w:p>
        </w:tc>
      </w:tr>
      <w:tr w:rsidR="008E5BD7" w:rsidRPr="004D2E36" w14:paraId="37A5FA67" w14:textId="77777777" w:rsidTr="00975249">
        <w:tc>
          <w:tcPr>
            <w:tcW w:w="13948" w:type="dxa"/>
          </w:tcPr>
          <w:p w14:paraId="3145DBC1" w14:textId="600C412B" w:rsidR="00AF0C5E" w:rsidRDefault="00AF0C5E"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Satura attīstības centrs  </w:t>
            </w:r>
          </w:p>
          <w:p w14:paraId="5A7005F2" w14:textId="77271462"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Radio platforma – </w:t>
            </w:r>
            <w:r>
              <w:rPr>
                <w:rFonts w:ascii="Times New Roman" w:hAnsi="Times New Roman" w:cs="Times New Roman"/>
                <w:sz w:val="24"/>
                <w:szCs w:val="24"/>
              </w:rPr>
              <w:t>satura ražošanas struktūrvienības</w:t>
            </w:r>
            <w:r w:rsidRPr="004D2E36">
              <w:rPr>
                <w:rFonts w:ascii="Times New Roman" w:hAnsi="Times New Roman" w:cs="Times New Roman"/>
                <w:sz w:val="24"/>
                <w:szCs w:val="24"/>
              </w:rPr>
              <w:t xml:space="preserve"> </w:t>
            </w:r>
          </w:p>
          <w:p w14:paraId="16A1054F"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TV platforma – </w:t>
            </w:r>
            <w:r>
              <w:rPr>
                <w:rFonts w:ascii="Times New Roman" w:hAnsi="Times New Roman" w:cs="Times New Roman"/>
                <w:sz w:val="24"/>
                <w:szCs w:val="24"/>
              </w:rPr>
              <w:t>satura ražošanas struktūrvienības</w:t>
            </w:r>
          </w:p>
          <w:p w14:paraId="7A3E007F" w14:textId="6732CED5"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Digitālā (internets) platforma</w:t>
            </w:r>
            <w:r>
              <w:rPr>
                <w:rFonts w:ascii="Times New Roman" w:hAnsi="Times New Roman" w:cs="Times New Roman"/>
                <w:sz w:val="24"/>
                <w:szCs w:val="24"/>
              </w:rPr>
              <w:t xml:space="preserve"> – satura ražošanas struktūrvienības</w:t>
            </w:r>
          </w:p>
        </w:tc>
      </w:tr>
    </w:tbl>
    <w:p w14:paraId="75841B67" w14:textId="77777777" w:rsidR="008E5BD7" w:rsidRPr="004D2E36" w:rsidRDefault="008E5BD7" w:rsidP="008E5BD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96"/>
      </w:tblGrid>
      <w:tr w:rsidR="008E5BD7" w:rsidRPr="004D2E36" w14:paraId="1F78817A" w14:textId="77777777" w:rsidTr="00975249">
        <w:tc>
          <w:tcPr>
            <w:tcW w:w="13948" w:type="dxa"/>
          </w:tcPr>
          <w:p w14:paraId="681C4463"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Valdes locekļa/personāla direktora pakļautībā  </w:t>
            </w:r>
          </w:p>
        </w:tc>
      </w:tr>
      <w:tr w:rsidR="008E5BD7" w:rsidRPr="004D2E36" w14:paraId="7EA7CC51" w14:textId="77777777" w:rsidTr="00975249">
        <w:tc>
          <w:tcPr>
            <w:tcW w:w="13948" w:type="dxa"/>
          </w:tcPr>
          <w:p w14:paraId="6D0BF44B" w14:textId="77777777" w:rsidR="008E5BD7" w:rsidRPr="004D2E36" w:rsidRDefault="008E5BD7" w:rsidP="00975249">
            <w:pPr>
              <w:pStyle w:val="NoSpacing"/>
              <w:jc w:val="both"/>
              <w:rPr>
                <w:rFonts w:ascii="Times New Roman" w:hAnsi="Times New Roman" w:cs="Times New Roman"/>
                <w:sz w:val="24"/>
                <w:szCs w:val="24"/>
              </w:rPr>
            </w:pPr>
            <w:r w:rsidRPr="004D2E36">
              <w:rPr>
                <w:rFonts w:ascii="Times New Roman" w:hAnsi="Times New Roman" w:cs="Times New Roman"/>
                <w:sz w:val="24"/>
                <w:szCs w:val="24"/>
              </w:rPr>
              <w:t>Personāla daļas/funkcijas</w:t>
            </w:r>
          </w:p>
        </w:tc>
      </w:tr>
    </w:tbl>
    <w:p w14:paraId="06562EFF" w14:textId="77777777" w:rsidR="008E5BD7" w:rsidRPr="004D2E36" w:rsidRDefault="008E5BD7" w:rsidP="008E5BD7">
      <w:pPr>
        <w:pStyle w:val="NoSpacing"/>
        <w:jc w:val="both"/>
        <w:rPr>
          <w:rFonts w:ascii="Times New Roman" w:hAnsi="Times New Roman" w:cs="Times New Roman"/>
          <w:sz w:val="24"/>
          <w:szCs w:val="24"/>
        </w:rPr>
      </w:pPr>
      <w:r w:rsidRPr="004D2E36">
        <w:rPr>
          <w:rFonts w:ascii="Times New Roman" w:hAnsi="Times New Roman" w:cs="Times New Roman"/>
          <w:sz w:val="24"/>
          <w:szCs w:val="24"/>
        </w:rPr>
        <w:t xml:space="preserve"> </w:t>
      </w:r>
    </w:p>
    <w:p w14:paraId="3355B1F2" w14:textId="7A7EBF05" w:rsidR="008E5BD7" w:rsidRPr="004D2E36"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Apvienotā uzņēmuma pirmā darbības gada laikā nepieciešams izveidot jaunu amata vietu iekšējā audita funkciju veikšanai. </w:t>
      </w:r>
      <w:r w:rsidRPr="004D2E36">
        <w:rPr>
          <w:rFonts w:ascii="Times New Roman" w:hAnsi="Times New Roman" w:cs="Times New Roman"/>
          <w:sz w:val="24"/>
          <w:szCs w:val="24"/>
        </w:rPr>
        <w:t>Tā kā iekšējā audita funkcija ir jauna un nepieciešama funkcij</w:t>
      </w:r>
      <w:r>
        <w:rPr>
          <w:rFonts w:ascii="Times New Roman" w:hAnsi="Times New Roman" w:cs="Times New Roman"/>
          <w:sz w:val="24"/>
          <w:szCs w:val="24"/>
        </w:rPr>
        <w:t>a</w:t>
      </w:r>
      <w:r w:rsidRPr="004D2E36">
        <w:rPr>
          <w:rFonts w:ascii="Times New Roman" w:hAnsi="Times New Roman" w:cs="Times New Roman"/>
          <w:sz w:val="24"/>
          <w:szCs w:val="24"/>
        </w:rPr>
        <w:t>, tajā skaitā iekšējo izmaiņu vērtēšana</w:t>
      </w:r>
      <w:r w:rsidR="005822D6">
        <w:rPr>
          <w:rFonts w:ascii="Times New Roman" w:hAnsi="Times New Roman" w:cs="Times New Roman"/>
          <w:sz w:val="24"/>
          <w:szCs w:val="24"/>
        </w:rPr>
        <w:t>i</w:t>
      </w:r>
      <w:r w:rsidRPr="004D2E36">
        <w:rPr>
          <w:rFonts w:ascii="Times New Roman" w:hAnsi="Times New Roman" w:cs="Times New Roman"/>
          <w:sz w:val="24"/>
          <w:szCs w:val="24"/>
        </w:rPr>
        <w:t xml:space="preserve">, to var izveidot un konkursa kārtībā aizpildīt drīz pēc apvienošanas. Šāda funkcija uzņēmumā nepieciešama saskaņā ar </w:t>
      </w:r>
      <w:r w:rsidRPr="00FB6B56">
        <w:rPr>
          <w:rFonts w:ascii="Times New Roman" w:hAnsi="Times New Roman" w:cs="Times New Roman"/>
          <w:sz w:val="24"/>
          <w:szCs w:val="24"/>
        </w:rPr>
        <w:t>Korporatīvās pārvaldības kodeksu</w:t>
      </w:r>
      <w:r>
        <w:rPr>
          <w:rStyle w:val="FootnoteReference"/>
          <w:rFonts w:ascii="Times New Roman" w:hAnsi="Times New Roman" w:cs="Times New Roman"/>
          <w:sz w:val="24"/>
          <w:szCs w:val="24"/>
        </w:rPr>
        <w:footnoteReference w:id="16"/>
      </w:r>
      <w:r w:rsidRPr="004D2E36">
        <w:rPr>
          <w:rFonts w:ascii="Times New Roman" w:hAnsi="Times New Roman" w:cs="Times New Roman"/>
          <w:sz w:val="24"/>
          <w:szCs w:val="24"/>
        </w:rPr>
        <w:t xml:space="preserve">. Iekšējo auditoru apstiprina uzņēmuma padome. </w:t>
      </w:r>
      <w:r>
        <w:rPr>
          <w:rFonts w:ascii="Times New Roman" w:hAnsi="Times New Roman" w:cs="Times New Roman"/>
          <w:sz w:val="24"/>
          <w:szCs w:val="24"/>
        </w:rPr>
        <w:t xml:space="preserve"> </w:t>
      </w:r>
    </w:p>
    <w:p w14:paraId="79986B6D" w14:textId="77777777" w:rsidR="008E5BD7" w:rsidRPr="004D2E36" w:rsidRDefault="008E5BD7" w:rsidP="008E5BD7">
      <w:pPr>
        <w:pStyle w:val="NoSpacing"/>
        <w:jc w:val="both"/>
        <w:rPr>
          <w:rFonts w:ascii="Times New Roman" w:hAnsi="Times New Roman" w:cs="Times New Roman"/>
          <w:sz w:val="24"/>
          <w:szCs w:val="24"/>
        </w:rPr>
      </w:pPr>
    </w:p>
    <w:p w14:paraId="675E1E9E" w14:textId="77777777" w:rsidR="008E5BD7" w:rsidRPr="00B6042B"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Koncepcijā teikts, ka, “t</w:t>
      </w:r>
      <w:r w:rsidRPr="00B6042B">
        <w:rPr>
          <w:rFonts w:ascii="Times New Roman" w:hAnsi="Times New Roman" w:cs="Times New Roman"/>
          <w:sz w:val="24"/>
          <w:szCs w:val="24"/>
        </w:rPr>
        <w:t xml:space="preserve">ā kā ir svarīgi saglabāt satura daudzveidību un kvalitāti, apvienotā sabiedriskā medija struktūra iecerēta, ņemot vērā vēsturisko dalījumu platformās – TV, radio un internets –, vienlaikus paredzot stiprināt un attīstīt horizontālo </w:t>
      </w:r>
      <w:r w:rsidRPr="00B6042B">
        <w:rPr>
          <w:rFonts w:ascii="Times New Roman" w:hAnsi="Times New Roman" w:cs="Times New Roman"/>
          <w:sz w:val="24"/>
          <w:szCs w:val="24"/>
        </w:rPr>
        <w:lastRenderedPageBreak/>
        <w:t>sadarbību starp platformām. Platformu vadība uzticēta redaktoriem, lai stiprinātu satura vadību vienotajā medijā un iedzīvinātu arī jauno principu – galvenā redaktora funkciju –, ko paredz arī SEPLL. Ap galvenā redaktora amatu struktūrā tiek veidots satura attīstības centrs, kam jāstrādā pie satura inovācijām un attīstības</w:t>
      </w:r>
      <w:r>
        <w:rPr>
          <w:rFonts w:ascii="Times New Roman" w:hAnsi="Times New Roman" w:cs="Times New Roman"/>
          <w:sz w:val="24"/>
          <w:szCs w:val="24"/>
        </w:rPr>
        <w:t>”</w:t>
      </w:r>
      <w:r w:rsidRPr="00B6042B">
        <w:rPr>
          <w:rFonts w:ascii="Times New Roman" w:hAnsi="Times New Roman" w:cs="Times New Roman"/>
          <w:sz w:val="24"/>
          <w:szCs w:val="24"/>
        </w:rPr>
        <w:t>.</w:t>
      </w:r>
    </w:p>
    <w:p w14:paraId="20C99481"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Lai gan 2022. gada februārī tika apstiprināta ar sabiedrisko mediju pārstāvjiem kopīgi izstrādāta un saskaņota Koncepcija, 2023. gada pavasarī sabiedrisko elektronisko plašsaziņas līdzekļu pārstāvju un SEPLP locekļu diskusijās un rakstiskā viedokļu apmaiņā darba grupu apvienotā formāta ietvaros iezīmējās viedokļu atšķirības par Koncepcijā paredzēto principu līdztekus apvienotā uzņēmuma galvenajam redaktoram (kura amata vietu nosaka SEPLL) arī katras satura platformas – radio, televīzijas, interneta – vadību uzticēt redaktoriem, faktiski izveidojot jaunas amata vietas. </w:t>
      </w:r>
    </w:p>
    <w:p w14:paraId="7052CB10"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Jāatgādina, ka laikā, kad tika izstrādāta Koncepcija, esošie sabiedrisko elektronisko plašsaziņas līdzekļu galvenie redaktori, kas amatā tika ievēlēti saskaņā ar SEPLL, vēl nebija sākuši darbu. </w:t>
      </w:r>
    </w:p>
    <w:p w14:paraId="3345197A" w14:textId="77777777" w:rsidR="008E5BD7" w:rsidRDefault="008E5BD7" w:rsidP="008E5BD7">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F06934">
        <w:rPr>
          <w:rFonts w:ascii="Times New Roman" w:hAnsi="Times New Roman" w:cs="Times New Roman"/>
          <w:color w:val="000000" w:themeColor="text1"/>
          <w:sz w:val="24"/>
          <w:szCs w:val="24"/>
        </w:rPr>
        <w:t>abiedriskā elektroniskā plašsaziņas līdzekļa galvenā redaktora funkcijas un atbildība izriet no diviem likumiem – likuma “Par presi un citiem masu informācijas līdzekļiem”</w:t>
      </w:r>
      <w:r>
        <w:rPr>
          <w:rFonts w:ascii="Times New Roman" w:hAnsi="Times New Roman" w:cs="Times New Roman"/>
          <w:color w:val="000000" w:themeColor="text1"/>
          <w:sz w:val="24"/>
          <w:szCs w:val="24"/>
        </w:rPr>
        <w:t xml:space="preserve"> (</w:t>
      </w:r>
      <w:r w:rsidRPr="00F06934">
        <w:rPr>
          <w:rFonts w:ascii="Times New Roman" w:hAnsi="Times New Roman" w:cs="Times New Roman"/>
          <w:color w:val="000000" w:themeColor="text1"/>
          <w:sz w:val="24"/>
          <w:szCs w:val="24"/>
        </w:rPr>
        <w:t>spēkā</w:t>
      </w:r>
      <w:r>
        <w:rPr>
          <w:rFonts w:ascii="Times New Roman" w:hAnsi="Times New Roman" w:cs="Times New Roman"/>
          <w:color w:val="000000" w:themeColor="text1"/>
          <w:sz w:val="24"/>
          <w:szCs w:val="24"/>
        </w:rPr>
        <w:t xml:space="preserve"> no</w:t>
      </w:r>
      <w:r w:rsidRPr="00F06934">
        <w:rPr>
          <w:rFonts w:ascii="Times New Roman" w:hAnsi="Times New Roman" w:cs="Times New Roman"/>
          <w:color w:val="000000" w:themeColor="text1"/>
          <w:sz w:val="24"/>
          <w:szCs w:val="24"/>
        </w:rPr>
        <w:t xml:space="preserve"> 1991. gada 1. janvāra</w:t>
      </w:r>
      <w:r>
        <w:rPr>
          <w:rFonts w:ascii="Times New Roman" w:hAnsi="Times New Roman" w:cs="Times New Roman"/>
          <w:color w:val="000000" w:themeColor="text1"/>
          <w:sz w:val="24"/>
          <w:szCs w:val="24"/>
        </w:rPr>
        <w:t>) un SEPLL (spēkā no 2021. gada 1. janvāra)</w:t>
      </w:r>
      <w:r w:rsidRPr="00F06934">
        <w:rPr>
          <w:rFonts w:ascii="Times New Roman" w:hAnsi="Times New Roman" w:cs="Times New Roman"/>
          <w:color w:val="000000" w:themeColor="text1"/>
          <w:sz w:val="24"/>
          <w:szCs w:val="24"/>
        </w:rPr>
        <w:t xml:space="preserve">. </w:t>
      </w:r>
    </w:p>
    <w:p w14:paraId="7CEF301D" w14:textId="77777777" w:rsidR="008E5BD7" w:rsidRDefault="008E5BD7" w:rsidP="008E5BD7">
      <w:pPr>
        <w:pStyle w:val="NoSpacing"/>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F06934">
        <w:rPr>
          <w:rFonts w:ascii="Times New Roman" w:hAnsi="Times New Roman" w:cs="Times New Roman"/>
          <w:color w:val="000000" w:themeColor="text1"/>
          <w:sz w:val="24"/>
          <w:szCs w:val="24"/>
        </w:rPr>
        <w:t xml:space="preserve">abiedriskajos elektroniskajos plašsaziņas līdzekļos līdz </w:t>
      </w:r>
      <w:r>
        <w:rPr>
          <w:rFonts w:ascii="Times New Roman" w:hAnsi="Times New Roman" w:cs="Times New Roman"/>
          <w:color w:val="000000" w:themeColor="text1"/>
          <w:sz w:val="24"/>
          <w:szCs w:val="24"/>
        </w:rPr>
        <w:t>SEPLL</w:t>
      </w:r>
      <w:r w:rsidRPr="00F06934">
        <w:rPr>
          <w:rFonts w:ascii="Times New Roman" w:hAnsi="Times New Roman" w:cs="Times New Roman"/>
          <w:color w:val="000000" w:themeColor="text1"/>
          <w:sz w:val="24"/>
          <w:szCs w:val="24"/>
        </w:rPr>
        <w:t xml:space="preserve"> darbības sākumam 2021. gadā nebija šādas amata vietas. Tas diemžēl ir radījis nevajadzīgu plaisu attiecībās ar sabiedrību un auditoriju, jo sabiedriskie mediji mēdza savus redakcionālos lēmumus skaidrot ar sabiedrisko attiecību nodaļas starpniecību, tāpēc ka valdes locekļi nevar ietekmēt redakcionālos lēmumus un arī tos nevar komentēt. </w:t>
      </w:r>
    </w:p>
    <w:p w14:paraId="7F15BDB8"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p>
    <w:p w14:paraId="001C3F59" w14:textId="77777777" w:rsidR="008E5BD7"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 xml:space="preserve">Vairāk nekā gadu pēc SEPLL spēkā stāšanās sabiedriskajos medijos darbu sāka galvenie redaktori – Latvijas Televīzijā 2022. gada 14. februārī un Latvijas Radio 2022. gada 1. martā. Vienlaikus 2022. gada 1. martā darbu sāka arī sabiedrisko elektronisko plašsaziņas līdzekļu ombuds, kas ir galveno redaktoru sadarbības partneris un konsultants redakcionālo lēmumu pieņemšanā un jautājumu risināšanā. </w:t>
      </w:r>
    </w:p>
    <w:p w14:paraId="56B6E46A"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p>
    <w:p w14:paraId="4165A15B" w14:textId="77777777" w:rsidR="008E5BD7" w:rsidRPr="0079354B" w:rsidRDefault="008E5BD7" w:rsidP="008E5BD7">
      <w:pPr>
        <w:spacing w:line="240" w:lineRule="auto"/>
        <w:ind w:firstLine="720"/>
        <w:jc w:val="both"/>
        <w:rPr>
          <w:rFonts w:ascii="Times New Roman" w:hAnsi="Times New Roman" w:cs="Times New Roman"/>
          <w:sz w:val="24"/>
          <w:szCs w:val="24"/>
        </w:rPr>
      </w:pPr>
      <w:r w:rsidRPr="00F06934">
        <w:rPr>
          <w:rFonts w:ascii="Times New Roman" w:hAnsi="Times New Roman" w:cs="Times New Roman"/>
          <w:color w:val="000000" w:themeColor="text1"/>
          <w:sz w:val="24"/>
          <w:szCs w:val="24"/>
        </w:rPr>
        <w:t xml:space="preserve">Līdz ar galveno redaktoru institūcijas ieviešanu sabiedrisko mediju iekšienē – struktūrā un lēmumu pieņemšanas mehānismā – bija nepieciešams veikt izmaiņas un </w:t>
      </w:r>
      <w:r>
        <w:rPr>
          <w:rFonts w:ascii="Times New Roman" w:hAnsi="Times New Roman" w:cs="Times New Roman"/>
          <w:color w:val="000000" w:themeColor="text1"/>
          <w:sz w:val="24"/>
          <w:szCs w:val="24"/>
        </w:rPr>
        <w:t>radīt mehānismu</w:t>
      </w:r>
      <w:r w:rsidRPr="00F06934">
        <w:rPr>
          <w:rFonts w:ascii="Times New Roman" w:hAnsi="Times New Roman" w:cs="Times New Roman"/>
          <w:color w:val="000000" w:themeColor="text1"/>
          <w:sz w:val="24"/>
          <w:szCs w:val="24"/>
        </w:rPr>
        <w:t xml:space="preserve"> šo funkciju īstenošanai.</w:t>
      </w:r>
    </w:p>
    <w:p w14:paraId="72EC0908" w14:textId="3D030214" w:rsidR="008E5BD7" w:rsidRPr="00A61FCD" w:rsidRDefault="00743A9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SEPLP norāda, ka</w:t>
      </w:r>
      <w:r w:rsidR="008E5BD7">
        <w:rPr>
          <w:rFonts w:ascii="Times New Roman" w:hAnsi="Times New Roman" w:cs="Times New Roman"/>
          <w:color w:val="000000" w:themeColor="text1"/>
          <w:sz w:val="24"/>
          <w:szCs w:val="24"/>
        </w:rPr>
        <w:t xml:space="preserve"> </w:t>
      </w:r>
      <w:r w:rsidR="008E5BD7">
        <w:rPr>
          <w:rFonts w:ascii="Times New Roman" w:hAnsi="Times New Roman" w:cs="Times New Roman"/>
          <w:sz w:val="24"/>
          <w:szCs w:val="24"/>
        </w:rPr>
        <w:t>2023. gada pavasarī, s</w:t>
      </w:r>
      <w:r w:rsidR="008E5BD7" w:rsidRPr="00A61FCD">
        <w:rPr>
          <w:rFonts w:ascii="Times New Roman" w:hAnsi="Times New Roman" w:cs="Times New Roman"/>
          <w:sz w:val="24"/>
          <w:szCs w:val="24"/>
        </w:rPr>
        <w:t>alīdzinot esošo valdes locekļu programmu un pakalpojumu attīstības jautājumos un galveno redaktoru amata aprakstus,</w:t>
      </w:r>
      <w:r w:rsidR="008E5BD7">
        <w:rPr>
          <w:rFonts w:ascii="Times New Roman" w:hAnsi="Times New Roman" w:cs="Times New Roman"/>
          <w:sz w:val="24"/>
          <w:szCs w:val="24"/>
        </w:rPr>
        <w:t xml:space="preserve"> a</w:t>
      </w:r>
      <w:r w:rsidR="008E5BD7" w:rsidRPr="00A61FCD">
        <w:rPr>
          <w:rFonts w:ascii="Times New Roman" w:hAnsi="Times New Roman" w:cs="Times New Roman"/>
          <w:sz w:val="24"/>
          <w:szCs w:val="24"/>
        </w:rPr>
        <w:t>pzinot esošo galveno redaktoru vietu un atbildību esošajās struktūrās</w:t>
      </w:r>
      <w:r w:rsidR="008E5BD7">
        <w:rPr>
          <w:rFonts w:ascii="Times New Roman" w:hAnsi="Times New Roman" w:cs="Times New Roman"/>
          <w:sz w:val="24"/>
          <w:szCs w:val="24"/>
        </w:rPr>
        <w:t>, i</w:t>
      </w:r>
      <w:r w:rsidR="008E5BD7" w:rsidRPr="00A61FCD">
        <w:rPr>
          <w:rFonts w:ascii="Times New Roman" w:hAnsi="Times New Roman" w:cs="Times New Roman"/>
          <w:sz w:val="24"/>
          <w:szCs w:val="24"/>
        </w:rPr>
        <w:t>evērojot divos likumos noteikto galvenā redaktora atbildību</w:t>
      </w:r>
      <w:r>
        <w:rPr>
          <w:rFonts w:ascii="Times New Roman" w:hAnsi="Times New Roman" w:cs="Times New Roman"/>
          <w:sz w:val="24"/>
          <w:szCs w:val="24"/>
        </w:rPr>
        <w:t>,</w:t>
      </w:r>
      <w:r w:rsidR="008E5BD7">
        <w:rPr>
          <w:rFonts w:ascii="Times New Roman" w:hAnsi="Times New Roman" w:cs="Times New Roman"/>
          <w:sz w:val="24"/>
          <w:szCs w:val="24"/>
        </w:rPr>
        <w:t xml:space="preserve"> ņ</w:t>
      </w:r>
      <w:r w:rsidR="008E5BD7" w:rsidRPr="00A61FCD">
        <w:rPr>
          <w:rFonts w:ascii="Times New Roman" w:hAnsi="Times New Roman" w:cs="Times New Roman"/>
          <w:sz w:val="24"/>
          <w:szCs w:val="24"/>
        </w:rPr>
        <w:t>emot vērā esošās tradīcijas sabiedriskajos medijos</w:t>
      </w:r>
      <w:r>
        <w:rPr>
          <w:rFonts w:ascii="Times New Roman" w:hAnsi="Times New Roman" w:cs="Times New Roman"/>
          <w:sz w:val="24"/>
          <w:szCs w:val="24"/>
        </w:rPr>
        <w:t xml:space="preserve"> un</w:t>
      </w:r>
      <w:r w:rsidR="008E5BD7">
        <w:rPr>
          <w:rFonts w:ascii="Times New Roman" w:hAnsi="Times New Roman" w:cs="Times New Roman"/>
          <w:sz w:val="24"/>
          <w:szCs w:val="24"/>
        </w:rPr>
        <w:t xml:space="preserve"> lai novērstu jebkādas bažas par redakcionālo neatkarību, atbildību sadalījumu un lēmumu pieņemšanas neskaidrībām apvienotā sabiedriskā medija struktūrā, vēl ir nepieciešamas papildu diskusijas darba grupu ietvaros reorganizācijas sagatavošanas procesā. </w:t>
      </w:r>
    </w:p>
    <w:p w14:paraId="6423641A"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Tādējādi </w:t>
      </w:r>
      <w:r>
        <w:rPr>
          <w:rFonts w:ascii="Times New Roman" w:hAnsi="Times New Roman" w:cs="Times New Roman"/>
          <w:sz w:val="24"/>
          <w:szCs w:val="24"/>
        </w:rPr>
        <w:t>de</w:t>
      </w:r>
      <w:r w:rsidRPr="00A1026D">
        <w:rPr>
          <w:rFonts w:ascii="Times New Roman" w:hAnsi="Times New Roman" w:cs="Times New Roman"/>
          <w:sz w:val="24"/>
          <w:szCs w:val="24"/>
        </w:rPr>
        <w:t>talizēts redaktoru funkciju sadalījums</w:t>
      </w:r>
      <w:r>
        <w:rPr>
          <w:rFonts w:ascii="Times New Roman" w:hAnsi="Times New Roman" w:cs="Times New Roman"/>
          <w:sz w:val="24"/>
          <w:szCs w:val="24"/>
        </w:rPr>
        <w:t xml:space="preserve"> un amata vietu skaits</w:t>
      </w:r>
      <w:r w:rsidRPr="00A1026D">
        <w:rPr>
          <w:rFonts w:ascii="Times New Roman" w:hAnsi="Times New Roman" w:cs="Times New Roman"/>
          <w:sz w:val="24"/>
          <w:szCs w:val="24"/>
        </w:rPr>
        <w:t xml:space="preserve"> tiks apspriests darba grupās ar sabiedrisko mediju pārstāvju iesaisti līdz to darbības noslēgumam 2024. gada nogalē, taču galvenie atbildības un mijiedarbības principi izriet no </w:t>
      </w:r>
      <w:r>
        <w:rPr>
          <w:rFonts w:ascii="Times New Roman" w:hAnsi="Times New Roman" w:cs="Times New Roman"/>
          <w:sz w:val="24"/>
          <w:szCs w:val="24"/>
        </w:rPr>
        <w:t>divos likumos paredzētā.</w:t>
      </w:r>
    </w:p>
    <w:p w14:paraId="3CC41E60"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4ACE160D"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lastRenderedPageBreak/>
        <w:t>Likum</w:t>
      </w:r>
      <w:r>
        <w:rPr>
          <w:rFonts w:ascii="Times New Roman" w:hAnsi="Times New Roman" w:cs="Times New Roman"/>
          <w:color w:val="000000" w:themeColor="text1"/>
          <w:sz w:val="24"/>
          <w:szCs w:val="24"/>
        </w:rPr>
        <w:t>a</w:t>
      </w:r>
      <w:r w:rsidRPr="00F06934">
        <w:rPr>
          <w:rFonts w:ascii="Times New Roman" w:hAnsi="Times New Roman" w:cs="Times New Roman"/>
          <w:color w:val="000000" w:themeColor="text1"/>
          <w:sz w:val="24"/>
          <w:szCs w:val="24"/>
        </w:rPr>
        <w:t xml:space="preserve"> </w:t>
      </w:r>
      <w:r w:rsidRPr="009B1D4F">
        <w:rPr>
          <w:rFonts w:ascii="Times New Roman" w:hAnsi="Times New Roman" w:cs="Times New Roman"/>
          <w:sz w:val="24"/>
          <w:szCs w:val="24"/>
        </w:rPr>
        <w:t>“Par presi un citiem masu informācijas līdzekļiem”</w:t>
      </w:r>
      <w:r>
        <w:rPr>
          <w:rStyle w:val="FootnoteReference"/>
          <w:rFonts w:ascii="Times New Roman" w:hAnsi="Times New Roman" w:cs="Times New Roman"/>
          <w:sz w:val="24"/>
          <w:szCs w:val="24"/>
        </w:rPr>
        <w:footnoteReference w:id="17"/>
      </w:r>
      <w:r w:rsidRPr="00F06934">
        <w:rPr>
          <w:rFonts w:ascii="Times New Roman" w:hAnsi="Times New Roman" w:cs="Times New Roman"/>
          <w:color w:val="000000" w:themeColor="text1"/>
          <w:sz w:val="24"/>
          <w:szCs w:val="24"/>
        </w:rPr>
        <w:t xml:space="preserve">  16. pants definē redaktora atbildību un funkcijas: </w:t>
      </w:r>
    </w:p>
    <w:p w14:paraId="5F30CE02" w14:textId="77777777" w:rsidR="008E5BD7"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 xml:space="preserve">Redaktors (galvenais redaktors) atbild par masu informācijas līdzekļa redakcijas un citu tā struktūrvienību darbu atbilstoši savai kompetencei, kuru nosaka šis likums, citi normatīvie akti, kā arī ar dibinātāju vai izdevēju noslēgtie līgumi. </w:t>
      </w:r>
    </w:p>
    <w:p w14:paraId="6E5C0208" w14:textId="77777777" w:rsidR="008E5BD7"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 xml:space="preserve">Redaktors (galvenais redaktors) vada masu informācijas līdzekļa redakcijas darbu, pārstāv to attiecībās ar dibinātāju, izdevēju, citām juridiskajām vai fiziskajām personām. </w:t>
      </w:r>
    </w:p>
    <w:p w14:paraId="5AC6EEE8" w14:textId="77777777" w:rsidR="008E5BD7"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 xml:space="preserve">Redaktors (galvenais redaktors) atbild par masu informācijas līdzeklī publicējamo materiālu saturu. </w:t>
      </w:r>
    </w:p>
    <w:p w14:paraId="1CC819D1" w14:textId="77777777" w:rsidR="008E5BD7"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Redaktors (galvenais redaktors), veicot savus pienākumus, ir redakcionāli neatkarīgs.</w:t>
      </w:r>
    </w:p>
    <w:p w14:paraId="4393311B"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p>
    <w:p w14:paraId="00CFABE9"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shd w:val="clear" w:color="auto" w:fill="FFFFFF"/>
        </w:rPr>
      </w:pPr>
      <w:r w:rsidRPr="00F06934">
        <w:rPr>
          <w:rFonts w:ascii="Times New Roman" w:hAnsi="Times New Roman" w:cs="Times New Roman"/>
          <w:color w:val="000000" w:themeColor="text1"/>
          <w:sz w:val="24"/>
          <w:szCs w:val="24"/>
        </w:rPr>
        <w:t>SEPLL 5. panta 1. daļa paredz, ka “</w:t>
      </w:r>
      <w:r w:rsidRPr="00F06934">
        <w:rPr>
          <w:rFonts w:ascii="Times New Roman" w:hAnsi="Times New Roman" w:cs="Times New Roman"/>
          <w:color w:val="000000" w:themeColor="text1"/>
          <w:sz w:val="24"/>
          <w:szCs w:val="24"/>
          <w:shd w:val="clear" w:color="auto" w:fill="FFFFFF"/>
        </w:rPr>
        <w:t xml:space="preserve">sabiedrisko elektronisko plašsaziņas līdzekli vada tā valde. Valde īsteno sabiedriskā elektroniskā plašsaziņas līdzekļa administratīvo pārvaldību”. </w:t>
      </w:r>
    </w:p>
    <w:p w14:paraId="3A02A79E" w14:textId="77777777" w:rsidR="008E5BD7" w:rsidRDefault="008E5BD7" w:rsidP="008E5BD7">
      <w:pPr>
        <w:pStyle w:val="NoSpacing"/>
        <w:jc w:val="both"/>
        <w:rPr>
          <w:rFonts w:ascii="Times New Roman" w:hAnsi="Times New Roman" w:cs="Times New Roman"/>
          <w:color w:val="000000" w:themeColor="text1"/>
          <w:sz w:val="24"/>
          <w:szCs w:val="24"/>
          <w:shd w:val="clear" w:color="auto" w:fill="FFFFFF"/>
        </w:rPr>
      </w:pPr>
    </w:p>
    <w:p w14:paraId="12E5250E"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lang w:eastAsia="lv-LV"/>
        </w:rPr>
      </w:pPr>
      <w:r w:rsidRPr="00F06934">
        <w:rPr>
          <w:rFonts w:ascii="Times New Roman" w:hAnsi="Times New Roman" w:cs="Times New Roman"/>
          <w:color w:val="000000" w:themeColor="text1"/>
          <w:sz w:val="24"/>
          <w:szCs w:val="24"/>
          <w:shd w:val="clear" w:color="auto" w:fill="FFFFFF"/>
        </w:rPr>
        <w:t xml:space="preserve">SEPLL 6. pants definē galvenā redaktora </w:t>
      </w:r>
      <w:r w:rsidRPr="00F06934">
        <w:rPr>
          <w:rFonts w:ascii="Times New Roman" w:hAnsi="Times New Roman" w:cs="Times New Roman"/>
          <w:color w:val="000000" w:themeColor="text1"/>
          <w:sz w:val="24"/>
          <w:szCs w:val="24"/>
          <w:lang w:eastAsia="lv-LV"/>
        </w:rPr>
        <w:t xml:space="preserve">funkcijas un atbildību: </w:t>
      </w:r>
    </w:p>
    <w:p w14:paraId="7BCB420E"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(1) Sabiedriskā elektroniskā plašsaziņas līdzekļa galvenais redaktors ir persona, kas atbild par sabiedriskā elektroniskā plašsaziņas līdzekļa redakcionālās politikas veidošanu un īstenošanu, ievērojot šā likuma 1. pantā noteikto mērķi un 3. pantā noteiktos sabiedrisko elektronisko plašsaziņas līdzekļu darbības pamatprincipus. Sabiedriskā elektroniskā plašsaziņas līdzekļa galvenais redaktors redakcionālu lēmumu pieņemšanā ir neatkarīgs no sabiedriskā elektroniskā plašsaziņas līdzekļa valdes.</w:t>
      </w:r>
    </w:p>
    <w:p w14:paraId="3FB2073A"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(2) Sabiedriskā elektroniskā plašsaziņas līdzekļa galvenais redaktors, pieņemot redakcionālus lēmumus, konsultējas ar redakcionālo padomi. Redakcionālās padomes sastāvu apstiprina sabiedriskā elektroniskā plašsaziņas līdzekļa galvenais redaktors.</w:t>
      </w:r>
    </w:p>
    <w:p w14:paraId="2BCC0487"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(3) Sabiedriskā elektroniskā plašsaziņas līdzekļa galvenais redaktors ir atbildīgs par sabiedriskā elektroniskā plašsaziņas līdzekļa redakcionālajiem lēmumiem.</w:t>
      </w:r>
    </w:p>
    <w:p w14:paraId="4CD67B52" w14:textId="77777777" w:rsidR="008E5BD7" w:rsidRPr="00F06934" w:rsidRDefault="008E5BD7" w:rsidP="008E5BD7">
      <w:pPr>
        <w:pStyle w:val="NoSpacing"/>
        <w:ind w:firstLine="720"/>
        <w:jc w:val="both"/>
        <w:rPr>
          <w:rFonts w:ascii="Times New Roman" w:hAnsi="Times New Roman" w:cs="Times New Roman"/>
          <w:color w:val="000000" w:themeColor="text1"/>
          <w:sz w:val="24"/>
          <w:szCs w:val="24"/>
        </w:rPr>
      </w:pPr>
      <w:r w:rsidRPr="00F06934">
        <w:rPr>
          <w:rFonts w:ascii="Times New Roman" w:hAnsi="Times New Roman" w:cs="Times New Roman"/>
          <w:color w:val="000000" w:themeColor="text1"/>
          <w:sz w:val="24"/>
          <w:szCs w:val="24"/>
        </w:rPr>
        <w:t>(4) Sabiedriskā elektroniskā plašsaziņas līdzekļa galvenais redaktors, konsultējoties ar sabiedrisko elektronisko plašsaziņas līdzekļu ombudu, izstrādā un apstiprina sabiedriskā elektroniskā plašsaziņas līdzekļa redakcionālās vadlīnijas. Tās publicējamas attiecīgā sabiedriskā elektroniskā plašsaziņas līdzekļa tīmekļvietnē un Sabiedrisko elektronisko plašsaziņas līdzekļu padomes tīmekļvietnē.</w:t>
      </w:r>
    </w:p>
    <w:p w14:paraId="5B45CF2E" w14:textId="77777777" w:rsidR="008E5BD7" w:rsidRDefault="008E5BD7" w:rsidP="008E5BD7">
      <w:pPr>
        <w:pStyle w:val="NoSpacing"/>
        <w:jc w:val="both"/>
        <w:rPr>
          <w:rFonts w:ascii="Times New Roman" w:hAnsi="Times New Roman" w:cs="Times New Roman"/>
          <w:color w:val="000000" w:themeColor="text1"/>
          <w:sz w:val="24"/>
          <w:szCs w:val="24"/>
        </w:rPr>
      </w:pPr>
    </w:p>
    <w:p w14:paraId="202A021D" w14:textId="77777777" w:rsidR="008E5BD7" w:rsidRDefault="008E5BD7" w:rsidP="008E5BD7">
      <w:pPr>
        <w:spacing w:line="240" w:lineRule="auto"/>
        <w:ind w:firstLine="720"/>
        <w:jc w:val="both"/>
        <w:rPr>
          <w:rFonts w:ascii="Times New Roman" w:hAnsi="Times New Roman" w:cs="Times New Roman"/>
          <w:sz w:val="24"/>
          <w:szCs w:val="24"/>
          <w:shd w:val="clear" w:color="auto" w:fill="FFFFFF"/>
        </w:rPr>
      </w:pPr>
      <w:r w:rsidRPr="004808CE">
        <w:rPr>
          <w:rFonts w:ascii="Times New Roman" w:hAnsi="Times New Roman" w:cs="Times New Roman"/>
          <w:sz w:val="24"/>
          <w:szCs w:val="24"/>
        </w:rPr>
        <w:t>SEPLL noteikt</w:t>
      </w:r>
      <w:r>
        <w:rPr>
          <w:rFonts w:ascii="Times New Roman" w:hAnsi="Times New Roman" w:cs="Times New Roman"/>
          <w:sz w:val="24"/>
          <w:szCs w:val="24"/>
        </w:rPr>
        <w:t>ās</w:t>
      </w:r>
      <w:r w:rsidRPr="004808CE">
        <w:rPr>
          <w:rFonts w:ascii="Times New Roman" w:hAnsi="Times New Roman" w:cs="Times New Roman"/>
          <w:sz w:val="24"/>
          <w:szCs w:val="24"/>
        </w:rPr>
        <w:t xml:space="preserve"> </w:t>
      </w:r>
      <w:r>
        <w:rPr>
          <w:rFonts w:ascii="Times New Roman" w:hAnsi="Times New Roman" w:cs="Times New Roman"/>
          <w:sz w:val="24"/>
          <w:szCs w:val="24"/>
        </w:rPr>
        <w:t>medija</w:t>
      </w:r>
      <w:r w:rsidRPr="004808CE">
        <w:rPr>
          <w:rFonts w:ascii="Times New Roman" w:hAnsi="Times New Roman" w:cs="Times New Roman"/>
          <w:sz w:val="24"/>
          <w:szCs w:val="24"/>
        </w:rPr>
        <w:t xml:space="preserve"> galvenā redaktora funkcijas līdz galvenā redaktora ievēlēšanai amatā </w:t>
      </w:r>
      <w:r w:rsidRPr="004808CE">
        <w:rPr>
          <w:rFonts w:ascii="Times New Roman" w:hAnsi="Times New Roman" w:cs="Times New Roman"/>
          <w:sz w:val="24"/>
          <w:szCs w:val="24"/>
          <w:shd w:val="clear" w:color="auto" w:fill="FFFFFF"/>
        </w:rPr>
        <w:t>pild</w:t>
      </w:r>
      <w:r>
        <w:rPr>
          <w:rFonts w:ascii="Times New Roman" w:hAnsi="Times New Roman" w:cs="Times New Roman"/>
          <w:sz w:val="24"/>
          <w:szCs w:val="24"/>
          <w:shd w:val="clear" w:color="auto" w:fill="FFFFFF"/>
        </w:rPr>
        <w:t>īs</w:t>
      </w:r>
      <w:r w:rsidRPr="004808CE">
        <w:rPr>
          <w:rFonts w:ascii="Times New Roman" w:hAnsi="Times New Roman" w:cs="Times New Roman"/>
          <w:sz w:val="24"/>
          <w:szCs w:val="24"/>
          <w:shd w:val="clear" w:color="auto" w:fill="FFFFFF"/>
        </w:rPr>
        <w:t xml:space="preserve"> esošie Latvijas Radio un Latvijas Televīzijas galvenie redaktori. Šāds pārejas perioda regulējums ir paredzēts arī</w:t>
      </w:r>
      <w:r>
        <w:rPr>
          <w:rFonts w:ascii="Times New Roman" w:hAnsi="Times New Roman" w:cs="Times New Roman"/>
          <w:sz w:val="24"/>
          <w:szCs w:val="24"/>
          <w:shd w:val="clear" w:color="auto" w:fill="FFFFFF"/>
        </w:rPr>
        <w:t xml:space="preserve"> SEPLL</w:t>
      </w:r>
      <w:r w:rsidRPr="004808CE">
        <w:rPr>
          <w:rFonts w:ascii="Times New Roman" w:hAnsi="Times New Roman" w:cs="Times New Roman"/>
          <w:sz w:val="24"/>
          <w:szCs w:val="24"/>
          <w:shd w:val="clear" w:color="auto" w:fill="FFFFFF"/>
        </w:rPr>
        <w:t xml:space="preserve"> grozījumu likumprojektā. </w:t>
      </w:r>
      <w:r>
        <w:rPr>
          <w:rFonts w:ascii="Times New Roman" w:hAnsi="Times New Roman" w:cs="Times New Roman"/>
          <w:sz w:val="24"/>
          <w:szCs w:val="24"/>
          <w:shd w:val="clear" w:color="auto" w:fill="FFFFFF"/>
        </w:rPr>
        <w:t xml:space="preserve"> </w:t>
      </w:r>
    </w:p>
    <w:p w14:paraId="069FC351" w14:textId="77777777" w:rsidR="008E5BD7" w:rsidRPr="004D2E36" w:rsidRDefault="008E5BD7" w:rsidP="008E5BD7">
      <w:pPr>
        <w:spacing w:line="240" w:lineRule="auto"/>
        <w:ind w:firstLine="720"/>
        <w:jc w:val="both"/>
        <w:rPr>
          <w:rFonts w:ascii="Times New Roman" w:hAnsi="Times New Roman" w:cs="Times New Roman"/>
          <w:b/>
          <w:bCs/>
          <w:sz w:val="24"/>
          <w:szCs w:val="24"/>
        </w:rPr>
      </w:pPr>
    </w:p>
    <w:p w14:paraId="3A14B76B" w14:textId="77777777" w:rsidR="008E5BD7" w:rsidRDefault="008E5BD7" w:rsidP="008E5BD7">
      <w:pPr>
        <w:pStyle w:val="NoSpacing"/>
        <w:ind w:firstLine="720"/>
        <w:jc w:val="both"/>
        <w:rPr>
          <w:rFonts w:ascii="Times New Roman" w:hAnsi="Times New Roman"/>
          <w:i/>
          <w:iCs/>
        </w:rPr>
      </w:pPr>
    </w:p>
    <w:p w14:paraId="0837989A" w14:textId="77777777" w:rsidR="0010325E" w:rsidRDefault="0010325E" w:rsidP="008E5BD7">
      <w:pPr>
        <w:spacing w:line="240" w:lineRule="auto"/>
        <w:jc w:val="center"/>
        <w:rPr>
          <w:rFonts w:cstheme="minorHAnsi"/>
          <w:color w:val="4472C4" w:themeColor="accent1"/>
          <w:sz w:val="28"/>
          <w:szCs w:val="28"/>
        </w:rPr>
      </w:pPr>
    </w:p>
    <w:p w14:paraId="2FDD68E1" w14:textId="77777777" w:rsidR="0010325E" w:rsidRDefault="0010325E" w:rsidP="008E5BD7">
      <w:pPr>
        <w:spacing w:line="240" w:lineRule="auto"/>
        <w:jc w:val="center"/>
        <w:rPr>
          <w:rFonts w:cstheme="minorHAnsi"/>
          <w:color w:val="4472C4" w:themeColor="accent1"/>
          <w:sz w:val="28"/>
          <w:szCs w:val="28"/>
        </w:rPr>
      </w:pPr>
    </w:p>
    <w:p w14:paraId="04891317" w14:textId="77777777" w:rsidR="0010325E" w:rsidRDefault="0010325E" w:rsidP="008E5BD7">
      <w:pPr>
        <w:spacing w:line="240" w:lineRule="auto"/>
        <w:jc w:val="center"/>
        <w:rPr>
          <w:rFonts w:cstheme="minorHAnsi"/>
          <w:color w:val="4472C4" w:themeColor="accent1"/>
          <w:sz w:val="28"/>
          <w:szCs w:val="28"/>
        </w:rPr>
      </w:pPr>
    </w:p>
    <w:p w14:paraId="47CD582A" w14:textId="5C0D47D1" w:rsidR="008E5BD7" w:rsidRDefault="008E5BD7" w:rsidP="008E5BD7">
      <w:pPr>
        <w:spacing w:line="240" w:lineRule="auto"/>
        <w:jc w:val="center"/>
        <w:rPr>
          <w:rFonts w:cstheme="minorHAnsi"/>
          <w:color w:val="4472C4" w:themeColor="accent1"/>
          <w:sz w:val="28"/>
          <w:szCs w:val="28"/>
        </w:rPr>
      </w:pPr>
      <w:r w:rsidRPr="005B30EA">
        <w:rPr>
          <w:rFonts w:cstheme="minorHAnsi"/>
          <w:color w:val="4472C4" w:themeColor="accent1"/>
          <w:sz w:val="28"/>
          <w:szCs w:val="28"/>
        </w:rPr>
        <w:lastRenderedPageBreak/>
        <w:t>Zīmolu saglabāšana</w:t>
      </w:r>
    </w:p>
    <w:p w14:paraId="2BBC2A5C" w14:textId="77777777" w:rsidR="008E5BD7" w:rsidRPr="005B30EA" w:rsidRDefault="008E5BD7" w:rsidP="008E5BD7">
      <w:pPr>
        <w:spacing w:line="240" w:lineRule="auto"/>
        <w:ind w:firstLine="720"/>
        <w:jc w:val="center"/>
        <w:rPr>
          <w:rFonts w:cstheme="minorHAnsi"/>
          <w:b/>
          <w:bCs/>
          <w:sz w:val="24"/>
          <w:szCs w:val="24"/>
        </w:rPr>
      </w:pPr>
    </w:p>
    <w:p w14:paraId="6CB1E2DC"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darba grupu apvienotajā formātā izskanējušos jautājumus, SEPLP uzskata par nepieciešamu šajā dokumentā iekļaut arī detalizētu aprakstu par to, kā iecerēts saglabāt vēsturiskos programmu zīmolus. </w:t>
      </w:r>
    </w:p>
    <w:p w14:paraId="7F591126" w14:textId="77777777" w:rsidR="008E5BD7" w:rsidRPr="009375CD" w:rsidRDefault="008E5BD7" w:rsidP="008E5BD7">
      <w:pPr>
        <w:spacing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Koncepcijas</w:t>
      </w:r>
      <w:r w:rsidRPr="009375CD">
        <w:rPr>
          <w:rFonts w:ascii="Times New Roman" w:hAnsi="Times New Roman" w:cs="Times New Roman"/>
          <w:sz w:val="24"/>
          <w:szCs w:val="24"/>
        </w:rPr>
        <w:t xml:space="preserve"> 57. lpp. teikts: “Sākotnēji </w:t>
      </w:r>
      <w:r w:rsidRPr="009375CD">
        <w:rPr>
          <w:rFonts w:ascii="Times New Roman" w:hAnsi="Times New Roman" w:cs="Times New Roman"/>
          <w:noProof/>
          <w:sz w:val="24"/>
          <w:szCs w:val="24"/>
        </w:rPr>
        <w:t>vēsturiskie programmu zīmoli tiek saglabāti, taču apvienošanas koncepcijas turpmākas īstenošanas gaitā nepieciešams profesionālu zīmola ekspertu viedoklis par zīmolu nākotni.”</w:t>
      </w:r>
      <w:r>
        <w:rPr>
          <w:rFonts w:ascii="Times New Roman" w:hAnsi="Times New Roman" w:cs="Times New Roman"/>
          <w:noProof/>
          <w:sz w:val="24"/>
          <w:szCs w:val="24"/>
        </w:rPr>
        <w:t xml:space="preserve"> </w:t>
      </w:r>
      <w:r w:rsidRPr="009375CD">
        <w:rPr>
          <w:rFonts w:ascii="Times New Roman" w:hAnsi="Times New Roman" w:cs="Times New Roman"/>
          <w:sz w:val="24"/>
          <w:szCs w:val="24"/>
        </w:rPr>
        <w:t>Savukārt 74. lpp. teikts: “Strādājot pie koncepcijas sīkākas detalizācijas, veicama arī izpēte par jaunā uzņēmuma nosaukumu un vēsturisko zīmolu saglabāšanu.”</w:t>
      </w:r>
    </w:p>
    <w:p w14:paraId="16F3C921" w14:textId="77777777" w:rsidR="008E5BD7" w:rsidRPr="009375CD" w:rsidRDefault="008E5BD7" w:rsidP="008E5BD7">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SEPLL</w:t>
      </w:r>
      <w:r w:rsidRPr="009375CD">
        <w:rPr>
          <w:rFonts w:ascii="Times New Roman" w:hAnsi="Times New Roman" w:cs="Times New Roman"/>
          <w:sz w:val="24"/>
          <w:szCs w:val="24"/>
        </w:rPr>
        <w:t xml:space="preserve">, kas </w:t>
      </w:r>
      <w:r>
        <w:rPr>
          <w:rFonts w:ascii="Times New Roman" w:hAnsi="Times New Roman" w:cs="Times New Roman"/>
          <w:sz w:val="24"/>
          <w:szCs w:val="24"/>
        </w:rPr>
        <w:t>ir spēkā</w:t>
      </w:r>
      <w:r w:rsidRPr="009375CD">
        <w:rPr>
          <w:rFonts w:ascii="Times New Roman" w:hAnsi="Times New Roman" w:cs="Times New Roman"/>
          <w:sz w:val="24"/>
          <w:szCs w:val="24"/>
        </w:rPr>
        <w:t xml:space="preserve"> kopš  2021. gada 1. janvāra, 4. panta 2. daļā ir nosaukti sabiedriskie elektroniskie plašsaziņas līdzekļi – </w:t>
      </w:r>
      <w:r w:rsidRPr="009375CD">
        <w:rPr>
          <w:rFonts w:ascii="Times New Roman" w:hAnsi="Times New Roman" w:cs="Times New Roman"/>
          <w:sz w:val="24"/>
          <w:szCs w:val="24"/>
          <w:shd w:val="clear" w:color="auto" w:fill="FFFFFF"/>
        </w:rPr>
        <w:t>“sabiedriskie elektroniskie plašsaziņas līdzekļi ir sabiedrība ar ierobežotu atbildību "Latvijas Televīzija" (turpmāk — Latvijas Televīzija) un sabiedrība ar ierobežotu atbildību "Latvijas Radio" (turpmāk — Latvijas Radio)”.</w:t>
      </w:r>
    </w:p>
    <w:p w14:paraId="2177C73D" w14:textId="79A051E3" w:rsidR="008E5BD7" w:rsidRDefault="008E5BD7" w:rsidP="008E5BD7">
      <w:pPr>
        <w:spacing w:line="240" w:lineRule="auto"/>
        <w:ind w:firstLine="720"/>
        <w:jc w:val="both"/>
        <w:rPr>
          <w:rFonts w:ascii="Times New Roman" w:hAnsi="Times New Roman" w:cs="Times New Roman"/>
          <w:sz w:val="24"/>
          <w:szCs w:val="24"/>
          <w:shd w:val="clear" w:color="auto" w:fill="FFFFFF"/>
        </w:rPr>
      </w:pPr>
      <w:r w:rsidRPr="009375CD">
        <w:rPr>
          <w:rFonts w:ascii="Times New Roman" w:hAnsi="Times New Roman" w:cs="Times New Roman"/>
          <w:sz w:val="24"/>
          <w:szCs w:val="24"/>
          <w:shd w:val="clear" w:color="auto" w:fill="FFFFFF"/>
        </w:rPr>
        <w:t>Likuma 8. pant</w:t>
      </w:r>
      <w:r w:rsidR="00BA6F7B">
        <w:rPr>
          <w:rFonts w:ascii="Times New Roman" w:hAnsi="Times New Roman" w:cs="Times New Roman"/>
          <w:sz w:val="24"/>
          <w:szCs w:val="24"/>
          <w:shd w:val="clear" w:color="auto" w:fill="FFFFFF"/>
        </w:rPr>
        <w:t>ā</w:t>
      </w:r>
      <w:r w:rsidRPr="009375CD">
        <w:rPr>
          <w:rFonts w:ascii="Times New Roman" w:hAnsi="Times New Roman" w:cs="Times New Roman"/>
          <w:sz w:val="24"/>
          <w:szCs w:val="24"/>
          <w:shd w:val="clear" w:color="auto" w:fill="FFFFFF"/>
        </w:rPr>
        <w:t xml:space="preserve"> ir sekojošas daļas ar uzņēmumu nosaukumu pieminēšanu:</w:t>
      </w:r>
    </w:p>
    <w:p w14:paraId="0B23373F" w14:textId="77777777" w:rsidR="008E5BD7" w:rsidRPr="009375CD" w:rsidRDefault="008E5BD7" w:rsidP="008E5BD7">
      <w:pPr>
        <w:spacing w:line="240" w:lineRule="auto"/>
        <w:jc w:val="both"/>
        <w:rPr>
          <w:rFonts w:ascii="Times New Roman" w:hAnsi="Times New Roman" w:cs="Times New Roman"/>
          <w:sz w:val="24"/>
          <w:szCs w:val="24"/>
          <w:shd w:val="clear" w:color="auto" w:fill="FFFFFF"/>
        </w:rPr>
      </w:pPr>
      <w:r w:rsidRPr="009375CD">
        <w:rPr>
          <w:rFonts w:ascii="Times New Roman" w:hAnsi="Times New Roman" w:cs="Times New Roman"/>
          <w:sz w:val="24"/>
          <w:szCs w:val="24"/>
        </w:rPr>
        <w:t>(2) Latvijas Televīzijas programmās ne mazāk kā 10 procentus raidlaika paredz Latvijas neatkarīgo producentu veidotam oriģinālsaturam — raidījumiem un filmām. Oriģinālsaturs šā likuma izpratnē ir pirmizrāde un pirmais atkārtojums gada laikā.</w:t>
      </w:r>
    </w:p>
    <w:p w14:paraId="610B1552" w14:textId="77777777" w:rsidR="008E5BD7" w:rsidRPr="009375CD" w:rsidRDefault="008E5BD7" w:rsidP="008E5BD7">
      <w:pPr>
        <w:spacing w:line="240" w:lineRule="auto"/>
        <w:jc w:val="both"/>
        <w:rPr>
          <w:rFonts w:ascii="Times New Roman" w:hAnsi="Times New Roman" w:cs="Times New Roman"/>
          <w:sz w:val="24"/>
          <w:szCs w:val="24"/>
        </w:rPr>
      </w:pPr>
      <w:r w:rsidRPr="009375CD">
        <w:rPr>
          <w:rFonts w:ascii="Times New Roman" w:hAnsi="Times New Roman" w:cs="Times New Roman"/>
          <w:sz w:val="24"/>
          <w:szCs w:val="24"/>
        </w:rPr>
        <w:t>(3) Latvijas Radio un Latvijas Televīzija savu programmu veido kā nacionālo programmu valsts valodā, tai skaitā latgaliešu rakstu valodā, izņemot šā panta ceturtajā daļā minēto gadījumu. Nacionālās programmas raidlaiku var atvēlēt arī raidījumiem vai sižetiem lībiešu valodā.</w:t>
      </w:r>
    </w:p>
    <w:p w14:paraId="013DD5CA" w14:textId="77777777" w:rsidR="008E5BD7" w:rsidRPr="009375CD" w:rsidRDefault="008E5BD7" w:rsidP="008E5BD7">
      <w:pPr>
        <w:spacing w:line="240" w:lineRule="auto"/>
        <w:jc w:val="both"/>
        <w:rPr>
          <w:rFonts w:ascii="Times New Roman" w:hAnsi="Times New Roman" w:cs="Times New Roman"/>
          <w:sz w:val="24"/>
          <w:szCs w:val="24"/>
        </w:rPr>
      </w:pPr>
      <w:r w:rsidRPr="009375CD">
        <w:rPr>
          <w:rFonts w:ascii="Times New Roman" w:hAnsi="Times New Roman" w:cs="Times New Roman"/>
          <w:sz w:val="24"/>
          <w:szCs w:val="24"/>
        </w:rPr>
        <w:t>(4) Ja Latvijas Radio vai Latvijas Televīzija veido vairākas programmas, tad vienu programmu vai daļu vienas programmas raidlaika var atvēlēt raidījumiem svešvalodās, ieskaitot šajā raidlaikā arī valsts valodā subtitrētas kinofilmas vai teātra izrādes.</w:t>
      </w:r>
    </w:p>
    <w:p w14:paraId="3C3F688C" w14:textId="77777777" w:rsidR="008E5BD7" w:rsidRDefault="008E5BD7" w:rsidP="008E5BD7">
      <w:pPr>
        <w:spacing w:line="240" w:lineRule="auto"/>
        <w:ind w:firstLine="720"/>
        <w:jc w:val="both"/>
        <w:rPr>
          <w:rFonts w:ascii="Times New Roman" w:hAnsi="Times New Roman" w:cs="Times New Roman"/>
          <w:sz w:val="24"/>
          <w:szCs w:val="24"/>
        </w:rPr>
      </w:pPr>
      <w:r w:rsidRPr="009375CD">
        <w:rPr>
          <w:rFonts w:ascii="Times New Roman" w:hAnsi="Times New Roman" w:cs="Times New Roman"/>
          <w:sz w:val="24"/>
          <w:szCs w:val="24"/>
        </w:rPr>
        <w:t>23.</w:t>
      </w:r>
      <w:r>
        <w:rPr>
          <w:rFonts w:ascii="Times New Roman" w:hAnsi="Times New Roman" w:cs="Times New Roman"/>
          <w:sz w:val="24"/>
          <w:szCs w:val="24"/>
        </w:rPr>
        <w:t xml:space="preserve"> </w:t>
      </w:r>
      <w:r w:rsidRPr="009375CD">
        <w:rPr>
          <w:rFonts w:ascii="Times New Roman" w:hAnsi="Times New Roman" w:cs="Times New Roman"/>
          <w:sz w:val="24"/>
          <w:szCs w:val="24"/>
        </w:rPr>
        <w:t>pantā</w:t>
      </w:r>
      <w:r>
        <w:rPr>
          <w:rFonts w:ascii="Times New Roman" w:hAnsi="Times New Roman" w:cs="Times New Roman"/>
          <w:sz w:val="24"/>
          <w:szCs w:val="24"/>
        </w:rPr>
        <w:t>:</w:t>
      </w:r>
    </w:p>
    <w:p w14:paraId="679A853F" w14:textId="77777777" w:rsidR="008E5BD7" w:rsidRPr="009375CD" w:rsidRDefault="008E5BD7" w:rsidP="008E5BD7">
      <w:pPr>
        <w:spacing w:line="240" w:lineRule="auto"/>
        <w:jc w:val="both"/>
        <w:rPr>
          <w:rFonts w:ascii="Times New Roman" w:hAnsi="Times New Roman" w:cs="Times New Roman"/>
          <w:sz w:val="24"/>
          <w:szCs w:val="24"/>
        </w:rPr>
      </w:pPr>
      <w:r w:rsidRPr="009375CD">
        <w:rPr>
          <w:rFonts w:ascii="Times New Roman" w:hAnsi="Times New Roman" w:cs="Times New Roman"/>
          <w:sz w:val="24"/>
          <w:szCs w:val="24"/>
        </w:rPr>
        <w:t>(1) Latvijas Televīzija nodrošina Latvijas nacionālā audiovizuālā mantojuma pieejamību sabiedrībai, iepērkot nacionālās filmas, demonstrējot tās savu programmu un pakalpojumu ietvaros un veicot citus pasākumus Latvijas filmu nozares atbalstīšanai saskaņā ar šo nozari regulējošiem tiesību aktiem.</w:t>
      </w:r>
    </w:p>
    <w:p w14:paraId="2DF6A4A5" w14:textId="77777777" w:rsidR="008E5BD7" w:rsidRPr="009375CD" w:rsidRDefault="008E5BD7" w:rsidP="008E5BD7">
      <w:pPr>
        <w:spacing w:line="240" w:lineRule="auto"/>
        <w:jc w:val="both"/>
        <w:rPr>
          <w:rFonts w:ascii="Times New Roman" w:hAnsi="Times New Roman" w:cs="Times New Roman"/>
          <w:sz w:val="24"/>
          <w:szCs w:val="24"/>
        </w:rPr>
      </w:pPr>
      <w:r w:rsidRPr="009375CD">
        <w:rPr>
          <w:rFonts w:ascii="Times New Roman" w:hAnsi="Times New Roman" w:cs="Times New Roman"/>
          <w:sz w:val="24"/>
          <w:szCs w:val="24"/>
        </w:rPr>
        <w:t>(2) Latvijas Televīzija Latvijas nacionālā audiovizuālā mantojuma jautājumos sadarbojas ar valsts tiešās pārvaldes iestādi "Nacionālais kino centrs".</w:t>
      </w:r>
    </w:p>
    <w:p w14:paraId="6A1710DA" w14:textId="77777777" w:rsidR="008E5BD7" w:rsidRPr="009375CD" w:rsidRDefault="008E5BD7" w:rsidP="008E5BD7">
      <w:pPr>
        <w:spacing w:line="240" w:lineRule="auto"/>
        <w:jc w:val="both"/>
        <w:rPr>
          <w:rFonts w:ascii="Times New Roman" w:hAnsi="Times New Roman" w:cs="Times New Roman"/>
          <w:sz w:val="24"/>
          <w:szCs w:val="24"/>
        </w:rPr>
      </w:pPr>
      <w:r w:rsidRPr="009375CD">
        <w:rPr>
          <w:rFonts w:ascii="Times New Roman" w:hAnsi="Times New Roman" w:cs="Times New Roman"/>
          <w:sz w:val="24"/>
          <w:szCs w:val="24"/>
        </w:rPr>
        <w:t>(3) Valsts tiešās pārvaldes iestāde "Nacionālais kino centrs" un Latvijas Televīzija noslēdz vienošanos par kārtību, kādā Latvijas Televīzija tai piešķirtā budžeta ietvaros pilda savu pienākumu iesaistīties nacionālo filmu kopražošanā un iepirkšanā. Vienošanās termiņš ir trīs gadi, un tā ik reizi slēdzama ne vēlāk kā četrus mēnešus pirms nākamā perioda sākuma.</w:t>
      </w:r>
    </w:p>
    <w:p w14:paraId="11EE5CE8" w14:textId="77777777" w:rsidR="008E5BD7" w:rsidRDefault="008E5BD7" w:rsidP="008E5BD7">
      <w:pPr>
        <w:spacing w:line="240" w:lineRule="auto"/>
        <w:ind w:firstLine="720"/>
        <w:jc w:val="both"/>
        <w:rPr>
          <w:rFonts w:ascii="Times New Roman" w:hAnsi="Times New Roman" w:cs="Times New Roman"/>
          <w:sz w:val="24"/>
          <w:szCs w:val="24"/>
        </w:rPr>
      </w:pPr>
      <w:r w:rsidRPr="009375CD">
        <w:rPr>
          <w:rFonts w:ascii="Times New Roman" w:hAnsi="Times New Roman" w:cs="Times New Roman"/>
          <w:sz w:val="24"/>
          <w:szCs w:val="24"/>
        </w:rPr>
        <w:t>24.</w:t>
      </w:r>
      <w:r>
        <w:rPr>
          <w:rFonts w:ascii="Times New Roman" w:hAnsi="Times New Roman" w:cs="Times New Roman"/>
          <w:sz w:val="24"/>
          <w:szCs w:val="24"/>
        </w:rPr>
        <w:t xml:space="preserve"> </w:t>
      </w:r>
      <w:r w:rsidRPr="009375CD">
        <w:rPr>
          <w:rFonts w:ascii="Times New Roman" w:hAnsi="Times New Roman" w:cs="Times New Roman"/>
          <w:sz w:val="24"/>
          <w:szCs w:val="24"/>
        </w:rPr>
        <w:t xml:space="preserve">pantā: </w:t>
      </w:r>
    </w:p>
    <w:p w14:paraId="006EDE5E" w14:textId="77777777" w:rsidR="008E5BD7" w:rsidRPr="00020456" w:rsidRDefault="008E5BD7" w:rsidP="008E5BD7">
      <w:pPr>
        <w:spacing w:line="240" w:lineRule="auto"/>
        <w:jc w:val="both"/>
        <w:rPr>
          <w:rFonts w:ascii="Times New Roman" w:hAnsi="Times New Roman" w:cs="Times New Roman"/>
          <w:sz w:val="24"/>
          <w:szCs w:val="24"/>
        </w:rPr>
      </w:pPr>
      <w:r w:rsidRPr="009375CD">
        <w:rPr>
          <w:rFonts w:ascii="Times New Roman" w:hAnsi="Times New Roman" w:cs="Times New Roman"/>
          <w:sz w:val="24"/>
          <w:szCs w:val="24"/>
          <w:shd w:val="clear" w:color="auto" w:fill="FFFFFF"/>
        </w:rPr>
        <w:t xml:space="preserve">Sabiedriskie elektroniskie plašsaziņas līdzekļi ir Latvijas Radiofona, bijušās Latvijas PSR Valsts televīzijas un radioraidījumu komitejas, Latvijas Republikas Valsts televīzijas un radioraidījumu komitejas, valsts uzņēmumu "Latvijas Radio" un "Latvijas </w:t>
      </w:r>
      <w:r w:rsidRPr="009375CD">
        <w:rPr>
          <w:rFonts w:ascii="Times New Roman" w:hAnsi="Times New Roman" w:cs="Times New Roman"/>
          <w:sz w:val="24"/>
          <w:szCs w:val="24"/>
          <w:shd w:val="clear" w:color="auto" w:fill="FFFFFF"/>
        </w:rPr>
        <w:lastRenderedPageBreak/>
        <w:t>Televīzija", kā arī valsts bezpeļņas sabiedrības ar ierobežotu atbildību "Latvijas Radio" un valsts bezpeļņas sabiedrības ar ierobežotu atbildību "Latvijas Televīzija" tiesību un saistību pārņēmēji.</w:t>
      </w:r>
    </w:p>
    <w:p w14:paraId="38556476" w14:textId="77777777" w:rsidR="008E5BD7" w:rsidRDefault="008E5BD7" w:rsidP="008E5BD7">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NEPLP ir izdevusi apraides atļaujas sekojošām </w:t>
      </w:r>
      <w:hyperlink r:id="rId20" w:history="1">
        <w:r w:rsidRPr="009375CD">
          <w:rPr>
            <w:rStyle w:val="Hyperlink"/>
            <w:rFonts w:ascii="Times New Roman" w:hAnsi="Times New Roman" w:cs="Times New Roman"/>
            <w:sz w:val="24"/>
            <w:szCs w:val="24"/>
            <w:shd w:val="clear" w:color="auto" w:fill="FFFFFF"/>
          </w:rPr>
          <w:t>Latvijas Radio programmām</w:t>
        </w:r>
      </w:hyperlink>
      <w:r>
        <w:rPr>
          <w:rFonts w:ascii="Times New Roman" w:hAnsi="Times New Roman" w:cs="Times New Roman"/>
          <w:sz w:val="24"/>
          <w:szCs w:val="24"/>
          <w:shd w:val="clear" w:color="auto" w:fill="FFFFFF"/>
        </w:rPr>
        <w:t xml:space="preserve"> – Latvijas Radio 1, Latvijas Radio 2, Latvijas Radio 3 – Klasika, Latvijas Radio 4 – Doma laukums, Latvijas Radio 5 – Pieci.lv, Latvijas Radio 6; </w:t>
      </w:r>
      <w:hyperlink r:id="rId21" w:history="1">
        <w:r w:rsidRPr="009375CD">
          <w:rPr>
            <w:rStyle w:val="Hyperlink"/>
            <w:rFonts w:ascii="Times New Roman" w:hAnsi="Times New Roman" w:cs="Times New Roman"/>
            <w:sz w:val="24"/>
            <w:szCs w:val="24"/>
            <w:shd w:val="clear" w:color="auto" w:fill="FFFFFF"/>
          </w:rPr>
          <w:t>Latvijas Televīzijas programmām</w:t>
        </w:r>
      </w:hyperlink>
      <w:r>
        <w:rPr>
          <w:rFonts w:ascii="Times New Roman" w:hAnsi="Times New Roman" w:cs="Times New Roman"/>
          <w:sz w:val="24"/>
          <w:szCs w:val="24"/>
          <w:shd w:val="clear" w:color="auto" w:fill="FFFFFF"/>
        </w:rPr>
        <w:t xml:space="preserve"> – LTV1, LTV7, VISIEMLTV.LV; reģistrējusi sekojošus </w:t>
      </w:r>
      <w:hyperlink r:id="rId22" w:history="1">
        <w:r w:rsidRPr="00001A4A">
          <w:rPr>
            <w:rStyle w:val="Hyperlink"/>
            <w:rFonts w:ascii="Times New Roman" w:hAnsi="Times New Roman" w:cs="Times New Roman"/>
            <w:sz w:val="24"/>
            <w:szCs w:val="24"/>
            <w:shd w:val="clear" w:color="auto" w:fill="FFFFFF"/>
          </w:rPr>
          <w:t>Latvijas Televīzijas pakalpojumus</w:t>
        </w:r>
      </w:hyperlink>
      <w:r>
        <w:rPr>
          <w:rFonts w:ascii="Times New Roman" w:hAnsi="Times New Roman" w:cs="Times New Roman"/>
          <w:sz w:val="24"/>
          <w:szCs w:val="24"/>
          <w:shd w:val="clear" w:color="auto" w:fill="FFFFFF"/>
        </w:rPr>
        <w:t xml:space="preserve"> pēc pieprasījuma – www.lsm.lv; replay.lsm.lv. </w:t>
      </w:r>
    </w:p>
    <w:p w14:paraId="3EFBD211"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Koncepcijas sadaļā “3.</w:t>
      </w:r>
      <w:r>
        <w:t> </w:t>
      </w:r>
      <w:r>
        <w:rPr>
          <w:rFonts w:ascii="Times New Roman" w:hAnsi="Times New Roman" w:cs="Times New Roman"/>
          <w:sz w:val="24"/>
          <w:szCs w:val="24"/>
          <w:shd w:val="clear" w:color="auto" w:fill="FFFFFF"/>
        </w:rPr>
        <w:t xml:space="preserve">Satura ražošanas jautājumi” uzskaitīti arī </w:t>
      </w:r>
      <w:r w:rsidRPr="00AB16F4">
        <w:rPr>
          <w:rFonts w:ascii="Times New Roman" w:hAnsi="Times New Roman" w:cs="Times New Roman"/>
          <w:sz w:val="24"/>
          <w:szCs w:val="24"/>
        </w:rPr>
        <w:t>vairāki</w:t>
      </w:r>
      <w:r>
        <w:rPr>
          <w:rFonts w:ascii="Times New Roman" w:hAnsi="Times New Roman" w:cs="Times New Roman"/>
          <w:sz w:val="24"/>
          <w:szCs w:val="24"/>
        </w:rPr>
        <w:t xml:space="preserve"> Pieci.lv</w:t>
      </w:r>
      <w:r w:rsidRPr="00AB16F4">
        <w:rPr>
          <w:rFonts w:ascii="Times New Roman" w:hAnsi="Times New Roman" w:cs="Times New Roman"/>
          <w:sz w:val="24"/>
          <w:szCs w:val="24"/>
        </w:rPr>
        <w:t xml:space="preserve"> interneta radio</w:t>
      </w:r>
      <w:r>
        <w:rPr>
          <w:rFonts w:ascii="Times New Roman" w:hAnsi="Times New Roman" w:cs="Times New Roman"/>
          <w:sz w:val="24"/>
          <w:szCs w:val="24"/>
        </w:rPr>
        <w:t xml:space="preserve"> –</w:t>
      </w:r>
      <w:r w:rsidRPr="00AB16F4">
        <w:rPr>
          <w:rFonts w:ascii="Times New Roman" w:hAnsi="Times New Roman" w:cs="Times New Roman"/>
          <w:sz w:val="24"/>
          <w:szCs w:val="24"/>
        </w:rPr>
        <w:t xml:space="preserve"> Pieci atklājumi, Pieci latvieši, Pieci latgalieši, Pieci hiti, KEF, DJ Skola, Maestro radio</w:t>
      </w:r>
      <w:r>
        <w:rPr>
          <w:rFonts w:ascii="Times New Roman" w:hAnsi="Times New Roman" w:cs="Times New Roman"/>
          <w:sz w:val="24"/>
          <w:szCs w:val="24"/>
        </w:rPr>
        <w:t xml:space="preserve">; pieminēts, ka Latvijas Radio 6 </w:t>
      </w:r>
      <w:r w:rsidRPr="00450161">
        <w:rPr>
          <w:rFonts w:ascii="Times New Roman" w:hAnsi="Times New Roman" w:cs="Times New Roman"/>
          <w:sz w:val="24"/>
          <w:szCs w:val="24"/>
        </w:rPr>
        <w:t>retranslē Radio NABA veidoto saturu</w:t>
      </w:r>
      <w:r>
        <w:rPr>
          <w:rFonts w:ascii="Times New Roman" w:hAnsi="Times New Roman" w:cs="Times New Roman"/>
          <w:sz w:val="24"/>
          <w:szCs w:val="24"/>
        </w:rPr>
        <w:t>.</w:t>
      </w:r>
    </w:p>
    <w:p w14:paraId="5DB6BB41"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Turpat norādīts, Latvijas Televīzijas </w:t>
      </w:r>
      <w:r w:rsidRPr="006416CA">
        <w:rPr>
          <w:rFonts w:ascii="Times New Roman" w:hAnsi="Times New Roman" w:cs="Times New Roman"/>
          <w:sz w:val="24"/>
          <w:szCs w:val="24"/>
        </w:rPr>
        <w:t>R</w:t>
      </w:r>
      <w:r>
        <w:rPr>
          <w:rFonts w:ascii="Times New Roman" w:hAnsi="Times New Roman" w:cs="Times New Roman"/>
          <w:sz w:val="24"/>
          <w:szCs w:val="24"/>
        </w:rPr>
        <w:t>US</w:t>
      </w:r>
      <w:r w:rsidRPr="006416CA">
        <w:rPr>
          <w:rFonts w:ascii="Times New Roman" w:hAnsi="Times New Roman" w:cs="Times New Roman"/>
          <w:sz w:val="24"/>
          <w:szCs w:val="24"/>
        </w:rPr>
        <w:t>.LSM.lv ir sabiedrisko mediju ziņu un aktuālās informācijas satura mazākumtautībām platforma</w:t>
      </w:r>
      <w:r>
        <w:rPr>
          <w:rFonts w:ascii="Times New Roman" w:hAnsi="Times New Roman" w:cs="Times New Roman"/>
          <w:sz w:val="24"/>
          <w:szCs w:val="24"/>
          <w:shd w:val="clear" w:color="auto" w:fill="FFFFFF"/>
        </w:rPr>
        <w:t xml:space="preserve">, </w:t>
      </w:r>
      <w:r w:rsidRPr="006416CA">
        <w:rPr>
          <w:rFonts w:ascii="Times New Roman" w:hAnsi="Times New Roman" w:cs="Times New Roman"/>
          <w:sz w:val="24"/>
          <w:szCs w:val="24"/>
        </w:rPr>
        <w:t>LSM Bērnistaba.lv ir</w:t>
      </w:r>
      <w:r>
        <w:rPr>
          <w:rFonts w:ascii="Times New Roman" w:hAnsi="Times New Roman" w:cs="Times New Roman"/>
          <w:sz w:val="24"/>
          <w:szCs w:val="24"/>
        </w:rPr>
        <w:t xml:space="preserve"> vietne bērniem, </w:t>
      </w:r>
      <w:r w:rsidRPr="006416CA">
        <w:rPr>
          <w:rFonts w:ascii="Times New Roman" w:hAnsi="Times New Roman" w:cs="Times New Roman"/>
          <w:sz w:val="24"/>
          <w:szCs w:val="24"/>
        </w:rPr>
        <w:t>multimediju platforma  16+  ir platforma ar jauniešiem aktuālu saturu</w:t>
      </w:r>
      <w:r>
        <w:rPr>
          <w:rFonts w:ascii="Times New Roman" w:hAnsi="Times New Roman" w:cs="Times New Roman"/>
          <w:sz w:val="24"/>
          <w:szCs w:val="24"/>
        </w:rPr>
        <w:t xml:space="preserve">, </w:t>
      </w:r>
      <w:r w:rsidRPr="006416CA">
        <w:rPr>
          <w:rFonts w:ascii="Times New Roman" w:eastAsia="Arial Bold" w:hAnsi="Times New Roman" w:cs="Times New Roman"/>
          <w:sz w:val="24"/>
          <w:szCs w:val="24"/>
        </w:rPr>
        <w:t xml:space="preserve">ir </w:t>
      </w:r>
      <w:r w:rsidRPr="006416CA">
        <w:rPr>
          <w:rFonts w:ascii="Times New Roman" w:hAnsi="Times New Roman" w:cs="Times New Roman"/>
          <w:sz w:val="24"/>
          <w:szCs w:val="24"/>
        </w:rPr>
        <w:t>pusaudžu multimediju platforma +AUDZIS</w:t>
      </w:r>
      <w:r>
        <w:rPr>
          <w:rFonts w:ascii="Times New Roman" w:hAnsi="Times New Roman" w:cs="Times New Roman"/>
          <w:sz w:val="24"/>
          <w:szCs w:val="24"/>
        </w:rPr>
        <w:t xml:space="preserve">. </w:t>
      </w:r>
    </w:p>
    <w:p w14:paraId="463A87BA"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ENG.LSM.lv ir sabiedrisko mediju ziņu vietne angļu valodā. </w:t>
      </w:r>
    </w:p>
    <w:p w14:paraId="4E75BF9D"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Augstāk minētie programmu zīmolu un platformu nosaukumi ir minēti gan abu uzņēmumu vidēja termiņa darbības stratēģijās, gan ikgadējos sabiedriskā pasūtījuma plānos un atskaitēs. </w:t>
      </w:r>
    </w:p>
    <w:p w14:paraId="1644CA19"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Gatavojot apvienošanas procesa nodrošināšanai nepieciešamos grozījumus SEPLL,  SEPLP 2023. gada sākumā, sadarbībā ar sabiedrisko mediju valdēm un piesaistot zīmolvedības speciālistu, apsprieda jaunā uzņēmuma juridisko nosaukumu, vienojoties par nosaukumu “Latvijas Sabiedriskais medijs”, kas arī tika iekļauts attiecīgajos likumprojektos. </w:t>
      </w:r>
    </w:p>
    <w:p w14:paraId="6809CF50" w14:textId="61299F91"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Pantos, kur līdz šim atsevišķi minētas, piemēram, </w:t>
      </w:r>
      <w:r w:rsidR="006A2EFF">
        <w:rPr>
          <w:rFonts w:ascii="Times New Roman" w:hAnsi="Times New Roman" w:cs="Times New Roman"/>
          <w:sz w:val="24"/>
          <w:szCs w:val="24"/>
        </w:rPr>
        <w:t xml:space="preserve">uzņēmumu </w:t>
      </w:r>
      <w:r>
        <w:rPr>
          <w:rFonts w:ascii="Times New Roman" w:hAnsi="Times New Roman" w:cs="Times New Roman"/>
          <w:sz w:val="24"/>
          <w:szCs w:val="24"/>
        </w:rPr>
        <w:t xml:space="preserve">Latvijas Televīzijas vai Latvijas Radio programmas, grozījumu likumprojektā paredzēts to apzīmēt attiecīgi kā </w:t>
      </w:r>
      <w:r w:rsidR="00247CC7">
        <w:rPr>
          <w:rFonts w:ascii="Times New Roman" w:hAnsi="Times New Roman" w:cs="Times New Roman"/>
          <w:sz w:val="24"/>
          <w:szCs w:val="24"/>
        </w:rPr>
        <w:t xml:space="preserve">uzņēmuma </w:t>
      </w:r>
      <w:r>
        <w:rPr>
          <w:rFonts w:ascii="Times New Roman" w:hAnsi="Times New Roman" w:cs="Times New Roman"/>
          <w:sz w:val="24"/>
          <w:szCs w:val="24"/>
        </w:rPr>
        <w:t xml:space="preserve">Latvijas Sabiedriskā medija televīzijas vai radio programmas. </w:t>
      </w:r>
    </w:p>
    <w:p w14:paraId="5B630CAC"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likuma 24. pantu par tiesību un saistību pārņemšanu paredzēts papildināt tā, ka Latvijas Sabiedriskais medijs ir visu līdzšinējo likumā minēto, kā arī Latvijas Radio un Latvijas Televīzijas tiesību un saistību pārņēmējs. </w:t>
      </w:r>
    </w:p>
    <w:p w14:paraId="01EA0FCF"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Tā kā atsevišķie, augstāk minētie, programmu zīmoli nav ierakstīti likumā patlaban, nav paredzēts tos ierakstīt likumā arī turpmāk. </w:t>
      </w:r>
    </w:p>
    <w:p w14:paraId="0B6D2C34"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Nosaukums Latvijas Sabiedriskais medijs tika izvēlēts, jo vislabāk atspoguļo jau sabiedrībā atpazīstamo un biežāk lietoto jēdzienu “sabiedriskais medijs”, salīdzinot ar “sabiedriskais elektroniskais plašsaziņas līdzeklis”, kā arī jau vairāk nekā desmit gadus darbojas kopīgs sabiedrisko mediju portāls “LSM.lv”, kura nosaukums savulaik veidojās kā saīsinājums no “Latvijas Sabiedriskie mediji”. </w:t>
      </w:r>
    </w:p>
    <w:p w14:paraId="76457C9D" w14:textId="77777777" w:rsidR="008E5BD7" w:rsidRPr="00502514" w:rsidRDefault="008E5BD7" w:rsidP="008E5BD7">
      <w:pPr>
        <w:spacing w:line="240" w:lineRule="auto"/>
        <w:ind w:firstLine="720"/>
        <w:jc w:val="both"/>
        <w:rPr>
          <w:rFonts w:ascii="Times New Roman" w:hAnsi="Times New Roman" w:cs="Times New Roman"/>
          <w:sz w:val="24"/>
          <w:szCs w:val="24"/>
        </w:rPr>
      </w:pPr>
      <w:r w:rsidRPr="00502514">
        <w:rPr>
          <w:rFonts w:ascii="Times New Roman" w:hAnsi="Times New Roman" w:cs="Times New Roman"/>
          <w:sz w:val="24"/>
          <w:szCs w:val="24"/>
          <w:shd w:val="clear" w:color="auto" w:fill="FFFFFF"/>
        </w:rPr>
        <w:t>Koncepcijas 3. daļā “Satura ražošanas jautājumi” ir definēts,</w:t>
      </w:r>
      <w:r w:rsidRPr="00502514">
        <w:rPr>
          <w:rFonts w:ascii="Times New Roman" w:hAnsi="Times New Roman" w:cs="Times New Roman"/>
          <w:sz w:val="24"/>
          <w:szCs w:val="24"/>
        </w:rPr>
        <w:t xml:space="preserve"> ka “sabiedrisko mediju apvienošanas kontekstā ir īpaši uzmanīgi jāvērtē, vai iespējamā struktūru apvienošana un resursu koncentrēšana neapdraud audiāla un audiovizuāla satura kvalitātes līmeni, kāds tas sagaidāms no sabiedriskajiem medijiem. Pēc šī principa savā darbā pie koncepcijas vadījās arī SEPLP. Izvērtējot augstākminētos un citus </w:t>
      </w:r>
      <w:r w:rsidRPr="00502514">
        <w:rPr>
          <w:rFonts w:ascii="Times New Roman" w:hAnsi="Times New Roman" w:cs="Times New Roman"/>
          <w:sz w:val="24"/>
          <w:szCs w:val="24"/>
        </w:rPr>
        <w:lastRenderedPageBreak/>
        <w:t xml:space="preserve">redakcionāla un satura ražošanas darba aspektus, SEPLP piedāvā risinājumu, ka, lai saglabātu kvalitatīva satura nodrošināšanas nepārtrauktību, nodrošinātu satura daudzveidību un, ņemot vērā katras platformas atšķirības radītā satura apjomā, auditorijas ieradumus un tās sasniedzamības ceļus, pirmajā apvienošanas posmā kā atsevišķas struktūrvienības saglabājamas satura ražošanas platformas – radio, TV, internets”. </w:t>
      </w:r>
    </w:p>
    <w:p w14:paraId="62CA8CEF" w14:textId="77777777" w:rsidR="008E5BD7" w:rsidRPr="0087770C" w:rsidRDefault="008E5BD7" w:rsidP="008E5BD7">
      <w:pPr>
        <w:spacing w:line="240" w:lineRule="auto"/>
        <w:ind w:firstLine="720"/>
        <w:jc w:val="both"/>
        <w:rPr>
          <w:rFonts w:ascii="Times New Roman" w:hAnsi="Times New Roman" w:cs="Times New Roman"/>
          <w:sz w:val="24"/>
          <w:szCs w:val="24"/>
          <w:shd w:val="clear" w:color="auto" w:fill="FFFFFF"/>
        </w:rPr>
      </w:pPr>
      <w:r w:rsidRPr="00502514">
        <w:rPr>
          <w:rFonts w:ascii="Times New Roman" w:hAnsi="Times New Roman" w:cs="Times New Roman"/>
          <w:sz w:val="24"/>
          <w:szCs w:val="24"/>
        </w:rPr>
        <w:t xml:space="preserve">SEPLP atbildība lemt par šo izriet arī no </w:t>
      </w:r>
      <w:r>
        <w:rPr>
          <w:rFonts w:ascii="Times New Roman" w:hAnsi="Times New Roman" w:cs="Times New Roman"/>
          <w:sz w:val="24"/>
          <w:szCs w:val="24"/>
        </w:rPr>
        <w:t>SEPLL</w:t>
      </w:r>
      <w:r w:rsidRPr="00502514">
        <w:rPr>
          <w:rFonts w:ascii="Times New Roman" w:hAnsi="Times New Roman" w:cs="Times New Roman"/>
          <w:sz w:val="24"/>
          <w:szCs w:val="24"/>
        </w:rPr>
        <w:t xml:space="preserve"> kopumā un it īpaši 17. panta 8. daļas, k</w:t>
      </w:r>
      <w:r w:rsidRPr="00502514">
        <w:rPr>
          <w:rFonts w:ascii="Times New Roman" w:hAnsi="Times New Roman" w:cs="Times New Roman"/>
          <w:sz w:val="24"/>
          <w:szCs w:val="24"/>
          <w:shd w:val="clear" w:color="auto" w:fill="FFFFFF"/>
        </w:rPr>
        <w:t>urā teikts, ka SEPLP “uzrauga sabiedrisko elektronisko plašsaziņas līdzekļu darbību, kontrolējot tās atbilstību šajā likumā noteiktajiem sabiedrisko elektronisko plašsaziņas līdzekļu darbības pamatprincipiem, sabiedrisko elektronisko plašsaziņas līdzekļu programmu un pakalpojumu atbilstību sabiedriskajam pasūtījumam un finanšu līdzekļu izlietojuma atbilstību apstiprinātajam budžetam”.</w:t>
      </w:r>
      <w:r w:rsidRPr="0087770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Tādējādi SEPLP atbildība ir no šī viedokļa rūpīgi vērtēt zīmolu un platformu darbību un nosaukumu atbilstību minētajiem principiem. </w:t>
      </w:r>
    </w:p>
    <w:p w14:paraId="0F8D8BC3" w14:textId="77777777" w:rsidR="008E5BD7" w:rsidRDefault="008E5BD7" w:rsidP="008E5BD7">
      <w:pPr>
        <w:spacing w:line="240" w:lineRule="auto"/>
        <w:ind w:firstLine="720"/>
        <w:jc w:val="both"/>
        <w:rPr>
          <w:rFonts w:ascii="Times New Roman" w:hAnsi="Times New Roman" w:cs="Times New Roman"/>
          <w:sz w:val="24"/>
          <w:szCs w:val="24"/>
        </w:rPr>
      </w:pPr>
      <w:r w:rsidRPr="00283530">
        <w:rPr>
          <w:rFonts w:ascii="Times New Roman" w:hAnsi="Times New Roman" w:cs="Times New Roman"/>
          <w:sz w:val="24"/>
          <w:szCs w:val="24"/>
        </w:rPr>
        <w:t xml:space="preserve">Ministru kabineta noteikumi Nr. 454 “Noteikumi par publiskas personas sabiedrības ar ierobežotu atbildību tipveida statūtiem” paredz iespēju noteikt statūtos papildus likumā noteiktajam, pienākumu valdei saņemt iepriekšēju dalībnieku sapulces piekrišanu statūtos noteiktu jautājumu izlemšanai. Līdz ar to VSIA “Latvijas Sabiedriskais medijs” statūtos papildus likumā noteiktajam, </w:t>
      </w:r>
      <w:r w:rsidRPr="00502514">
        <w:rPr>
          <w:rFonts w:ascii="Times New Roman" w:hAnsi="Times New Roman" w:cs="Times New Roman"/>
          <w:sz w:val="24"/>
          <w:szCs w:val="24"/>
        </w:rPr>
        <w:t>tiks paredzēts</w:t>
      </w:r>
      <w:r w:rsidRPr="00283530">
        <w:rPr>
          <w:rFonts w:ascii="Times New Roman" w:hAnsi="Times New Roman" w:cs="Times New Roman"/>
          <w:sz w:val="24"/>
          <w:szCs w:val="24"/>
        </w:rPr>
        <w:t>, ka valdei ir nepieciešama iepriekšēja dalībnieku sapulces (SEPLP) piekrišana šāda jautājuma (</w:t>
      </w:r>
      <w:r>
        <w:rPr>
          <w:rFonts w:ascii="Times New Roman" w:hAnsi="Times New Roman" w:cs="Times New Roman"/>
          <w:sz w:val="24"/>
          <w:szCs w:val="24"/>
        </w:rPr>
        <w:t>apraides atļauju pieprasīšana un pakalpojumu pēc pieprasījuma reģistrēšana, izbeigšana, nosacījumu, programmu nosaukumu maiņa</w:t>
      </w:r>
      <w:r w:rsidRPr="00283530">
        <w:rPr>
          <w:rFonts w:ascii="Times New Roman" w:hAnsi="Times New Roman" w:cs="Times New Roman"/>
          <w:sz w:val="24"/>
          <w:szCs w:val="24"/>
        </w:rPr>
        <w:t>) izlemšanai.</w:t>
      </w:r>
    </w:p>
    <w:p w14:paraId="443770A3"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Tā kā SEPLP atbildība ir gan apstiprināt sabiedriskā medija uzņēmuma vidēja termiņa darbības stratēģiju (SEPLL un Publiskas personas kapitāla daļu un kapitālsabiedrību pārvaldības likums) un sabiedriskā pasūtījuma gada plānu (SEPLL), par iespējamām izmaiņām zīmolu un platformu nosaukumos uzņēmumam būs jāsniedz pamatots skaidrojums SEPLP, jo tas var nozīmēt gan izmaiņas apraides atļaujās un NEPLP reģistros, gan izmaiņas stratēģijā un sabiedriskajā pasūtījumā. Kā jau augstāk norādīts, valdes pienākums saskaņot iespējamu programmu zīmolu maiņu būs paredzēts statūtos. </w:t>
      </w:r>
    </w:p>
    <w:p w14:paraId="1DE8EAEB" w14:textId="77777777" w:rsidR="008E5BD7" w:rsidRPr="009375CD" w:rsidRDefault="008E5BD7" w:rsidP="008E5BD7">
      <w:pPr>
        <w:spacing w:line="240" w:lineRule="auto"/>
        <w:ind w:firstLine="720"/>
        <w:jc w:val="both"/>
        <w:rPr>
          <w:rFonts w:ascii="Times New Roman" w:hAnsi="Times New Roman" w:cs="Times New Roman"/>
          <w:noProof/>
          <w:sz w:val="24"/>
          <w:szCs w:val="24"/>
        </w:rPr>
      </w:pPr>
      <w:r w:rsidRPr="009375CD">
        <w:rPr>
          <w:rFonts w:ascii="Times New Roman" w:hAnsi="Times New Roman" w:cs="Times New Roman"/>
          <w:sz w:val="24"/>
          <w:szCs w:val="24"/>
        </w:rPr>
        <w:t>Koncepcij</w:t>
      </w:r>
      <w:r>
        <w:rPr>
          <w:rFonts w:ascii="Times New Roman" w:hAnsi="Times New Roman" w:cs="Times New Roman"/>
          <w:sz w:val="24"/>
          <w:szCs w:val="24"/>
        </w:rPr>
        <w:t xml:space="preserve">as </w:t>
      </w:r>
      <w:r w:rsidRPr="009375CD">
        <w:rPr>
          <w:rFonts w:ascii="Times New Roman" w:hAnsi="Times New Roman" w:cs="Times New Roman"/>
          <w:sz w:val="24"/>
          <w:szCs w:val="24"/>
        </w:rPr>
        <w:t>57. lpp. teikt</w:t>
      </w:r>
      <w:r>
        <w:rPr>
          <w:rFonts w:ascii="Times New Roman" w:hAnsi="Times New Roman" w:cs="Times New Roman"/>
          <w:sz w:val="24"/>
          <w:szCs w:val="24"/>
        </w:rPr>
        <w:t>o, ka</w:t>
      </w:r>
      <w:r w:rsidRPr="009375CD">
        <w:rPr>
          <w:rFonts w:ascii="Times New Roman" w:hAnsi="Times New Roman" w:cs="Times New Roman"/>
          <w:sz w:val="24"/>
          <w:szCs w:val="24"/>
        </w:rPr>
        <w:t xml:space="preserve"> “</w:t>
      </w:r>
      <w:r>
        <w:rPr>
          <w:rFonts w:ascii="Times New Roman" w:hAnsi="Times New Roman" w:cs="Times New Roman"/>
          <w:sz w:val="24"/>
          <w:szCs w:val="24"/>
        </w:rPr>
        <w:t>s</w:t>
      </w:r>
      <w:r w:rsidRPr="009375CD">
        <w:rPr>
          <w:rFonts w:ascii="Times New Roman" w:hAnsi="Times New Roman" w:cs="Times New Roman"/>
          <w:sz w:val="24"/>
          <w:szCs w:val="24"/>
        </w:rPr>
        <w:t xml:space="preserve">ākotnēji </w:t>
      </w:r>
      <w:r w:rsidRPr="009375CD">
        <w:rPr>
          <w:rFonts w:ascii="Times New Roman" w:hAnsi="Times New Roman" w:cs="Times New Roman"/>
          <w:noProof/>
          <w:sz w:val="24"/>
          <w:szCs w:val="24"/>
        </w:rPr>
        <w:t>vēsturiskie programmu zīmoli tiek saglabāti, taču apvienošanas koncepcijas turpmākas īstenošanas gaitā nepieciešams profesionālu zīmola ekspertu viedoklis par zīmolu nākotni”</w:t>
      </w:r>
      <w:r>
        <w:rPr>
          <w:rFonts w:ascii="Times New Roman" w:hAnsi="Times New Roman" w:cs="Times New Roman"/>
          <w:noProof/>
          <w:sz w:val="24"/>
          <w:szCs w:val="24"/>
        </w:rPr>
        <w:t xml:space="preserve">, SEPLP skaidro, ka ar vārdu “sākotnēji” ir domāts apvienošanas brīdī, kad nekādas nosaukumu maiņas, izņemot uzņēmuma nosaukumu, nav paredzētas. Par uzņēmuma attīstību turpmākajos gados un digitālās transformācijas procesā iespējām nosaukumu un programmu izmaiņām valde lēmumus nevarēs pieņemt bez SEPLP ziņas, tādējādi process būs pietiekami publisks un diskusijām atvērts.  </w:t>
      </w:r>
    </w:p>
    <w:p w14:paraId="0B88FAB6"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 koncepcijas </w:t>
      </w:r>
      <w:r w:rsidRPr="009375CD">
        <w:rPr>
          <w:rFonts w:ascii="Times New Roman" w:hAnsi="Times New Roman" w:cs="Times New Roman"/>
          <w:sz w:val="24"/>
          <w:szCs w:val="24"/>
        </w:rPr>
        <w:t>74. lpp. teikt</w:t>
      </w:r>
      <w:r>
        <w:rPr>
          <w:rFonts w:ascii="Times New Roman" w:hAnsi="Times New Roman" w:cs="Times New Roman"/>
          <w:sz w:val="24"/>
          <w:szCs w:val="24"/>
        </w:rPr>
        <w:t>o, ka</w:t>
      </w:r>
      <w:r w:rsidRPr="009375CD">
        <w:rPr>
          <w:rFonts w:ascii="Times New Roman" w:hAnsi="Times New Roman" w:cs="Times New Roman"/>
          <w:sz w:val="24"/>
          <w:szCs w:val="24"/>
        </w:rPr>
        <w:t xml:space="preserve"> “</w:t>
      </w:r>
      <w:r>
        <w:rPr>
          <w:rFonts w:ascii="Times New Roman" w:hAnsi="Times New Roman" w:cs="Times New Roman"/>
          <w:sz w:val="24"/>
          <w:szCs w:val="24"/>
        </w:rPr>
        <w:t>s</w:t>
      </w:r>
      <w:r w:rsidRPr="009375CD">
        <w:rPr>
          <w:rFonts w:ascii="Times New Roman" w:hAnsi="Times New Roman" w:cs="Times New Roman"/>
          <w:sz w:val="24"/>
          <w:szCs w:val="24"/>
        </w:rPr>
        <w:t>trādājot pie koncepcijas sīkākas detalizācijas, veicama arī izpēte par jaunā uzņēmuma nosaukumu un vēsturisko zīmolu saglabāšanu”</w:t>
      </w:r>
      <w:r>
        <w:rPr>
          <w:rFonts w:ascii="Times New Roman" w:hAnsi="Times New Roman" w:cs="Times New Roman"/>
          <w:sz w:val="24"/>
          <w:szCs w:val="24"/>
        </w:rPr>
        <w:t xml:space="preserve">, SEPLP paskaidro, ka, tās ieskatā, tas iespēju robežās ir veikts likuma grozījumu projektu sagatavošanas gaitā. SEPLP neuzskata par lietderīgu pirms uzņēmumu juridiskas apvienošanas ieguldīt resursus pētījumos par zīmolu un nosaukumu hierarhiju, pārklāšanos u.c. Lietderīgāk ir šādus pētījumus veikt un lēmumus pieņemt jau pēc uzņēmumu apvienošanas. </w:t>
      </w:r>
    </w:p>
    <w:p w14:paraId="2106DA95" w14:textId="77777777" w:rsidR="008E5BD7" w:rsidRPr="001C1061" w:rsidRDefault="008E5BD7" w:rsidP="008E5BD7">
      <w:pPr>
        <w:spacing w:line="240" w:lineRule="auto"/>
        <w:ind w:firstLine="720"/>
        <w:jc w:val="both"/>
        <w:rPr>
          <w:rFonts w:ascii="Times New Roman" w:hAnsi="Times New Roman" w:cs="Times New Roman"/>
          <w:sz w:val="24"/>
          <w:szCs w:val="24"/>
          <w:shd w:val="clear" w:color="auto" w:fill="FFFFFF"/>
        </w:rPr>
      </w:pPr>
    </w:p>
    <w:p w14:paraId="1EFC3E07" w14:textId="77777777" w:rsidR="008E5BD7" w:rsidRDefault="008E5BD7" w:rsidP="008E5BD7">
      <w:pPr>
        <w:spacing w:line="240" w:lineRule="auto"/>
        <w:jc w:val="center"/>
        <w:rPr>
          <w:rFonts w:cstheme="minorHAnsi"/>
          <w:color w:val="4472C4" w:themeColor="accent1"/>
          <w:sz w:val="28"/>
          <w:szCs w:val="28"/>
        </w:rPr>
      </w:pPr>
      <w:r w:rsidRPr="003E0BEE">
        <w:rPr>
          <w:rFonts w:cstheme="minorHAnsi"/>
          <w:color w:val="4472C4" w:themeColor="accent1"/>
          <w:sz w:val="28"/>
          <w:szCs w:val="28"/>
        </w:rPr>
        <w:lastRenderedPageBreak/>
        <w:t>Apvienotā medija telpu risinājums</w:t>
      </w:r>
    </w:p>
    <w:p w14:paraId="4DE4595A" w14:textId="77777777" w:rsidR="008E5BD7" w:rsidRDefault="008E5BD7" w:rsidP="008E5BD7">
      <w:pPr>
        <w:spacing w:line="240" w:lineRule="auto"/>
        <w:jc w:val="center"/>
        <w:rPr>
          <w:rFonts w:cstheme="minorHAnsi"/>
          <w:color w:val="4472C4" w:themeColor="accent1"/>
          <w:sz w:val="28"/>
          <w:szCs w:val="28"/>
        </w:rPr>
      </w:pPr>
    </w:p>
    <w:p w14:paraId="4C449E1F"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Lai nodrošinātu apvienota sabiedriskā elektroniskā plašsaziņas līdzekļa tehnoloģiju, infrastruktūras un satura modernizēšanu,</w:t>
      </w:r>
      <w:r>
        <w:rPr>
          <w:rFonts w:ascii="Times New Roman" w:hAnsi="Times New Roman" w:cs="Times New Roman"/>
          <w:sz w:val="24"/>
          <w:szCs w:val="24"/>
        </w:rPr>
        <w:t xml:space="preserve"> izstrādājot Koncepciju,</w:t>
      </w:r>
      <w:r w:rsidRPr="000D04A1">
        <w:rPr>
          <w:rFonts w:ascii="Times New Roman" w:hAnsi="Times New Roman" w:cs="Times New Roman"/>
          <w:sz w:val="24"/>
          <w:szCs w:val="24"/>
        </w:rPr>
        <w:t xml:space="preserve"> SEPLP vērtēja četrus iespējamus scenārijus ēku risinājumam.</w:t>
      </w:r>
    </w:p>
    <w:p w14:paraId="7F72EF96" w14:textId="77777777" w:rsidR="008E5BD7" w:rsidRDefault="008E5BD7" w:rsidP="008E5BD7">
      <w:pPr>
        <w:pStyle w:val="NoSpacing"/>
        <w:jc w:val="both"/>
        <w:rPr>
          <w:rFonts w:ascii="Times New Roman" w:hAnsi="Times New Roman" w:cs="Times New Roman"/>
          <w:sz w:val="24"/>
          <w:szCs w:val="24"/>
        </w:rPr>
      </w:pPr>
    </w:p>
    <w:p w14:paraId="775E5602" w14:textId="77777777" w:rsidR="008E5BD7" w:rsidRPr="000D04A1"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Koncepcij</w:t>
      </w:r>
      <w:r>
        <w:rPr>
          <w:rFonts w:ascii="Times New Roman" w:hAnsi="Times New Roman" w:cs="Times New Roman"/>
          <w:sz w:val="24"/>
          <w:szCs w:val="24"/>
        </w:rPr>
        <w:t xml:space="preserve">as </w:t>
      </w:r>
      <w:r w:rsidRPr="000D04A1">
        <w:rPr>
          <w:rFonts w:ascii="Times New Roman" w:hAnsi="Times New Roman" w:cs="Times New Roman"/>
          <w:sz w:val="24"/>
          <w:szCs w:val="24"/>
        </w:rPr>
        <w:t xml:space="preserve">sadaļā “Vienota medija infrastruktūras attīstības iespējas” visos četros apskatītajos telpu risinājumu variantos tika ņemtas vērā visas Latvijas Radio un Latvijas Televīzijas esošās un plānotās vajadzības, tajā skaitā studiju telpas. </w:t>
      </w:r>
    </w:p>
    <w:p w14:paraId="79168921" w14:textId="77777777" w:rsidR="008E5BD7" w:rsidRDefault="008E5BD7" w:rsidP="008E5BD7">
      <w:pPr>
        <w:pStyle w:val="NoSpacing"/>
        <w:jc w:val="both"/>
        <w:rPr>
          <w:rFonts w:ascii="Times New Roman" w:hAnsi="Times New Roman" w:cs="Times New Roman"/>
          <w:sz w:val="24"/>
          <w:szCs w:val="24"/>
        </w:rPr>
      </w:pPr>
    </w:p>
    <w:p w14:paraId="7097A14F"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Lai izvērtētu, kura ir piemērotākā alternatīva vienota sabiedriskā medija telpu risinājumam, </w:t>
      </w:r>
      <w:r>
        <w:rPr>
          <w:rFonts w:ascii="Times New Roman" w:hAnsi="Times New Roman" w:cs="Times New Roman"/>
          <w:sz w:val="24"/>
          <w:szCs w:val="24"/>
        </w:rPr>
        <w:t>K</w:t>
      </w:r>
      <w:r w:rsidRPr="000D04A1">
        <w:rPr>
          <w:rFonts w:ascii="Times New Roman" w:hAnsi="Times New Roman" w:cs="Times New Roman"/>
          <w:sz w:val="24"/>
          <w:szCs w:val="24"/>
        </w:rPr>
        <w:t xml:space="preserve">oncepcijas </w:t>
      </w:r>
      <w:r>
        <w:rPr>
          <w:rFonts w:ascii="Times New Roman" w:hAnsi="Times New Roman" w:cs="Times New Roman"/>
          <w:sz w:val="24"/>
          <w:szCs w:val="24"/>
        </w:rPr>
        <w:t xml:space="preserve">izstrādes gaitā </w:t>
      </w:r>
      <w:r w:rsidRPr="000D04A1">
        <w:rPr>
          <w:rFonts w:ascii="Times New Roman" w:hAnsi="Times New Roman" w:cs="Times New Roman"/>
          <w:sz w:val="24"/>
          <w:szCs w:val="24"/>
        </w:rPr>
        <w:t xml:space="preserve">tika veikta jaunas sabiedriskā medija ēkas būvniecības projekta realizācijas priekšizpēte un ar to saistīto risku analīze. </w:t>
      </w:r>
    </w:p>
    <w:p w14:paraId="04144A51" w14:textId="77777777" w:rsidR="008E5BD7" w:rsidRDefault="008E5BD7" w:rsidP="008E5BD7">
      <w:pPr>
        <w:pStyle w:val="NoSpacing"/>
        <w:jc w:val="both"/>
        <w:rPr>
          <w:rFonts w:ascii="Times New Roman" w:hAnsi="Times New Roman" w:cs="Times New Roman"/>
          <w:sz w:val="24"/>
          <w:szCs w:val="24"/>
        </w:rPr>
      </w:pPr>
    </w:p>
    <w:p w14:paraId="1973A739" w14:textId="77777777" w:rsidR="008E5BD7" w:rsidRPr="000D04A1"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To veica arhitektu birojs SIA “ER3” atbilstoši SEPLP dotajiem darba uzdevumiem</w:t>
      </w:r>
      <w:r>
        <w:rPr>
          <w:rFonts w:ascii="Times New Roman" w:hAnsi="Times New Roman" w:cs="Times New Roman"/>
          <w:sz w:val="24"/>
          <w:szCs w:val="24"/>
        </w:rPr>
        <w:t xml:space="preserve"> – </w:t>
      </w:r>
      <w:r w:rsidRPr="000D04A1">
        <w:rPr>
          <w:rFonts w:ascii="Times New Roman" w:hAnsi="Times New Roman" w:cs="Times New Roman"/>
          <w:sz w:val="24"/>
          <w:szCs w:val="24"/>
        </w:rPr>
        <w:t xml:space="preserve"> apkopotas prasības telpu programmai, noteiktas apvienotā sabiedriskā medija mītnei nepieciešamās platības un galvenās funkcionālās sakarības; četru SEPLP definēto attīstības scenāriju realizācijas iespēju novērtēšana</w:t>
      </w:r>
      <w:r>
        <w:rPr>
          <w:rFonts w:ascii="Times New Roman" w:hAnsi="Times New Roman" w:cs="Times New Roman"/>
          <w:sz w:val="24"/>
          <w:szCs w:val="24"/>
        </w:rPr>
        <w:t>, r</w:t>
      </w:r>
      <w:r w:rsidRPr="000D04A1">
        <w:rPr>
          <w:rFonts w:ascii="Times New Roman" w:hAnsi="Times New Roman" w:cs="Times New Roman"/>
          <w:sz w:val="24"/>
          <w:szCs w:val="24"/>
        </w:rPr>
        <w:t>isku, iespēju, galveno ietekmējošo faktoru identificēšana; četru SEPLP definēto scenāriju realizācijas provizoriskā budžeta noteikšana.</w:t>
      </w:r>
    </w:p>
    <w:p w14:paraId="04E2E61D" w14:textId="77777777" w:rsidR="008E5BD7" w:rsidRDefault="008E5BD7" w:rsidP="008E5BD7">
      <w:pPr>
        <w:pStyle w:val="NoSpacing"/>
        <w:jc w:val="both"/>
        <w:rPr>
          <w:rFonts w:ascii="Times New Roman" w:hAnsi="Times New Roman" w:cs="Times New Roman"/>
          <w:sz w:val="24"/>
          <w:szCs w:val="24"/>
        </w:rPr>
      </w:pPr>
    </w:p>
    <w:p w14:paraId="0FA2A70D" w14:textId="77777777" w:rsidR="008E5BD7" w:rsidRPr="000D04A1"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SEPLP darba uzdevumu sastādīja kopā ar sabiedrisko mediju darbiniekiem, kuri bija deleģēti koncepcijas izstrādes darba grupās un kuri sadarbojās ar minēto arhitektu biroju, sniedzot konkrētus aprēķinus par telpu vajadzībām. </w:t>
      </w:r>
    </w:p>
    <w:p w14:paraId="6DEF6042" w14:textId="77777777" w:rsidR="008E5BD7" w:rsidRDefault="008E5BD7" w:rsidP="008E5BD7">
      <w:pPr>
        <w:pStyle w:val="NoSpacing"/>
        <w:jc w:val="both"/>
        <w:rPr>
          <w:rFonts w:ascii="Times New Roman" w:hAnsi="Times New Roman" w:cs="Times New Roman"/>
          <w:sz w:val="24"/>
          <w:szCs w:val="24"/>
        </w:rPr>
      </w:pPr>
    </w:p>
    <w:p w14:paraId="134CA935"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Koncepcijā teikts, ka </w:t>
      </w:r>
      <w:r w:rsidRPr="000D04A1">
        <w:rPr>
          <w:rFonts w:ascii="Times New Roman" w:hAnsi="Times New Roman" w:cs="Times New Roman"/>
          <w:sz w:val="24"/>
          <w:szCs w:val="24"/>
        </w:rPr>
        <w:t xml:space="preserve">SEPLP par piemērotāko vienota sabiedriskā medija attīstības variantu uzskata jaunas vienotā medija ēkas būvniecību. Šādā gadījumā tiks sasniegta vislabākā satura veidošanas sinerģija un nodrošināts piemērotākais tehniskais atbalsts. </w:t>
      </w:r>
    </w:p>
    <w:p w14:paraId="7F041903" w14:textId="77777777" w:rsidR="008E5BD7" w:rsidRDefault="008E5BD7" w:rsidP="008E5BD7">
      <w:pPr>
        <w:pStyle w:val="NoSpacing"/>
        <w:jc w:val="both"/>
        <w:rPr>
          <w:rFonts w:ascii="Times New Roman" w:hAnsi="Times New Roman" w:cs="Times New Roman"/>
          <w:sz w:val="24"/>
          <w:szCs w:val="24"/>
        </w:rPr>
      </w:pPr>
    </w:p>
    <w:p w14:paraId="5B408239"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Izmaksu ziņā šis scenārijs paredz vislielākos ieguldījumus, tomēr atšķirība no pārējo scenāriju izmaksām nav vērtējama kā ļoti būtiska, turklāt jāņem vērā, ka šajā gadījumā valstij iespējams samazināt izdevumus, izmantojot citām vajadzībām vai pārdodot līdzšinējās LR un LTV ēkas. </w:t>
      </w:r>
    </w:p>
    <w:p w14:paraId="54D0A18B" w14:textId="77777777" w:rsidR="008E5BD7" w:rsidRDefault="008E5BD7" w:rsidP="008E5BD7">
      <w:pPr>
        <w:pStyle w:val="NoSpacing"/>
        <w:jc w:val="both"/>
        <w:rPr>
          <w:rFonts w:ascii="Times New Roman" w:hAnsi="Times New Roman" w:cs="Times New Roman"/>
          <w:sz w:val="24"/>
          <w:szCs w:val="24"/>
        </w:rPr>
      </w:pPr>
    </w:p>
    <w:p w14:paraId="62D22D5B"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Vienotas ēkas būvniecība ļautu izveidot abiem medijiem kopīgu un ērti lietojamu informācijas tehnoloģiju infrastruktūru, kā arī, iespējams, būtu efektīvāka apsaimniekošanas izdevumu ziņā. </w:t>
      </w:r>
    </w:p>
    <w:p w14:paraId="3422F06C" w14:textId="77777777" w:rsidR="008E5BD7" w:rsidRDefault="008E5BD7" w:rsidP="008E5BD7">
      <w:pPr>
        <w:pStyle w:val="NoSpacing"/>
        <w:jc w:val="both"/>
        <w:rPr>
          <w:rFonts w:ascii="Times New Roman" w:hAnsi="Times New Roman" w:cs="Times New Roman"/>
          <w:sz w:val="24"/>
          <w:szCs w:val="24"/>
        </w:rPr>
      </w:pPr>
    </w:p>
    <w:p w14:paraId="3B6E3C72"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Iespēja vienotā medija platformu (radio, TV un internets) satura veidotājiem strādāt vienuviet nodrošinātu sinerģiju jaunu ideju attīstībā, satura ražošanā un izplatīšanā, kam ir izšķiroša nozīme, lai veidotu saturu ar mērķi sasniegt plašāku auditoriju. Ja netiek īstenots vienotas ēkas būvniecības scenārijs, tad vienotā medija satura sinerģijas mērķi nevar tikt pilnībā īstenoti.</w:t>
      </w:r>
    </w:p>
    <w:p w14:paraId="0F11B9C2" w14:textId="77777777" w:rsidR="008E5BD7" w:rsidRDefault="008E5BD7" w:rsidP="008E5BD7">
      <w:pPr>
        <w:pStyle w:val="NoSpacing"/>
        <w:jc w:val="both"/>
        <w:rPr>
          <w:rFonts w:ascii="Times New Roman" w:hAnsi="Times New Roman" w:cs="Times New Roman"/>
          <w:sz w:val="24"/>
          <w:szCs w:val="24"/>
        </w:rPr>
      </w:pPr>
    </w:p>
    <w:p w14:paraId="361000DF" w14:textId="77777777"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Koncepcijā </w:t>
      </w:r>
      <w:r w:rsidRPr="000D04A1">
        <w:rPr>
          <w:rFonts w:ascii="Times New Roman" w:hAnsi="Times New Roman" w:cs="Times New Roman"/>
          <w:sz w:val="24"/>
          <w:szCs w:val="24"/>
        </w:rPr>
        <w:t xml:space="preserve">SEPLP </w:t>
      </w:r>
      <w:r>
        <w:rPr>
          <w:rFonts w:ascii="Times New Roman" w:hAnsi="Times New Roman" w:cs="Times New Roman"/>
          <w:sz w:val="24"/>
          <w:szCs w:val="24"/>
        </w:rPr>
        <w:t xml:space="preserve">arī </w:t>
      </w:r>
      <w:r w:rsidRPr="000D04A1">
        <w:rPr>
          <w:rFonts w:ascii="Times New Roman" w:hAnsi="Times New Roman" w:cs="Times New Roman"/>
          <w:sz w:val="24"/>
          <w:szCs w:val="24"/>
        </w:rPr>
        <w:t>uzsv</w:t>
      </w:r>
      <w:r>
        <w:rPr>
          <w:rFonts w:ascii="Times New Roman" w:hAnsi="Times New Roman" w:cs="Times New Roman"/>
          <w:sz w:val="24"/>
          <w:szCs w:val="24"/>
        </w:rPr>
        <w:t>ē</w:t>
      </w:r>
      <w:r w:rsidRPr="000D04A1">
        <w:rPr>
          <w:rFonts w:ascii="Times New Roman" w:hAnsi="Times New Roman" w:cs="Times New Roman"/>
          <w:sz w:val="24"/>
          <w:szCs w:val="24"/>
        </w:rPr>
        <w:t>r</w:t>
      </w:r>
      <w:r>
        <w:rPr>
          <w:rFonts w:ascii="Times New Roman" w:hAnsi="Times New Roman" w:cs="Times New Roman"/>
          <w:sz w:val="24"/>
          <w:szCs w:val="24"/>
        </w:rPr>
        <w:t>a</w:t>
      </w:r>
      <w:r w:rsidRPr="000D04A1">
        <w:rPr>
          <w:rFonts w:ascii="Times New Roman" w:hAnsi="Times New Roman" w:cs="Times New Roman"/>
          <w:sz w:val="24"/>
          <w:szCs w:val="24"/>
        </w:rPr>
        <w:t xml:space="preserve">, ka, lemjot par atbalstu kādam no piedāvātajiem ēku jautājuma scenārijiem, jāņem vērā, ka LTV un LR esošās ēkas un infrastruktūra ir </w:t>
      </w:r>
      <w:r w:rsidRPr="000D04A1">
        <w:rPr>
          <w:rFonts w:ascii="Times New Roman" w:hAnsi="Times New Roman" w:cs="Times New Roman"/>
          <w:sz w:val="24"/>
          <w:szCs w:val="24"/>
        </w:rPr>
        <w:lastRenderedPageBreak/>
        <w:t xml:space="preserve">kopumā ievērojami nolietotas, jo ilgstoši nav bijuši pieejami pietiekami līdzekļi uzturēšanai un atjaunošanai. </w:t>
      </w:r>
    </w:p>
    <w:p w14:paraId="1EFE4A19" w14:textId="77777777" w:rsidR="008E5BD7" w:rsidRDefault="008E5BD7" w:rsidP="008E5BD7">
      <w:pPr>
        <w:pStyle w:val="NoSpacing"/>
        <w:jc w:val="both"/>
        <w:rPr>
          <w:rFonts w:ascii="Times New Roman" w:hAnsi="Times New Roman" w:cs="Times New Roman"/>
          <w:sz w:val="24"/>
          <w:szCs w:val="24"/>
        </w:rPr>
      </w:pPr>
    </w:p>
    <w:p w14:paraId="1C6D67D1"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Līdz ar to, arī izvēloties jaunas ēkas būvniecību, jārēķinās, ka daļa no valsts budžeta dotācijas sabiedriskajiem medijiem sabiedriskā pasūtījuma izpildei nākamajos gados būs jāiegulda esošajās ēkās un infrastruktūrā. </w:t>
      </w:r>
    </w:p>
    <w:p w14:paraId="2C348263" w14:textId="77777777" w:rsidR="008E5BD7" w:rsidRDefault="008E5BD7" w:rsidP="008E5BD7">
      <w:pPr>
        <w:pStyle w:val="NoSpacing"/>
        <w:jc w:val="both"/>
        <w:rPr>
          <w:rFonts w:ascii="Times New Roman" w:hAnsi="Times New Roman" w:cs="Times New Roman"/>
          <w:sz w:val="24"/>
          <w:szCs w:val="24"/>
        </w:rPr>
      </w:pPr>
    </w:p>
    <w:p w14:paraId="757AD20C" w14:textId="77777777" w:rsidR="008E5BD7"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Koncepcijā </w:t>
      </w:r>
      <w:r>
        <w:rPr>
          <w:rFonts w:ascii="Times New Roman" w:hAnsi="Times New Roman" w:cs="Times New Roman"/>
          <w:sz w:val="24"/>
          <w:szCs w:val="24"/>
        </w:rPr>
        <w:t xml:space="preserve">arī </w:t>
      </w:r>
      <w:r w:rsidRPr="000D04A1">
        <w:rPr>
          <w:rFonts w:ascii="Times New Roman" w:hAnsi="Times New Roman" w:cs="Times New Roman"/>
          <w:sz w:val="24"/>
          <w:szCs w:val="24"/>
        </w:rPr>
        <w:t xml:space="preserve">tika norādīts, ka «ir svarīgi pēc iespējas ātrāk pieņemt konceptuālu lēmumu par apvienotā sabiedriskā medija mājvietu un atbilstoši tam izstrādāt investīciju programmu ar atbilstošu finansējumu, lai nodrošinātu pilnvērtīgu funkciju izpildi». </w:t>
      </w:r>
    </w:p>
    <w:p w14:paraId="03D91E82" w14:textId="77777777" w:rsidR="008E5BD7" w:rsidRDefault="008E5BD7" w:rsidP="008E5BD7">
      <w:pPr>
        <w:pStyle w:val="NoSpacing"/>
        <w:jc w:val="both"/>
        <w:rPr>
          <w:rFonts w:ascii="Times New Roman" w:hAnsi="Times New Roman" w:cs="Times New Roman"/>
          <w:sz w:val="24"/>
          <w:szCs w:val="24"/>
        </w:rPr>
      </w:pPr>
    </w:p>
    <w:p w14:paraId="3B74165A" w14:textId="77777777" w:rsidR="008E5BD7" w:rsidRPr="00F12B44" w:rsidRDefault="008E5BD7" w:rsidP="008E5BD7">
      <w:pPr>
        <w:pStyle w:val="NoSpacing"/>
        <w:ind w:firstLine="720"/>
        <w:jc w:val="both"/>
        <w:rPr>
          <w:rFonts w:ascii="Times New Roman" w:hAnsi="Times New Roman" w:cs="Times New Roman"/>
          <w:sz w:val="24"/>
          <w:szCs w:val="24"/>
        </w:rPr>
      </w:pPr>
      <w:r w:rsidRPr="00F12B44">
        <w:rPr>
          <w:rFonts w:ascii="Times New Roman" w:hAnsi="Times New Roman" w:cs="Times New Roman"/>
          <w:sz w:val="24"/>
          <w:szCs w:val="24"/>
        </w:rPr>
        <w:t>Ņemot vērā ģeopolitiskās situācijas ievērojamās izmaiņas un inflācijas radīto sadārdzinājumu laikā kopš Krievijas pilna apmēra iebrukuma Ukrainā sākuma,</w:t>
      </w:r>
      <w:r w:rsidRPr="00F12B44">
        <w:rPr>
          <w:rFonts w:ascii="Times New Roman" w:hAnsi="Times New Roman"/>
          <w:sz w:val="24"/>
          <w:szCs w:val="24"/>
        </w:rPr>
        <w:t xml:space="preserve"> valsts budžeta aktuālās iespējas</w:t>
      </w:r>
      <w:r w:rsidRPr="00F12B44">
        <w:rPr>
          <w:rFonts w:ascii="Times New Roman" w:hAnsi="Times New Roman" w:cs="Times New Roman"/>
          <w:sz w:val="24"/>
          <w:szCs w:val="24"/>
        </w:rPr>
        <w:t>, SEPLP pēc Koncepcijas atkārtotas iesniegšanas  Saeimas komisijai un tās izskatīšanas gaitā iesniedza arī “ceļa karti”, kurā norādīts, ka šis jautājums lemjams jaunā uzņēmuma valdei, apzinot apvienotā medija vajadzības.</w:t>
      </w:r>
    </w:p>
    <w:p w14:paraId="6F8A4C37" w14:textId="77777777" w:rsidR="008E5BD7" w:rsidRDefault="008E5BD7" w:rsidP="008E5BD7">
      <w:pPr>
        <w:pStyle w:val="NoSpacing"/>
        <w:jc w:val="both"/>
        <w:rPr>
          <w:rFonts w:ascii="Times New Roman" w:hAnsi="Times New Roman" w:cs="Times New Roman"/>
          <w:sz w:val="24"/>
          <w:szCs w:val="24"/>
        </w:rPr>
      </w:pPr>
    </w:p>
    <w:p w14:paraId="279ACBCC" w14:textId="76E0AADC" w:rsidR="008E5BD7" w:rsidRDefault="008E5BD7" w:rsidP="008E5B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Koncepcijas detalizācijas izstrādes darba grupu apvienotā formāta sanāksmē </w:t>
      </w:r>
      <w:r w:rsidR="003643F9">
        <w:rPr>
          <w:rFonts w:ascii="Times New Roman" w:hAnsi="Times New Roman" w:cs="Times New Roman"/>
          <w:sz w:val="24"/>
          <w:szCs w:val="24"/>
        </w:rPr>
        <w:t>izskatīt</w:t>
      </w:r>
      <w:r>
        <w:rPr>
          <w:rFonts w:ascii="Times New Roman" w:hAnsi="Times New Roman" w:cs="Times New Roman"/>
          <w:sz w:val="24"/>
          <w:szCs w:val="24"/>
        </w:rPr>
        <w:t xml:space="preserve">o un šim dokumentam pievienoto </w:t>
      </w:r>
      <w:r w:rsidR="002449CE">
        <w:rPr>
          <w:rFonts w:ascii="Times New Roman" w:hAnsi="Times New Roman" w:cs="Times New Roman"/>
          <w:sz w:val="24"/>
          <w:szCs w:val="24"/>
        </w:rPr>
        <w:t>laika grafiku</w:t>
      </w:r>
      <w:r>
        <w:rPr>
          <w:rFonts w:ascii="Times New Roman" w:hAnsi="Times New Roman" w:cs="Times New Roman"/>
          <w:sz w:val="24"/>
          <w:szCs w:val="24"/>
        </w:rPr>
        <w:t xml:space="preserve"> i</w:t>
      </w:r>
      <w:r w:rsidRPr="000D04A1">
        <w:rPr>
          <w:rFonts w:ascii="Times New Roman" w:hAnsi="Times New Roman" w:cs="Times New Roman"/>
          <w:sz w:val="24"/>
          <w:szCs w:val="24"/>
        </w:rPr>
        <w:t xml:space="preserve">zvērtējuma un lēmuma par apvienotā medija telpām sagatavošana </w:t>
      </w:r>
      <w:r>
        <w:rPr>
          <w:rFonts w:ascii="Times New Roman" w:hAnsi="Times New Roman" w:cs="Times New Roman"/>
          <w:sz w:val="24"/>
          <w:szCs w:val="24"/>
        </w:rPr>
        <w:t xml:space="preserve">termiņš ir no </w:t>
      </w:r>
      <w:r w:rsidRPr="000D04A1">
        <w:rPr>
          <w:rFonts w:ascii="Times New Roman" w:hAnsi="Times New Roman" w:cs="Times New Roman"/>
          <w:sz w:val="24"/>
          <w:szCs w:val="24"/>
        </w:rPr>
        <w:t>2025. gada janvār</w:t>
      </w:r>
      <w:r>
        <w:rPr>
          <w:rFonts w:ascii="Times New Roman" w:hAnsi="Times New Roman" w:cs="Times New Roman"/>
          <w:sz w:val="24"/>
          <w:szCs w:val="24"/>
        </w:rPr>
        <w:t>a</w:t>
      </w:r>
      <w:r w:rsidRPr="000D04A1">
        <w:rPr>
          <w:rFonts w:ascii="Times New Roman" w:hAnsi="Times New Roman" w:cs="Times New Roman"/>
          <w:sz w:val="24"/>
          <w:szCs w:val="24"/>
        </w:rPr>
        <w:t xml:space="preserve"> </w:t>
      </w:r>
      <w:r>
        <w:rPr>
          <w:rFonts w:ascii="Times New Roman" w:hAnsi="Times New Roman" w:cs="Times New Roman"/>
          <w:sz w:val="24"/>
          <w:szCs w:val="24"/>
        </w:rPr>
        <w:t>līdz</w:t>
      </w:r>
      <w:r w:rsidRPr="000D04A1">
        <w:rPr>
          <w:rFonts w:ascii="Times New Roman" w:hAnsi="Times New Roman" w:cs="Times New Roman"/>
          <w:sz w:val="24"/>
          <w:szCs w:val="24"/>
        </w:rPr>
        <w:t xml:space="preserve"> 2026. gada decembr</w:t>
      </w:r>
      <w:r>
        <w:rPr>
          <w:rFonts w:ascii="Times New Roman" w:hAnsi="Times New Roman" w:cs="Times New Roman"/>
          <w:sz w:val="24"/>
          <w:szCs w:val="24"/>
        </w:rPr>
        <w:t xml:space="preserve">im. </w:t>
      </w:r>
    </w:p>
    <w:p w14:paraId="788927A6" w14:textId="77777777" w:rsidR="008E5BD7" w:rsidRPr="000D04A1" w:rsidRDefault="008E5BD7" w:rsidP="008E5BD7">
      <w:pPr>
        <w:pStyle w:val="NoSpacing"/>
        <w:jc w:val="both"/>
        <w:rPr>
          <w:rFonts w:ascii="Times New Roman" w:hAnsi="Times New Roman" w:cs="Times New Roman"/>
          <w:sz w:val="24"/>
          <w:szCs w:val="24"/>
        </w:rPr>
      </w:pPr>
    </w:p>
    <w:p w14:paraId="40C303A4" w14:textId="1EF4F1D8" w:rsidR="008E5BD7" w:rsidRPr="000D04A1"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Paredzams, ka saskaņā ar precizēto </w:t>
      </w:r>
      <w:r w:rsidR="007C6741">
        <w:rPr>
          <w:rFonts w:ascii="Times New Roman" w:hAnsi="Times New Roman" w:cs="Times New Roman"/>
          <w:sz w:val="24"/>
          <w:szCs w:val="24"/>
        </w:rPr>
        <w:t>laika grafiku</w:t>
      </w:r>
      <w:r w:rsidRPr="000D04A1">
        <w:rPr>
          <w:rFonts w:ascii="Times New Roman" w:hAnsi="Times New Roman" w:cs="Times New Roman"/>
          <w:sz w:val="24"/>
          <w:szCs w:val="24"/>
        </w:rPr>
        <w:t xml:space="preserve"> izvērtējuma un lēmuma par apvienotā medija telpām sagatavošana notiks laikā no 2025. gada janvāra līdz 2026. gada decembrim jaunā uzņēmuma valdes vadībā un sadarbībā ar SEPLP. Finansējumam, visticamāk, būs nepieciešama atsevišķa valsts budžeta investīciju programma, kā arī tiks izskatīta iespēja piesaistīt Eiropas Savienības fondu finansējumu. No tā arī atkarīgi iespējamie būvniecības termiņi.</w:t>
      </w:r>
    </w:p>
    <w:p w14:paraId="146F79A1" w14:textId="77777777" w:rsidR="008E5BD7" w:rsidRPr="000D04A1" w:rsidRDefault="008E5BD7" w:rsidP="008E5BD7">
      <w:pPr>
        <w:pStyle w:val="NoSpacing"/>
        <w:jc w:val="both"/>
        <w:rPr>
          <w:rFonts w:ascii="Times New Roman" w:hAnsi="Times New Roman" w:cs="Times New Roman"/>
          <w:sz w:val="24"/>
          <w:szCs w:val="24"/>
        </w:rPr>
      </w:pPr>
    </w:p>
    <w:p w14:paraId="1399E12B" w14:textId="77777777" w:rsidR="008E5BD7" w:rsidRPr="000D04A1" w:rsidRDefault="008E5BD7" w:rsidP="008E5BD7">
      <w:pPr>
        <w:pStyle w:val="NoSpacing"/>
        <w:ind w:firstLine="720"/>
        <w:jc w:val="both"/>
        <w:rPr>
          <w:rFonts w:ascii="Times New Roman" w:hAnsi="Times New Roman" w:cs="Times New Roman"/>
          <w:sz w:val="24"/>
          <w:szCs w:val="24"/>
        </w:rPr>
      </w:pPr>
      <w:r w:rsidRPr="000D04A1">
        <w:rPr>
          <w:rFonts w:ascii="Times New Roman" w:hAnsi="Times New Roman" w:cs="Times New Roman"/>
          <w:sz w:val="24"/>
          <w:szCs w:val="24"/>
        </w:rPr>
        <w:t xml:space="preserve">Līdz turpmāku lēmumu pieņemšanai par apvienotā medija telpu jautājumu, sabiedriskie mediji turpina darbu esošajā telpās, nodrošinot to uzturēšanu darba kārtībā. </w:t>
      </w:r>
      <w:r>
        <w:rPr>
          <w:rFonts w:ascii="Times New Roman" w:hAnsi="Times New Roman" w:cs="Times New Roman"/>
          <w:sz w:val="24"/>
          <w:szCs w:val="24"/>
        </w:rPr>
        <w:t xml:space="preserve"> </w:t>
      </w:r>
    </w:p>
    <w:p w14:paraId="115FF3A2" w14:textId="77777777" w:rsidR="008E5BD7" w:rsidRDefault="008E5BD7" w:rsidP="008E5BD7">
      <w:pPr>
        <w:spacing w:line="240" w:lineRule="auto"/>
        <w:jc w:val="center"/>
        <w:rPr>
          <w:rFonts w:cstheme="minorHAnsi"/>
          <w:color w:val="4472C4" w:themeColor="accent1"/>
          <w:sz w:val="28"/>
          <w:szCs w:val="28"/>
        </w:rPr>
      </w:pPr>
    </w:p>
    <w:p w14:paraId="3414B6B6" w14:textId="77777777" w:rsidR="000E0127" w:rsidRDefault="000E0127" w:rsidP="008E5BD7">
      <w:pPr>
        <w:spacing w:line="240" w:lineRule="auto"/>
        <w:jc w:val="center"/>
        <w:rPr>
          <w:rFonts w:cstheme="minorHAnsi"/>
          <w:color w:val="4472C4" w:themeColor="accent1"/>
          <w:sz w:val="28"/>
          <w:szCs w:val="28"/>
        </w:rPr>
      </w:pPr>
    </w:p>
    <w:p w14:paraId="29124C7E" w14:textId="77777777" w:rsidR="008E5BD7" w:rsidRDefault="008E5BD7" w:rsidP="008E5BD7">
      <w:pPr>
        <w:spacing w:line="240" w:lineRule="auto"/>
        <w:jc w:val="center"/>
        <w:rPr>
          <w:rFonts w:cstheme="minorHAnsi"/>
          <w:color w:val="4472C4" w:themeColor="accent1"/>
          <w:sz w:val="32"/>
          <w:szCs w:val="32"/>
        </w:rPr>
      </w:pPr>
      <w:r w:rsidRPr="003E0BEE">
        <w:rPr>
          <w:rFonts w:cstheme="minorHAnsi"/>
          <w:color w:val="4472C4" w:themeColor="accent1"/>
          <w:sz w:val="32"/>
          <w:szCs w:val="32"/>
        </w:rPr>
        <w:t>III Izmaksas</w:t>
      </w:r>
    </w:p>
    <w:p w14:paraId="4DA071EA" w14:textId="77777777" w:rsidR="00BD7312" w:rsidRDefault="00BD7312" w:rsidP="008E5BD7">
      <w:pPr>
        <w:spacing w:line="240" w:lineRule="auto"/>
        <w:jc w:val="center"/>
        <w:rPr>
          <w:rFonts w:cstheme="minorHAnsi"/>
          <w:color w:val="4472C4" w:themeColor="accent1"/>
          <w:sz w:val="32"/>
          <w:szCs w:val="32"/>
        </w:rPr>
      </w:pPr>
    </w:p>
    <w:p w14:paraId="38831EEA" w14:textId="3D598F03"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Koncepcijas </w:t>
      </w:r>
      <w:r w:rsidR="000E24B3" w:rsidRPr="00A55482">
        <w:rPr>
          <w:rFonts w:ascii="Times New Roman" w:hAnsi="Times New Roman" w:cs="Times New Roman"/>
          <w:sz w:val="24"/>
          <w:szCs w:val="24"/>
        </w:rPr>
        <w:t>aktualizācijas dokumenta</w:t>
      </w:r>
      <w:r w:rsidRPr="00A55482">
        <w:rPr>
          <w:rFonts w:ascii="Times New Roman" w:hAnsi="Times New Roman" w:cs="Times New Roman"/>
          <w:sz w:val="24"/>
          <w:szCs w:val="24"/>
        </w:rPr>
        <w:t xml:space="preserve"> izstrādes gaitā tika definēts, ka ņemot vērā ģeopolitisko notikumu dēļ strauji mainīgos apstākļus pēdējā gada laikā un pārcelto iespējamās apvienošanas termiņu, iespēju robežās tiks aprēķinātas un iekļautas 2023. gada maijā zināmās izmaksas apvienošanai no 2025. gada, kas nepieciešamas – uzņēmumu apvienošanas procesam; izmaiņām, kas izriet no struktūras izmaiņām pēc apvienošanas; kā arī sabiedrisko mediju attīstībai kopumā nepieciešamajiem līdzekļiem piecu gadu periodam.</w:t>
      </w:r>
    </w:p>
    <w:p w14:paraId="1945BA99" w14:textId="77777777" w:rsidR="00BD7312" w:rsidRPr="00A55482" w:rsidRDefault="00BD7312" w:rsidP="00BD7312">
      <w:p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ab/>
        <w:t xml:space="preserve">Svarīgi norādīt, ka vajadzības attīstībai šobrīd apzinātas tādas, kā tās var apzināt un aprēķināt tikai divi atsevišķi mediji. Iespējamo šo plānoto izmaksu ietaupījumu, kas neapšaubāmi radīsies, koncentrējot resursus apvienotā uzņēmumā, precīzi varēs </w:t>
      </w:r>
      <w:r w:rsidRPr="00A55482">
        <w:rPr>
          <w:rFonts w:ascii="Times New Roman" w:hAnsi="Times New Roman" w:cs="Times New Roman"/>
          <w:sz w:val="24"/>
          <w:szCs w:val="24"/>
        </w:rPr>
        <w:lastRenderedPageBreak/>
        <w:t xml:space="preserve">aprēķināt tikai, kad būs izveidots apvienotais medijs ar kopēju budžetu un pieņemti konkrēti lēmumi par infrastruktūras jautājumiem. Tādēļ arī infrastruktūrai patlaban aprēķināmas izmaksas atkarīgas no lēmuma par vienotu ēku, un līdz tam tiek rēķinātas tikai abām ēkām atsevišķi to uzturēšanai nevis rekonstrukcijai. </w:t>
      </w:r>
    </w:p>
    <w:p w14:paraId="23142CEA" w14:textId="77777777" w:rsidR="00BD7312" w:rsidRPr="00A55482" w:rsidRDefault="00BD7312" w:rsidP="00BD7312">
      <w:pPr>
        <w:spacing w:after="0" w:line="240" w:lineRule="auto"/>
        <w:ind w:firstLine="720"/>
        <w:jc w:val="both"/>
        <w:rPr>
          <w:rFonts w:ascii="Times New Roman" w:hAnsi="Times New Roman" w:cs="Times New Roman"/>
          <w:sz w:val="24"/>
          <w:szCs w:val="24"/>
          <w:shd w:val="clear" w:color="auto" w:fill="FFFFFF"/>
        </w:rPr>
      </w:pPr>
      <w:r w:rsidRPr="00A55482">
        <w:rPr>
          <w:rFonts w:ascii="Times New Roman" w:hAnsi="Times New Roman" w:cs="Times New Roman"/>
          <w:sz w:val="24"/>
          <w:szCs w:val="24"/>
          <w:shd w:val="clear" w:color="auto" w:fill="FFFFFF"/>
        </w:rPr>
        <w:t xml:space="preserve">Jau iepriekš šajā dokumentā norādīts, ka šī Koncepcija un vienlaikus izstrādātā Koncepcija par sabiedrisko elektronisko plašsaziņas līdzekļu finansēšanas modeļa maiņu ir sabiedrisko elektronisko plašsaziņas līdzekļu pārvaldības reformas noslēdzošais posms un skatāmas ciešā kopsakarībā. </w:t>
      </w:r>
    </w:p>
    <w:p w14:paraId="580BE2BA" w14:textId="77777777" w:rsidR="00BD7312" w:rsidRPr="00A55482" w:rsidRDefault="00BD7312" w:rsidP="00BD7312">
      <w:pPr>
        <w:spacing w:after="0" w:line="240" w:lineRule="auto"/>
        <w:ind w:firstLine="720"/>
        <w:jc w:val="both"/>
        <w:rPr>
          <w:rFonts w:ascii="Times New Roman" w:hAnsi="Times New Roman" w:cs="Times New Roman"/>
          <w:sz w:val="24"/>
          <w:szCs w:val="24"/>
          <w:shd w:val="clear" w:color="auto" w:fill="FFFFFF"/>
        </w:rPr>
      </w:pPr>
    </w:p>
    <w:p w14:paraId="1C3650E1" w14:textId="500BB251" w:rsidR="00F208E8" w:rsidRPr="00A55482" w:rsidRDefault="00BD7312" w:rsidP="00A16E78">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Darba grupa vienota Latvijas sabiedriskā medija finansēšanas modeļa maiņas izstrādei, kas darbojās paralēli </w:t>
      </w:r>
      <w:r w:rsidR="000E24B3" w:rsidRPr="00A55482">
        <w:rPr>
          <w:rFonts w:ascii="Times New Roman" w:hAnsi="Times New Roman" w:cs="Times New Roman"/>
          <w:sz w:val="24"/>
          <w:szCs w:val="24"/>
        </w:rPr>
        <w:t>šī dokumenta</w:t>
      </w:r>
      <w:r w:rsidRPr="00A55482">
        <w:rPr>
          <w:rFonts w:ascii="Times New Roman" w:hAnsi="Times New Roman" w:cs="Times New Roman"/>
          <w:sz w:val="24"/>
          <w:szCs w:val="24"/>
        </w:rPr>
        <w:t xml:space="preserve"> izstrādei, vienojās atbilstoši SEPLP apstiprinātajam sabiedrisko mediju pārvaldības reformu grafikam aicināt Saeimas Cilvēktiesību un sabiedrisko lietu komisiju lēmumu par jaunā modeļa ieviešanu pieņemt līdz 2023. gada septembrim, </w:t>
      </w:r>
      <w:r w:rsidR="00A16E78" w:rsidRPr="00A55482">
        <w:rPr>
          <w:rFonts w:ascii="Times New Roman" w:hAnsi="Times New Roman" w:cs="Times New Roman"/>
          <w:sz w:val="24"/>
          <w:szCs w:val="24"/>
        </w:rPr>
        <w:t>l</w:t>
      </w:r>
      <w:r w:rsidR="00F208E8" w:rsidRPr="00A55482">
        <w:rPr>
          <w:rFonts w:ascii="Times New Roman" w:hAnsi="Times New Roman" w:cs="Times New Roman"/>
          <w:sz w:val="24"/>
          <w:szCs w:val="24"/>
        </w:rPr>
        <w:t>ai būtu iespējams 2024.</w:t>
      </w:r>
      <w:r w:rsidR="00A16E78" w:rsidRPr="00A55482">
        <w:rPr>
          <w:rFonts w:ascii="Times New Roman" w:hAnsi="Times New Roman" w:cs="Times New Roman"/>
          <w:sz w:val="24"/>
          <w:szCs w:val="24"/>
        </w:rPr>
        <w:t> </w:t>
      </w:r>
      <w:r w:rsidR="00F208E8" w:rsidRPr="00A55482">
        <w:rPr>
          <w:rFonts w:ascii="Times New Roman" w:hAnsi="Times New Roman" w:cs="Times New Roman"/>
          <w:sz w:val="24"/>
          <w:szCs w:val="24"/>
        </w:rPr>
        <w:t>gada budžetā iekļaut nepieciešamās izmaksas sabiedrisko mediju apvienošanai. Bez šāda finansējuma sabiedrisko mediju apvienošana 2025.</w:t>
      </w:r>
      <w:r w:rsidR="00A16E78" w:rsidRPr="00A55482">
        <w:rPr>
          <w:rFonts w:ascii="Times New Roman" w:hAnsi="Times New Roman" w:cs="Times New Roman"/>
          <w:sz w:val="24"/>
          <w:szCs w:val="24"/>
        </w:rPr>
        <w:t> </w:t>
      </w:r>
      <w:r w:rsidR="00F208E8" w:rsidRPr="00A55482">
        <w:rPr>
          <w:rFonts w:ascii="Times New Roman" w:hAnsi="Times New Roman" w:cs="Times New Roman"/>
          <w:sz w:val="24"/>
          <w:szCs w:val="24"/>
        </w:rPr>
        <w:t>gadā nav iespējama</w:t>
      </w:r>
      <w:r w:rsidR="00A16E78" w:rsidRPr="00A55482">
        <w:rPr>
          <w:rFonts w:ascii="Times New Roman" w:hAnsi="Times New Roman" w:cs="Times New Roman"/>
          <w:sz w:val="24"/>
          <w:szCs w:val="24"/>
        </w:rPr>
        <w:t>.</w:t>
      </w:r>
      <w:r w:rsidR="00F208E8" w:rsidRPr="00A55482">
        <w:rPr>
          <w:rFonts w:ascii="Times New Roman" w:hAnsi="Times New Roman" w:cs="Times New Roman"/>
          <w:sz w:val="24"/>
          <w:szCs w:val="24"/>
        </w:rPr>
        <w:t xml:space="preserve"> </w:t>
      </w:r>
    </w:p>
    <w:p w14:paraId="08614245" w14:textId="77777777" w:rsidR="00BD7312" w:rsidRPr="00A55482" w:rsidRDefault="00BD7312" w:rsidP="000D4EB2">
      <w:pPr>
        <w:pStyle w:val="NoSpacing"/>
        <w:jc w:val="both"/>
        <w:rPr>
          <w:rFonts w:ascii="Times New Roman" w:hAnsi="Times New Roman" w:cs="Times New Roman"/>
          <w:sz w:val="24"/>
          <w:szCs w:val="24"/>
        </w:rPr>
      </w:pPr>
    </w:p>
    <w:p w14:paraId="16380AB0" w14:textId="77777777" w:rsidR="00BD7312" w:rsidRPr="00A55482" w:rsidRDefault="00BD7312" w:rsidP="00BD7312">
      <w:pPr>
        <w:pStyle w:val="NoSpacing"/>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Darba grupas vienota Latvijas sabiedriskā medija finansēšanas modeļa maiņas izstrādei ziņojumā arī uzsvērts, ka, ņemot vērā, ka turpmākie lēmumi par sabiedrisko mediju finansēšanas modeļa maiņu ir politiski, darba grupas dalībnieki norāda, ka gadījumā, ja lēmumu pieņēmēji neatbalsta nevienu no ziņojumā aprakstītajiem variantiem, svarīgi ir turpināt sarunu par citām iespējām nodrošināt sabiedriskajiem medijiem neatkarīgu, prognozējamu un atbilstošu finansējumu un neatstāt šo jautājumu vispār bez jebkāda risinājuma. Tādā gadījumā nebūs iespējama nedz mediju apvienošana, kas koncentrētu resursus vienuviet un ilgtermiņā nodrošinātu to efektīvāku izlietojumu, nedz tāda attīstība, kas nodrošinātu sabiedrisko mediju darbību un attīstību atbilstoši digitālās transformācijas procesiem. </w:t>
      </w:r>
    </w:p>
    <w:p w14:paraId="7EFECF8F" w14:textId="77777777" w:rsidR="00BD7312" w:rsidRPr="00A55482" w:rsidRDefault="00BD7312" w:rsidP="00BD7312">
      <w:pPr>
        <w:pStyle w:val="NoSpacing"/>
        <w:jc w:val="both"/>
        <w:rPr>
          <w:rFonts w:ascii="Times New Roman" w:hAnsi="Times New Roman" w:cs="Times New Roman"/>
          <w:sz w:val="24"/>
          <w:szCs w:val="24"/>
        </w:rPr>
      </w:pPr>
    </w:p>
    <w:p w14:paraId="106DA80C" w14:textId="33E51B3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shd w:val="clear" w:color="auto" w:fill="FFFFFF"/>
        </w:rPr>
        <w:t xml:space="preserve">SEPLP arī uzsver, ka attīstības </w:t>
      </w:r>
      <w:r w:rsidRPr="00A55482">
        <w:rPr>
          <w:rFonts w:ascii="Times New Roman" w:hAnsi="Times New Roman" w:cs="Times New Roman"/>
          <w:sz w:val="24"/>
          <w:szCs w:val="24"/>
        </w:rPr>
        <w:t>vajadzības, kas aprēķinātas tagad, var apmierināt daļēji vai pilnībā, bet, vispār atsakoties risināt šo jautājumu, mediju apvienošana</w:t>
      </w:r>
      <w:r w:rsidR="00544289" w:rsidRPr="00A55482">
        <w:rPr>
          <w:rFonts w:ascii="Times New Roman" w:hAnsi="Times New Roman" w:cs="Times New Roman"/>
          <w:sz w:val="24"/>
          <w:szCs w:val="24"/>
        </w:rPr>
        <w:t xml:space="preserve"> nedos cerēto rezultātu</w:t>
      </w:r>
      <w:r w:rsidRPr="00A55482">
        <w:rPr>
          <w:rFonts w:ascii="Times New Roman" w:hAnsi="Times New Roman" w:cs="Times New Roman"/>
          <w:sz w:val="24"/>
          <w:szCs w:val="24"/>
        </w:rPr>
        <w:t xml:space="preserve">, jo netiks uzlaboti darba apstākļi, nebūs investīcijas satura attīstībā, LSM.lv kapacitātes stiprināšanā un atalgojuma problēmu risināšanā.   </w:t>
      </w:r>
    </w:p>
    <w:p w14:paraId="59D49B04"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Vienlaikus jānorāda, ka Latvijas Radio un Latvijas Televīzijas apvienošana vienā uzņēmumā nekādā gadījumā nav uztverama kā pilnīgi jauna uzņēmuma radīšana ar pilnīgi jaunu tehnoloģisko bāzi un infrastruktūru, kas rada tūlītēju un ievērojamu papildu ietekmi uz valsts budžetu. Lai nodrošinātu darbības nepārtrauktību un pilnvērtīgu sabiedriskā pasūtījuma izpildi un SEPLL principu īstenošanu, SEPLP piedāvātais uzņēmumu apvienošanas variants ir iespējami saudzīgākais gan darbiniekiem, gan no strukturālo izmaiņu viedokļa, faktiski apvienojot esošās struktūras un budžetus un paredzot pakāpenisku finansējuma pieaugumu saskaņā ar </w:t>
      </w:r>
      <w:r w:rsidRPr="00A55482">
        <w:rPr>
          <w:rFonts w:ascii="Times New Roman" w:hAnsi="Times New Roman" w:cs="Times New Roman"/>
          <w:sz w:val="24"/>
          <w:szCs w:val="24"/>
          <w:shd w:val="clear" w:color="auto" w:fill="FFFFFF"/>
        </w:rPr>
        <w:t>Koncepcija par sabiedrisko elektronisko plašsaziņas līdzekļu finansēšanas modeļa maiņu</w:t>
      </w:r>
      <w:r w:rsidRPr="00A55482">
        <w:rPr>
          <w:rFonts w:ascii="Times New Roman" w:hAnsi="Times New Roman" w:cs="Times New Roman"/>
          <w:sz w:val="24"/>
          <w:szCs w:val="24"/>
        </w:rPr>
        <w:t>.</w:t>
      </w:r>
    </w:p>
    <w:p w14:paraId="4C4BCD4E"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Tādējādi papildu ietekme uz valsts budžetu radīsies tikai uz papildus piešķiramā finansējuma rēķina tādā apjomā, par kuru sarunu procesā par finansējuma pieaugumu un finansēšanas modeļa maiņu tiks panākta vienošanās, kā arī uz vienotā medija ēku jautājuma risinājuma rēķina ilgtermiņā, par ko arī nepieciešami īpaši lēmumi un risinājumi ārpus sabiedrisko mediju ikgadējā budžeta sabiedriskā pasūtījuma nodrošināšanai. </w:t>
      </w:r>
    </w:p>
    <w:p w14:paraId="131015E9"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lastRenderedPageBreak/>
        <w:t xml:space="preserve">Jāpiebilst, ka papildu finansējums tuvāko gadu laikā un nākotnē būs vitāli nepieciešams Latvijas Radio un Latvijas Televīzijai arī tādā gadījumā, ja apvienošana netiks īstenota. </w:t>
      </w:r>
    </w:p>
    <w:p w14:paraId="6B2546B0"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2023. gada maijā, veicot aprēķinus un cenu aptaujas, noskaidrotas sekojošas indikatīvas summas, kas būtu nepieciešamas papildus no valsts budžeta 2024. gadā, lai sagatavotu apvienošanas procesu un īstenotu 2025. gadā:</w:t>
      </w:r>
    </w:p>
    <w:p w14:paraId="1015ACE0" w14:textId="77777777" w:rsidR="00BD7312" w:rsidRPr="00A55482" w:rsidRDefault="00BD7312" w:rsidP="00BD7312">
      <w:pPr>
        <w:spacing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24"/>
        <w:gridCol w:w="2772"/>
      </w:tblGrid>
      <w:tr w:rsidR="00BD7312" w:rsidRPr="00A55482" w14:paraId="7D3DB22A" w14:textId="77777777" w:rsidTr="00E61D34">
        <w:tc>
          <w:tcPr>
            <w:tcW w:w="5524" w:type="dxa"/>
          </w:tcPr>
          <w:p w14:paraId="2A95C63F" w14:textId="77777777" w:rsidR="00BD7312" w:rsidRPr="00A55482" w:rsidRDefault="00BD7312" w:rsidP="00E61D34">
            <w:pPr>
              <w:jc w:val="both"/>
              <w:rPr>
                <w:rFonts w:ascii="Times New Roman" w:hAnsi="Times New Roman" w:cs="Times New Roman"/>
                <w:sz w:val="24"/>
                <w:szCs w:val="24"/>
              </w:rPr>
            </w:pPr>
            <w:r w:rsidRPr="00A55482">
              <w:rPr>
                <w:rFonts w:ascii="Times New Roman" w:hAnsi="Times New Roman" w:cs="Times New Roman"/>
                <w:sz w:val="24"/>
                <w:szCs w:val="24"/>
              </w:rPr>
              <w:t>Mērķis</w:t>
            </w:r>
          </w:p>
        </w:tc>
        <w:tc>
          <w:tcPr>
            <w:tcW w:w="2772" w:type="dxa"/>
          </w:tcPr>
          <w:p w14:paraId="4EE3338E" w14:textId="2F0B087C" w:rsidR="00BD7312" w:rsidRPr="00A55482" w:rsidRDefault="005554B6" w:rsidP="00E61D34">
            <w:pPr>
              <w:jc w:val="both"/>
              <w:rPr>
                <w:rFonts w:ascii="Times New Roman" w:hAnsi="Times New Roman" w:cs="Times New Roman"/>
                <w:sz w:val="24"/>
                <w:szCs w:val="24"/>
              </w:rPr>
            </w:pPr>
            <w:r w:rsidRPr="00A55482">
              <w:rPr>
                <w:rFonts w:ascii="Times New Roman" w:hAnsi="Times New Roman" w:cs="Times New Roman"/>
                <w:sz w:val="24"/>
                <w:szCs w:val="24"/>
              </w:rPr>
              <w:t>Summa</w:t>
            </w:r>
            <w:r w:rsidR="00A743A2" w:rsidRPr="00A55482">
              <w:rPr>
                <w:rFonts w:ascii="Times New Roman" w:hAnsi="Times New Roman" w:cs="Times New Roman"/>
                <w:sz w:val="24"/>
                <w:szCs w:val="24"/>
              </w:rPr>
              <w:t xml:space="preserve"> </w:t>
            </w:r>
            <w:r w:rsidR="00A743A2" w:rsidRPr="00A55482">
              <w:rPr>
                <w:rFonts w:ascii="Times New Roman" w:hAnsi="Times New Roman" w:cs="Times New Roman"/>
                <w:i/>
                <w:iCs/>
                <w:sz w:val="24"/>
                <w:szCs w:val="24"/>
              </w:rPr>
              <w:t>euro</w:t>
            </w:r>
            <w:r w:rsidR="00A743A2" w:rsidRPr="00A55482">
              <w:rPr>
                <w:rFonts w:ascii="Times New Roman" w:hAnsi="Times New Roman" w:cs="Times New Roman"/>
                <w:sz w:val="24"/>
                <w:szCs w:val="24"/>
              </w:rPr>
              <w:t xml:space="preserve"> (ar PVN)</w:t>
            </w:r>
          </w:p>
        </w:tc>
      </w:tr>
      <w:tr w:rsidR="00BD7312" w:rsidRPr="00A55482" w14:paraId="083C08CF" w14:textId="77777777" w:rsidTr="00E61D34">
        <w:tc>
          <w:tcPr>
            <w:tcW w:w="5524" w:type="dxa"/>
          </w:tcPr>
          <w:p w14:paraId="42E8DE75" w14:textId="77777777" w:rsidR="00BD7312" w:rsidRPr="00A55482" w:rsidRDefault="00BD7312" w:rsidP="00E61D34">
            <w:pPr>
              <w:jc w:val="both"/>
              <w:rPr>
                <w:rFonts w:ascii="Times New Roman" w:hAnsi="Times New Roman" w:cs="Times New Roman"/>
                <w:sz w:val="24"/>
                <w:szCs w:val="24"/>
              </w:rPr>
            </w:pPr>
            <w:r w:rsidRPr="00A55482">
              <w:rPr>
                <w:rFonts w:ascii="Times New Roman" w:hAnsi="Times New Roman" w:cs="Times New Roman"/>
                <w:sz w:val="24"/>
                <w:szCs w:val="24"/>
              </w:rPr>
              <w:t>Personāla izmaksas LTV, LR, SEPLP par papildu darbu reorganizācijas procesa sagatavošanā</w:t>
            </w:r>
          </w:p>
          <w:p w14:paraId="7AAB093D" w14:textId="77777777" w:rsidR="00BD7312" w:rsidRPr="00A55482" w:rsidRDefault="00BD7312" w:rsidP="00E61D34">
            <w:pPr>
              <w:jc w:val="both"/>
              <w:rPr>
                <w:rFonts w:ascii="Times New Roman" w:hAnsi="Times New Roman" w:cs="Times New Roman"/>
                <w:sz w:val="24"/>
                <w:szCs w:val="24"/>
              </w:rPr>
            </w:pPr>
          </w:p>
        </w:tc>
        <w:tc>
          <w:tcPr>
            <w:tcW w:w="2772" w:type="dxa"/>
          </w:tcPr>
          <w:p w14:paraId="0E8E6818" w14:textId="77DAF759" w:rsidR="00BD7312" w:rsidRPr="00A55482" w:rsidRDefault="00F778B0" w:rsidP="00E61D34">
            <w:pPr>
              <w:jc w:val="both"/>
              <w:rPr>
                <w:rFonts w:ascii="Times New Roman" w:hAnsi="Times New Roman" w:cs="Times New Roman"/>
                <w:sz w:val="24"/>
                <w:szCs w:val="24"/>
              </w:rPr>
            </w:pPr>
            <w:r w:rsidRPr="00A55482">
              <w:rPr>
                <w:rFonts w:ascii="Times New Roman" w:hAnsi="Times New Roman" w:cs="Times New Roman"/>
                <w:sz w:val="24"/>
                <w:szCs w:val="24"/>
              </w:rPr>
              <w:t>73 012</w:t>
            </w:r>
          </w:p>
        </w:tc>
      </w:tr>
      <w:tr w:rsidR="00BD7312" w:rsidRPr="00A55482" w14:paraId="6541206F" w14:textId="77777777" w:rsidTr="00E61D34">
        <w:tc>
          <w:tcPr>
            <w:tcW w:w="5524" w:type="dxa"/>
          </w:tcPr>
          <w:p w14:paraId="022AA77F" w14:textId="77777777" w:rsidR="00BD7312" w:rsidRPr="00A55482" w:rsidRDefault="00BD7312" w:rsidP="00E61D34">
            <w:pPr>
              <w:jc w:val="both"/>
              <w:rPr>
                <w:rFonts w:ascii="Times New Roman" w:hAnsi="Times New Roman" w:cs="Times New Roman"/>
                <w:sz w:val="24"/>
                <w:szCs w:val="24"/>
              </w:rPr>
            </w:pPr>
            <w:r w:rsidRPr="00A55482">
              <w:rPr>
                <w:rFonts w:ascii="Times New Roman" w:hAnsi="Times New Roman" w:cs="Times New Roman"/>
                <w:sz w:val="24"/>
                <w:szCs w:val="24"/>
              </w:rPr>
              <w:t>Reorganizācijas procesa juridisko un finanšu vadības konsultanta pakalpojumi</w:t>
            </w:r>
          </w:p>
          <w:p w14:paraId="396872C0" w14:textId="77777777" w:rsidR="00BD7312" w:rsidRPr="00A55482" w:rsidRDefault="00BD7312" w:rsidP="00E61D34">
            <w:pPr>
              <w:jc w:val="both"/>
              <w:rPr>
                <w:rFonts w:ascii="Times New Roman" w:hAnsi="Times New Roman" w:cs="Times New Roman"/>
                <w:sz w:val="24"/>
                <w:szCs w:val="24"/>
              </w:rPr>
            </w:pPr>
          </w:p>
        </w:tc>
        <w:tc>
          <w:tcPr>
            <w:tcW w:w="2772" w:type="dxa"/>
          </w:tcPr>
          <w:p w14:paraId="770711C1" w14:textId="067EB648" w:rsidR="00BD7312" w:rsidRPr="00A55482" w:rsidRDefault="00824721" w:rsidP="00E61D34">
            <w:pPr>
              <w:jc w:val="both"/>
              <w:rPr>
                <w:rFonts w:ascii="Times New Roman" w:hAnsi="Times New Roman" w:cs="Times New Roman"/>
                <w:sz w:val="24"/>
                <w:szCs w:val="24"/>
              </w:rPr>
            </w:pPr>
            <w:r w:rsidRPr="00A55482">
              <w:rPr>
                <w:rFonts w:ascii="Times New Roman" w:hAnsi="Times New Roman" w:cs="Times New Roman"/>
                <w:sz w:val="24"/>
                <w:szCs w:val="24"/>
              </w:rPr>
              <w:t>79 255</w:t>
            </w:r>
          </w:p>
        </w:tc>
      </w:tr>
      <w:tr w:rsidR="00BD7312" w:rsidRPr="00A55482" w14:paraId="62921D49" w14:textId="77777777" w:rsidTr="00E61D34">
        <w:tc>
          <w:tcPr>
            <w:tcW w:w="5524" w:type="dxa"/>
          </w:tcPr>
          <w:p w14:paraId="0E861DF7" w14:textId="77777777" w:rsidR="00BD7312" w:rsidRPr="00A55482" w:rsidRDefault="00BD7312" w:rsidP="00E61D34">
            <w:pPr>
              <w:jc w:val="both"/>
              <w:rPr>
                <w:rFonts w:ascii="Times New Roman" w:hAnsi="Times New Roman" w:cs="Times New Roman"/>
                <w:sz w:val="24"/>
                <w:szCs w:val="24"/>
              </w:rPr>
            </w:pPr>
            <w:r w:rsidRPr="00A55482">
              <w:rPr>
                <w:rFonts w:ascii="Times New Roman" w:hAnsi="Times New Roman" w:cs="Times New Roman"/>
                <w:sz w:val="24"/>
                <w:szCs w:val="24"/>
              </w:rPr>
              <w:t>Valdes konkursa norise pieciem valdes locekļiem</w:t>
            </w:r>
          </w:p>
          <w:p w14:paraId="4A3845D3" w14:textId="77777777" w:rsidR="00BD7312" w:rsidRPr="00A55482" w:rsidRDefault="00BD7312" w:rsidP="00E61D34">
            <w:pPr>
              <w:jc w:val="both"/>
              <w:rPr>
                <w:rFonts w:ascii="Times New Roman" w:hAnsi="Times New Roman" w:cs="Times New Roman"/>
                <w:sz w:val="24"/>
                <w:szCs w:val="24"/>
              </w:rPr>
            </w:pPr>
          </w:p>
        </w:tc>
        <w:tc>
          <w:tcPr>
            <w:tcW w:w="2772" w:type="dxa"/>
          </w:tcPr>
          <w:p w14:paraId="6BDB9939" w14:textId="5F4E73F8" w:rsidR="00BD7312" w:rsidRPr="00A55482" w:rsidRDefault="00B23EDE" w:rsidP="00E61D34">
            <w:pPr>
              <w:jc w:val="both"/>
              <w:rPr>
                <w:rFonts w:ascii="Times New Roman" w:hAnsi="Times New Roman" w:cs="Times New Roman"/>
                <w:sz w:val="24"/>
                <w:szCs w:val="24"/>
              </w:rPr>
            </w:pPr>
            <w:r w:rsidRPr="00A55482">
              <w:rPr>
                <w:rFonts w:ascii="Times New Roman" w:hAnsi="Times New Roman" w:cs="Times New Roman"/>
                <w:sz w:val="24"/>
                <w:szCs w:val="24"/>
              </w:rPr>
              <w:t>42 834</w:t>
            </w:r>
          </w:p>
        </w:tc>
      </w:tr>
      <w:tr w:rsidR="00BD7312" w:rsidRPr="00A55482" w14:paraId="4619A901" w14:textId="77777777" w:rsidTr="00E61D34">
        <w:tc>
          <w:tcPr>
            <w:tcW w:w="5524" w:type="dxa"/>
          </w:tcPr>
          <w:p w14:paraId="1A7A63D8" w14:textId="77777777" w:rsidR="00BD7312" w:rsidRPr="00A55482" w:rsidRDefault="00BD7312" w:rsidP="00E61D34">
            <w:pPr>
              <w:jc w:val="both"/>
              <w:rPr>
                <w:rFonts w:ascii="Times New Roman" w:hAnsi="Times New Roman" w:cs="Times New Roman"/>
                <w:sz w:val="24"/>
                <w:szCs w:val="24"/>
              </w:rPr>
            </w:pPr>
            <w:r w:rsidRPr="00A55482">
              <w:rPr>
                <w:rFonts w:ascii="Times New Roman" w:hAnsi="Times New Roman" w:cs="Times New Roman"/>
                <w:sz w:val="24"/>
                <w:szCs w:val="24"/>
              </w:rPr>
              <w:t>Grāmatvedības un lietvedības programmu savietošanas no 2025. gada sagatavošanai</w:t>
            </w:r>
          </w:p>
          <w:p w14:paraId="645525A4" w14:textId="77777777" w:rsidR="00BD7312" w:rsidRPr="00A55482" w:rsidRDefault="00BD7312" w:rsidP="00E61D34">
            <w:pPr>
              <w:jc w:val="both"/>
              <w:rPr>
                <w:rFonts w:ascii="Times New Roman" w:hAnsi="Times New Roman" w:cs="Times New Roman"/>
                <w:sz w:val="24"/>
                <w:szCs w:val="24"/>
              </w:rPr>
            </w:pPr>
          </w:p>
        </w:tc>
        <w:tc>
          <w:tcPr>
            <w:tcW w:w="2772" w:type="dxa"/>
          </w:tcPr>
          <w:p w14:paraId="3191EC0E" w14:textId="734E78D7" w:rsidR="00BD7312" w:rsidRPr="00A55482" w:rsidRDefault="00F57F4C" w:rsidP="00E61D34">
            <w:pPr>
              <w:jc w:val="both"/>
              <w:rPr>
                <w:rFonts w:ascii="Times New Roman" w:hAnsi="Times New Roman" w:cs="Times New Roman"/>
                <w:sz w:val="24"/>
                <w:szCs w:val="24"/>
              </w:rPr>
            </w:pPr>
            <w:r w:rsidRPr="00A55482">
              <w:rPr>
                <w:rFonts w:ascii="Times New Roman" w:hAnsi="Times New Roman" w:cs="Times New Roman"/>
                <w:sz w:val="24"/>
                <w:szCs w:val="24"/>
              </w:rPr>
              <w:t>106 311</w:t>
            </w:r>
          </w:p>
        </w:tc>
      </w:tr>
      <w:tr w:rsidR="00A743A2" w:rsidRPr="00A55482" w14:paraId="081BEB47" w14:textId="77777777" w:rsidTr="00E61D34">
        <w:tc>
          <w:tcPr>
            <w:tcW w:w="5524" w:type="dxa"/>
          </w:tcPr>
          <w:p w14:paraId="59E39408" w14:textId="1F76D439" w:rsidR="00A743A2" w:rsidRPr="00A55482" w:rsidRDefault="00A743A2" w:rsidP="00E61D34">
            <w:pPr>
              <w:jc w:val="both"/>
              <w:rPr>
                <w:rFonts w:ascii="Times New Roman" w:hAnsi="Times New Roman" w:cs="Times New Roman"/>
                <w:sz w:val="24"/>
                <w:szCs w:val="24"/>
              </w:rPr>
            </w:pPr>
            <w:r w:rsidRPr="00A55482">
              <w:rPr>
                <w:rFonts w:ascii="Times New Roman" w:hAnsi="Times New Roman" w:cs="Times New Roman"/>
                <w:sz w:val="24"/>
                <w:szCs w:val="24"/>
              </w:rPr>
              <w:t>Kopā</w:t>
            </w:r>
          </w:p>
        </w:tc>
        <w:tc>
          <w:tcPr>
            <w:tcW w:w="2772" w:type="dxa"/>
          </w:tcPr>
          <w:p w14:paraId="0AB2CAD4" w14:textId="786B2FB9" w:rsidR="00A743A2" w:rsidRPr="00A55482" w:rsidRDefault="006451E7" w:rsidP="00E61D34">
            <w:pPr>
              <w:jc w:val="both"/>
              <w:rPr>
                <w:rFonts w:ascii="Times New Roman" w:hAnsi="Times New Roman" w:cs="Times New Roman"/>
                <w:sz w:val="24"/>
                <w:szCs w:val="24"/>
              </w:rPr>
            </w:pPr>
            <w:r w:rsidRPr="00A55482">
              <w:rPr>
                <w:rFonts w:ascii="Times New Roman" w:hAnsi="Times New Roman" w:cs="Times New Roman"/>
                <w:sz w:val="24"/>
                <w:szCs w:val="24"/>
              </w:rPr>
              <w:t>301 412</w:t>
            </w:r>
          </w:p>
        </w:tc>
      </w:tr>
    </w:tbl>
    <w:p w14:paraId="617575FC" w14:textId="77777777" w:rsidR="00BD7312" w:rsidRPr="00A55482" w:rsidRDefault="00BD7312" w:rsidP="00BD7312">
      <w:pPr>
        <w:spacing w:line="240" w:lineRule="auto"/>
        <w:ind w:firstLine="720"/>
        <w:jc w:val="both"/>
        <w:rPr>
          <w:rFonts w:ascii="Times New Roman" w:hAnsi="Times New Roman" w:cs="Times New Roman"/>
          <w:sz w:val="24"/>
          <w:szCs w:val="24"/>
        </w:rPr>
      </w:pPr>
    </w:p>
    <w:p w14:paraId="723C3097" w14:textId="116AD5A9"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Aprēķinu detalizācija un pamatojums </w:t>
      </w:r>
      <w:r w:rsidR="008F20D4" w:rsidRPr="00A55482">
        <w:rPr>
          <w:rFonts w:ascii="Times New Roman" w:hAnsi="Times New Roman" w:cs="Times New Roman"/>
          <w:sz w:val="24"/>
          <w:szCs w:val="24"/>
        </w:rPr>
        <w:t xml:space="preserve">atbilstoši normatīvajiem aktiem </w:t>
      </w:r>
      <w:r w:rsidRPr="00A55482">
        <w:rPr>
          <w:rFonts w:ascii="Times New Roman" w:hAnsi="Times New Roman" w:cs="Times New Roman"/>
          <w:sz w:val="24"/>
          <w:szCs w:val="24"/>
        </w:rPr>
        <w:t>tiks sagatavots un iesniegts Finanšu ministrijā prioritāro pasākumu pieprasījumu ietvaros 2023. gada jūnijā.</w:t>
      </w:r>
    </w:p>
    <w:p w14:paraId="0A210E37" w14:textId="1F651145" w:rsidR="00BD7312" w:rsidRPr="00A55482" w:rsidRDefault="00BD7312" w:rsidP="00BD7312">
      <w:pPr>
        <w:pStyle w:val="NoSpacing"/>
        <w:ind w:firstLine="720"/>
        <w:jc w:val="both"/>
      </w:pPr>
      <w:r w:rsidRPr="00A55482">
        <w:rPr>
          <w:rFonts w:ascii="Times New Roman" w:hAnsi="Times New Roman" w:cs="Times New Roman"/>
          <w:sz w:val="24"/>
          <w:szCs w:val="24"/>
        </w:rPr>
        <w:t xml:space="preserve"> Ņemot vērā šajā dokumentā augstākminēto, ka līdz apvienošanas brīdim vēl nepieciešams darba grupās izstrādāt iespējamās strukturālās izmaiņas, tajā skaitā funkciju sadalījumu starp galveno redaktoru, iecerētajiem platformu galvenajiem redaktoriem un citiem, jau esošajiem struktūrvienību vadītājiem, 2023. gada maijā nav vēl iespējams atbildēt, vai būs nepieciešami papildu līdzekļi jaunu štata vietu radīšanai 2026. gadā, kad tiks veidota apvienotā uzņēmuma galīgā struktūra, vai </w:t>
      </w:r>
      <w:r w:rsidR="00CD6CFF" w:rsidRPr="00A55482">
        <w:rPr>
          <w:rFonts w:ascii="Times New Roman" w:hAnsi="Times New Roman" w:cs="Times New Roman"/>
          <w:sz w:val="24"/>
          <w:szCs w:val="24"/>
        </w:rPr>
        <w:t xml:space="preserve">arī </w:t>
      </w:r>
      <w:r w:rsidRPr="00A55482">
        <w:rPr>
          <w:rFonts w:ascii="Times New Roman" w:hAnsi="Times New Roman" w:cs="Times New Roman"/>
          <w:sz w:val="24"/>
          <w:szCs w:val="24"/>
        </w:rPr>
        <w:t>nepieciešamos līdzekļus būs iespējams pārdalīt jau esošā budžeta ietvaros</w:t>
      </w:r>
      <w:r w:rsidR="0075073F" w:rsidRPr="00A55482">
        <w:rPr>
          <w:rFonts w:ascii="Times New Roman" w:hAnsi="Times New Roman" w:cs="Times New Roman"/>
          <w:sz w:val="24"/>
          <w:szCs w:val="24"/>
        </w:rPr>
        <w:t xml:space="preserve"> gadījumā</w:t>
      </w:r>
      <w:r w:rsidRPr="00A55482">
        <w:rPr>
          <w:rFonts w:ascii="Times New Roman" w:hAnsi="Times New Roman" w:cs="Times New Roman"/>
          <w:sz w:val="24"/>
          <w:szCs w:val="24"/>
        </w:rPr>
        <w:t xml:space="preserve">, ja tuvāko gadu laikā sabiedrisko mediju finansējums pieaugs. </w:t>
      </w:r>
    </w:p>
    <w:p w14:paraId="312B031D" w14:textId="77777777" w:rsidR="00BD7312" w:rsidRPr="00A55482" w:rsidRDefault="00BD7312" w:rsidP="00BD7312">
      <w:pPr>
        <w:pStyle w:val="NoSpacing"/>
        <w:jc w:val="both"/>
        <w:rPr>
          <w:rFonts w:ascii="Times New Roman" w:hAnsi="Times New Roman" w:cs="Times New Roman"/>
          <w:sz w:val="24"/>
          <w:szCs w:val="24"/>
        </w:rPr>
      </w:pPr>
    </w:p>
    <w:p w14:paraId="5A232CAD" w14:textId="51A8675D" w:rsidR="00BD7312" w:rsidRPr="00A55482" w:rsidRDefault="00BD7312" w:rsidP="00BD7312">
      <w:pPr>
        <w:pStyle w:val="NoSpacing"/>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Pēc jaunā uzņēmuma ierakstīšanas komercreģistrā un esošo uzņēmumu izslēgšanas no komercreģistra līdzšinējie Latvijas Radio un Latvijas Televīzijas valdes locekļi tiks atsaukti no amata, paredzot Publiskas personas kapitāla daļu un kapitālsabiedrību pārvaldības likuma 117. pantā noteiktās kompensācijas, kas patlaban indikatīvi aprēķinātas </w:t>
      </w:r>
      <w:r w:rsidR="00AC23EE" w:rsidRPr="00A55482">
        <w:rPr>
          <w:rFonts w:ascii="Times New Roman" w:hAnsi="Times New Roman" w:cs="Times New Roman"/>
          <w:sz w:val="24"/>
          <w:szCs w:val="24"/>
        </w:rPr>
        <w:t xml:space="preserve">83 025 </w:t>
      </w:r>
      <w:r w:rsidR="00AC23EE" w:rsidRPr="00A55482">
        <w:rPr>
          <w:rFonts w:ascii="Times New Roman" w:hAnsi="Times New Roman" w:cs="Times New Roman"/>
          <w:i/>
          <w:iCs/>
          <w:sz w:val="24"/>
          <w:szCs w:val="24"/>
        </w:rPr>
        <w:t>euro</w:t>
      </w:r>
      <w:r w:rsidR="00384A8E" w:rsidRPr="00A55482">
        <w:rPr>
          <w:rFonts w:ascii="Times New Roman" w:hAnsi="Times New Roman" w:cs="Times New Roman"/>
          <w:i/>
          <w:iCs/>
          <w:sz w:val="24"/>
          <w:szCs w:val="24"/>
        </w:rPr>
        <w:t xml:space="preserve"> </w:t>
      </w:r>
      <w:r w:rsidR="00384A8E" w:rsidRPr="00A55482">
        <w:rPr>
          <w:rFonts w:ascii="Times New Roman" w:hAnsi="Times New Roman" w:cs="Times New Roman"/>
          <w:sz w:val="24"/>
          <w:szCs w:val="24"/>
        </w:rPr>
        <w:t>apmērā</w:t>
      </w:r>
      <w:r w:rsidR="00AC23EE" w:rsidRPr="00A55482">
        <w:rPr>
          <w:rFonts w:ascii="Times New Roman" w:hAnsi="Times New Roman" w:cs="Times New Roman"/>
          <w:i/>
          <w:iCs/>
          <w:sz w:val="24"/>
          <w:szCs w:val="24"/>
        </w:rPr>
        <w:t>.</w:t>
      </w:r>
      <w:r w:rsidRPr="00A55482">
        <w:rPr>
          <w:rFonts w:ascii="Times New Roman" w:hAnsi="Times New Roman" w:cs="Times New Roman"/>
          <w:sz w:val="24"/>
          <w:szCs w:val="24"/>
        </w:rPr>
        <w:t xml:space="preserve"> Apvienošanas sagatavošanas procesā tās paredzamas 2025. gad</w:t>
      </w:r>
      <w:r w:rsidR="00286FB1" w:rsidRPr="00A55482">
        <w:rPr>
          <w:rFonts w:ascii="Times New Roman" w:hAnsi="Times New Roman" w:cs="Times New Roman"/>
          <w:sz w:val="24"/>
          <w:szCs w:val="24"/>
        </w:rPr>
        <w:t xml:space="preserve">ā </w:t>
      </w:r>
      <w:r w:rsidR="00D809B8" w:rsidRPr="00A55482">
        <w:rPr>
          <w:rFonts w:ascii="Times New Roman" w:hAnsi="Times New Roman" w:cs="Times New Roman"/>
          <w:sz w:val="24"/>
          <w:szCs w:val="24"/>
        </w:rPr>
        <w:t>apv</w:t>
      </w:r>
      <w:r w:rsidR="00286FB1" w:rsidRPr="00A55482">
        <w:rPr>
          <w:rFonts w:ascii="Times New Roman" w:hAnsi="Times New Roman" w:cs="Times New Roman"/>
          <w:sz w:val="24"/>
          <w:szCs w:val="24"/>
        </w:rPr>
        <w:t>ienotā medija</w:t>
      </w:r>
      <w:r w:rsidRPr="00A55482">
        <w:rPr>
          <w:rFonts w:ascii="Times New Roman" w:hAnsi="Times New Roman" w:cs="Times New Roman"/>
          <w:sz w:val="24"/>
          <w:szCs w:val="24"/>
        </w:rPr>
        <w:t xml:space="preserve"> budžetā. </w:t>
      </w:r>
    </w:p>
    <w:p w14:paraId="3524ACD1" w14:textId="77777777" w:rsidR="00BD7312" w:rsidRPr="00A55482" w:rsidRDefault="00BD7312" w:rsidP="002D7B2D">
      <w:pPr>
        <w:spacing w:after="0" w:line="240" w:lineRule="auto"/>
        <w:jc w:val="both"/>
        <w:rPr>
          <w:rFonts w:ascii="Times New Roman" w:hAnsi="Times New Roman" w:cs="Times New Roman"/>
          <w:sz w:val="24"/>
          <w:szCs w:val="24"/>
        </w:rPr>
      </w:pPr>
    </w:p>
    <w:p w14:paraId="5B069FBF" w14:textId="427EFE53" w:rsidR="00BD7312" w:rsidRPr="00A55482" w:rsidRDefault="00BD7312" w:rsidP="00BD7312">
      <w:pPr>
        <w:spacing w:after="0"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Lai pamatotu, kādēļ ir  vajadzīgs būtiski palielināt sabiedrisko mediju budžetu, LR un LTV pārstāvji iesniedza </w:t>
      </w:r>
      <w:r w:rsidR="002D7B2D" w:rsidRPr="00A55482">
        <w:rPr>
          <w:rFonts w:ascii="Times New Roman" w:hAnsi="Times New Roman" w:cs="Times New Roman"/>
          <w:sz w:val="24"/>
          <w:szCs w:val="24"/>
        </w:rPr>
        <w:t xml:space="preserve">Darba grupai vienota Latvijas sabiedriskā medija finansēšanas modeļa maiņas izstrādei </w:t>
      </w:r>
      <w:r w:rsidRPr="00A55482">
        <w:rPr>
          <w:rFonts w:ascii="Times New Roman" w:hAnsi="Times New Roman" w:cs="Times New Roman"/>
          <w:sz w:val="24"/>
          <w:szCs w:val="24"/>
        </w:rPr>
        <w:t xml:space="preserve">detalizētus aprēķinus par to, kādām mediju attīstības vajadzībām ir nepieciešams papildu finansējums turpmāko piecu gadu periodā līdz 2028. gadam.  </w:t>
      </w:r>
    </w:p>
    <w:p w14:paraId="282B49B7" w14:textId="77777777" w:rsidR="00BD7312" w:rsidRPr="00A55482" w:rsidRDefault="00BD7312" w:rsidP="006C0F95">
      <w:pPr>
        <w:spacing w:after="0" w:line="240" w:lineRule="auto"/>
        <w:jc w:val="both"/>
        <w:rPr>
          <w:rFonts w:ascii="Times New Roman" w:hAnsi="Times New Roman" w:cs="Times New Roman"/>
          <w:sz w:val="24"/>
          <w:szCs w:val="24"/>
        </w:rPr>
      </w:pPr>
    </w:p>
    <w:p w14:paraId="2C02003F" w14:textId="77777777" w:rsidR="00E02EDA" w:rsidRPr="00A55482" w:rsidRDefault="00E02EDA" w:rsidP="00E02EDA">
      <w:pPr>
        <w:spacing w:after="0"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lastRenderedPageBreak/>
        <w:t xml:space="preserve">Darba grupā vienota Latvijas sabiedriskā medija finansēšanas modeļa maiņas izstrādei tika iesniegti un vērtēti sekojoši LR un LTV aprēķini par mediju attīstībai nepieciešamajiem līdzekļiem. </w:t>
      </w:r>
    </w:p>
    <w:p w14:paraId="4DEB493D" w14:textId="77777777" w:rsidR="006C0F95" w:rsidRPr="00A55482" w:rsidRDefault="006C0F95" w:rsidP="006C0F95">
      <w:pPr>
        <w:spacing w:after="0" w:line="240" w:lineRule="auto"/>
        <w:jc w:val="both"/>
        <w:rPr>
          <w:rFonts w:ascii="Times New Roman" w:hAnsi="Times New Roman" w:cs="Times New Roman"/>
          <w:sz w:val="24"/>
          <w:szCs w:val="24"/>
        </w:rPr>
      </w:pPr>
    </w:p>
    <w:p w14:paraId="1FB7B777"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Mediju budžets aprēķinos sadalīts četrās galvenajās attīstības pozīcijās:  </w:t>
      </w:r>
    </w:p>
    <w:p w14:paraId="66061CBB"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1)kapacitātes un konkurētspējas stiprināšana </w:t>
      </w:r>
    </w:p>
    <w:p w14:paraId="13891D3C"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2)satura ražošana un papildu attīstība</w:t>
      </w:r>
    </w:p>
    <w:p w14:paraId="0E333E79"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3)tehnoloģiju atjaunošana</w:t>
      </w:r>
    </w:p>
    <w:p w14:paraId="5EF059DC"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4)infrastruktūra. </w:t>
      </w:r>
    </w:p>
    <w:p w14:paraId="45B425B6" w14:textId="6386BE02" w:rsidR="00BD7312" w:rsidRPr="00A55482" w:rsidRDefault="00BD7312" w:rsidP="00B90E58">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Papildus abi mediji</w:t>
      </w:r>
      <w:r w:rsidR="00B90E58" w:rsidRPr="00A55482">
        <w:rPr>
          <w:rFonts w:ascii="Times New Roman" w:hAnsi="Times New Roman" w:cs="Times New Roman"/>
          <w:sz w:val="24"/>
          <w:szCs w:val="24"/>
        </w:rPr>
        <w:t>, saskaņojot ar SEPLP un pamatojot nepieciešamību, var plānot ikgadēju rezervi</w:t>
      </w:r>
      <w:r w:rsidRPr="00A55482">
        <w:rPr>
          <w:rFonts w:ascii="Times New Roman" w:hAnsi="Times New Roman" w:cs="Times New Roman"/>
          <w:sz w:val="24"/>
          <w:szCs w:val="24"/>
        </w:rPr>
        <w:t xml:space="preserve"> līdz 10% apmērā no budžeta, kas tiktu izmantota īpašu vienreizēju vai iepriekš neplānotu izdevumu segšanai satura ražošanas vai tehnoloģiskā nodrošinājuma vajadzībām. Visās pozīcijās iekļauti aprēķini plānotajam papildu finansējumam piecu gadu periodā no 2024. līdz 2028. gadā, kas ir salīdzināmi ar esošajiem LR un LTV budžetiem 2023. gadā.</w:t>
      </w:r>
    </w:p>
    <w:p w14:paraId="2B179A53" w14:textId="03A9EE39"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LR aprēķināts, ka, lai finansētu visas turpmākajos piecos gados nepieciešamās attīstības vajadzības, uzņēmuma budžetam būtu jāpieaug no 13 946 773 </w:t>
      </w:r>
      <w:r w:rsidR="00E02EDA" w:rsidRPr="00A55482">
        <w:rPr>
          <w:rFonts w:ascii="Times New Roman" w:hAnsi="Times New Roman" w:cs="Times New Roman"/>
          <w:i/>
          <w:iCs/>
          <w:sz w:val="24"/>
          <w:szCs w:val="24"/>
        </w:rPr>
        <w:t>euro</w:t>
      </w:r>
      <w:r w:rsidRPr="00A55482">
        <w:rPr>
          <w:rFonts w:ascii="Times New Roman" w:hAnsi="Times New Roman" w:cs="Times New Roman"/>
          <w:sz w:val="24"/>
          <w:szCs w:val="24"/>
        </w:rPr>
        <w:t xml:space="preserve"> 2023. gadā līdz 29 024 770 </w:t>
      </w:r>
      <w:r w:rsidR="00E02EDA" w:rsidRPr="00A55482">
        <w:rPr>
          <w:rFonts w:ascii="Times New Roman" w:hAnsi="Times New Roman" w:cs="Times New Roman"/>
          <w:i/>
          <w:iCs/>
          <w:sz w:val="24"/>
          <w:szCs w:val="24"/>
        </w:rPr>
        <w:t>euro</w:t>
      </w:r>
      <w:r w:rsidRPr="00A55482">
        <w:rPr>
          <w:rFonts w:ascii="Times New Roman" w:hAnsi="Times New Roman" w:cs="Times New Roman"/>
          <w:sz w:val="24"/>
          <w:szCs w:val="24"/>
        </w:rPr>
        <w:t xml:space="preserve"> 2028.gadā. </w:t>
      </w:r>
    </w:p>
    <w:p w14:paraId="43882883" w14:textId="09F47E1C" w:rsidR="00BD7312" w:rsidRPr="00A55482" w:rsidRDefault="008B6D0A" w:rsidP="00BD7312">
      <w:pPr>
        <w:spacing w:line="240" w:lineRule="auto"/>
        <w:ind w:firstLine="720"/>
        <w:jc w:val="both"/>
        <w:rPr>
          <w:rFonts w:ascii="Times New Roman" w:hAnsi="Times New Roman" w:cs="Times New Roman"/>
          <w:i/>
          <w:iCs/>
        </w:rPr>
      </w:pPr>
      <w:r w:rsidRPr="00A55482">
        <w:rPr>
          <w:rFonts w:ascii="Times New Roman" w:hAnsi="Times New Roman" w:cs="Times New Roman"/>
          <w:i/>
          <w:iCs/>
        </w:rPr>
        <w:t>Attēls</w:t>
      </w:r>
      <w:r w:rsidR="00BD7312" w:rsidRPr="00A55482">
        <w:rPr>
          <w:rFonts w:ascii="Times New Roman" w:hAnsi="Times New Roman" w:cs="Times New Roman"/>
          <w:i/>
          <w:iCs/>
        </w:rPr>
        <w:t xml:space="preserve"> Nr.</w:t>
      </w:r>
      <w:r w:rsidRPr="00A55482">
        <w:rPr>
          <w:rFonts w:ascii="Times New Roman" w:hAnsi="Times New Roman" w:cs="Times New Roman"/>
          <w:i/>
          <w:iCs/>
        </w:rPr>
        <w:t xml:space="preserve"> </w:t>
      </w:r>
      <w:r w:rsidR="00BD7312" w:rsidRPr="00A55482">
        <w:rPr>
          <w:rFonts w:ascii="Times New Roman" w:hAnsi="Times New Roman" w:cs="Times New Roman"/>
          <w:i/>
          <w:iCs/>
        </w:rPr>
        <w:t>14. LR attīstībai nepieciešamais budžeta pieaugums salīdzinājumā ar 2023. gada budžetu.</w:t>
      </w:r>
    </w:p>
    <w:tbl>
      <w:tblPr>
        <w:tblStyle w:val="TableGrid"/>
        <w:tblW w:w="0" w:type="auto"/>
        <w:tblLook w:val="04A0" w:firstRow="1" w:lastRow="0" w:firstColumn="1" w:lastColumn="0" w:noHBand="0" w:noVBand="1"/>
      </w:tblPr>
      <w:tblGrid>
        <w:gridCol w:w="500"/>
        <w:gridCol w:w="1912"/>
        <w:gridCol w:w="979"/>
        <w:gridCol w:w="979"/>
        <w:gridCol w:w="980"/>
        <w:gridCol w:w="980"/>
        <w:gridCol w:w="986"/>
        <w:gridCol w:w="980"/>
      </w:tblGrid>
      <w:tr w:rsidR="00BD7312" w:rsidRPr="00A55482" w14:paraId="4070C418" w14:textId="77777777" w:rsidTr="00E61D34">
        <w:tc>
          <w:tcPr>
            <w:tcW w:w="500" w:type="dxa"/>
          </w:tcPr>
          <w:p w14:paraId="5986F292"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Nr.</w:t>
            </w:r>
          </w:p>
        </w:tc>
        <w:tc>
          <w:tcPr>
            <w:tcW w:w="1912" w:type="dxa"/>
          </w:tcPr>
          <w:p w14:paraId="2914A1BC"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Pasākums</w:t>
            </w:r>
          </w:p>
        </w:tc>
        <w:tc>
          <w:tcPr>
            <w:tcW w:w="979" w:type="dxa"/>
          </w:tcPr>
          <w:p w14:paraId="178D62D8"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2023</w:t>
            </w:r>
          </w:p>
        </w:tc>
        <w:tc>
          <w:tcPr>
            <w:tcW w:w="979" w:type="dxa"/>
          </w:tcPr>
          <w:p w14:paraId="2615BF21"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2024</w:t>
            </w:r>
          </w:p>
        </w:tc>
        <w:tc>
          <w:tcPr>
            <w:tcW w:w="980" w:type="dxa"/>
          </w:tcPr>
          <w:p w14:paraId="2B52137B"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2025</w:t>
            </w:r>
          </w:p>
        </w:tc>
        <w:tc>
          <w:tcPr>
            <w:tcW w:w="980" w:type="dxa"/>
          </w:tcPr>
          <w:p w14:paraId="06C21BE5"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2026</w:t>
            </w:r>
          </w:p>
        </w:tc>
        <w:tc>
          <w:tcPr>
            <w:tcW w:w="986" w:type="dxa"/>
          </w:tcPr>
          <w:p w14:paraId="5FB4DB3C"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2027</w:t>
            </w:r>
          </w:p>
        </w:tc>
        <w:tc>
          <w:tcPr>
            <w:tcW w:w="980" w:type="dxa"/>
          </w:tcPr>
          <w:p w14:paraId="384B6BBB"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2027</w:t>
            </w:r>
          </w:p>
        </w:tc>
      </w:tr>
      <w:tr w:rsidR="00BD7312" w:rsidRPr="00A55482" w14:paraId="2DCF0404" w14:textId="77777777" w:rsidTr="00E61D34">
        <w:tc>
          <w:tcPr>
            <w:tcW w:w="500" w:type="dxa"/>
          </w:tcPr>
          <w:p w14:paraId="411F9A6B"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1.</w:t>
            </w:r>
          </w:p>
        </w:tc>
        <w:tc>
          <w:tcPr>
            <w:tcW w:w="1912" w:type="dxa"/>
          </w:tcPr>
          <w:p w14:paraId="7473E292"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Kapacitātes un konkurētspējas stiprināšana</w:t>
            </w:r>
          </w:p>
        </w:tc>
        <w:tc>
          <w:tcPr>
            <w:tcW w:w="979" w:type="dxa"/>
          </w:tcPr>
          <w:p w14:paraId="1CC7E3D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237 501</w:t>
            </w:r>
          </w:p>
        </w:tc>
        <w:tc>
          <w:tcPr>
            <w:tcW w:w="979" w:type="dxa"/>
          </w:tcPr>
          <w:p w14:paraId="3B7D739F"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3 901 289</w:t>
            </w:r>
          </w:p>
        </w:tc>
        <w:tc>
          <w:tcPr>
            <w:tcW w:w="980" w:type="dxa"/>
          </w:tcPr>
          <w:p w14:paraId="56C96889"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4 800 828</w:t>
            </w:r>
          </w:p>
        </w:tc>
        <w:tc>
          <w:tcPr>
            <w:tcW w:w="980" w:type="dxa"/>
          </w:tcPr>
          <w:p w14:paraId="07BC3E71"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5 757 433</w:t>
            </w:r>
          </w:p>
        </w:tc>
        <w:tc>
          <w:tcPr>
            <w:tcW w:w="986" w:type="dxa"/>
          </w:tcPr>
          <w:p w14:paraId="5BB43364"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6 670 420</w:t>
            </w:r>
          </w:p>
        </w:tc>
        <w:tc>
          <w:tcPr>
            <w:tcW w:w="980" w:type="dxa"/>
          </w:tcPr>
          <w:p w14:paraId="2B2461F7"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7 048 959</w:t>
            </w:r>
          </w:p>
        </w:tc>
      </w:tr>
      <w:tr w:rsidR="00BD7312" w:rsidRPr="00A55482" w14:paraId="6E5B9304" w14:textId="77777777" w:rsidTr="00E61D34">
        <w:tc>
          <w:tcPr>
            <w:tcW w:w="500" w:type="dxa"/>
          </w:tcPr>
          <w:p w14:paraId="79D9EBA3"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2.</w:t>
            </w:r>
          </w:p>
        </w:tc>
        <w:tc>
          <w:tcPr>
            <w:tcW w:w="1912" w:type="dxa"/>
          </w:tcPr>
          <w:p w14:paraId="3831B26B"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Satura ražošana un papildus attīstība</w:t>
            </w:r>
          </w:p>
        </w:tc>
        <w:tc>
          <w:tcPr>
            <w:tcW w:w="979" w:type="dxa"/>
          </w:tcPr>
          <w:p w14:paraId="6596836B"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12 856 272</w:t>
            </w:r>
          </w:p>
        </w:tc>
        <w:tc>
          <w:tcPr>
            <w:tcW w:w="979" w:type="dxa"/>
          </w:tcPr>
          <w:p w14:paraId="5A3C83D3"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14 681 977</w:t>
            </w:r>
          </w:p>
        </w:tc>
        <w:tc>
          <w:tcPr>
            <w:tcW w:w="980" w:type="dxa"/>
          </w:tcPr>
          <w:p w14:paraId="5E9A1B54"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15 652 367</w:t>
            </w:r>
          </w:p>
        </w:tc>
        <w:tc>
          <w:tcPr>
            <w:tcW w:w="980" w:type="dxa"/>
          </w:tcPr>
          <w:p w14:paraId="59175203"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15 914 411</w:t>
            </w:r>
          </w:p>
        </w:tc>
        <w:tc>
          <w:tcPr>
            <w:tcW w:w="986" w:type="dxa"/>
          </w:tcPr>
          <w:p w14:paraId="6EB21787"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16 360 839</w:t>
            </w:r>
          </w:p>
        </w:tc>
        <w:tc>
          <w:tcPr>
            <w:tcW w:w="980" w:type="dxa"/>
          </w:tcPr>
          <w:p w14:paraId="413D7919"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16 677 357</w:t>
            </w:r>
          </w:p>
        </w:tc>
      </w:tr>
      <w:tr w:rsidR="00BD7312" w:rsidRPr="00A55482" w14:paraId="64CE3EE3" w14:textId="77777777" w:rsidTr="00E61D34">
        <w:tc>
          <w:tcPr>
            <w:tcW w:w="500" w:type="dxa"/>
          </w:tcPr>
          <w:p w14:paraId="4A23DF9D"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3.</w:t>
            </w:r>
          </w:p>
        </w:tc>
        <w:tc>
          <w:tcPr>
            <w:tcW w:w="1912" w:type="dxa"/>
          </w:tcPr>
          <w:p w14:paraId="5D4657E2"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Tehnoloģiju plānveida atjaunošana</w:t>
            </w:r>
          </w:p>
        </w:tc>
        <w:tc>
          <w:tcPr>
            <w:tcW w:w="979" w:type="dxa"/>
          </w:tcPr>
          <w:p w14:paraId="6EA66EBD"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193 000</w:t>
            </w:r>
          </w:p>
        </w:tc>
        <w:tc>
          <w:tcPr>
            <w:tcW w:w="979" w:type="dxa"/>
          </w:tcPr>
          <w:p w14:paraId="01F3293F"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1 799 000</w:t>
            </w:r>
          </w:p>
        </w:tc>
        <w:tc>
          <w:tcPr>
            <w:tcW w:w="980" w:type="dxa"/>
          </w:tcPr>
          <w:p w14:paraId="68820E9B"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2 139 000</w:t>
            </w:r>
          </w:p>
        </w:tc>
        <w:tc>
          <w:tcPr>
            <w:tcW w:w="980" w:type="dxa"/>
          </w:tcPr>
          <w:p w14:paraId="60773D6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783 000</w:t>
            </w:r>
          </w:p>
        </w:tc>
        <w:tc>
          <w:tcPr>
            <w:tcW w:w="986" w:type="dxa"/>
          </w:tcPr>
          <w:p w14:paraId="597B9B3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782 000</w:t>
            </w:r>
          </w:p>
        </w:tc>
        <w:tc>
          <w:tcPr>
            <w:tcW w:w="980" w:type="dxa"/>
          </w:tcPr>
          <w:p w14:paraId="75FF78E7"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835 200</w:t>
            </w:r>
          </w:p>
        </w:tc>
      </w:tr>
      <w:tr w:rsidR="00BD7312" w:rsidRPr="00A55482" w14:paraId="0BFA9D70" w14:textId="77777777" w:rsidTr="00E61D34">
        <w:tc>
          <w:tcPr>
            <w:tcW w:w="500" w:type="dxa"/>
          </w:tcPr>
          <w:p w14:paraId="574F65CD"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4.</w:t>
            </w:r>
          </w:p>
        </w:tc>
        <w:tc>
          <w:tcPr>
            <w:tcW w:w="1912" w:type="dxa"/>
          </w:tcPr>
          <w:p w14:paraId="1C01536C"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Infrastruktūra</w:t>
            </w:r>
          </w:p>
        </w:tc>
        <w:tc>
          <w:tcPr>
            <w:tcW w:w="979" w:type="dxa"/>
          </w:tcPr>
          <w:p w14:paraId="79EA29ED"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660 000</w:t>
            </w:r>
          </w:p>
        </w:tc>
        <w:tc>
          <w:tcPr>
            <w:tcW w:w="979" w:type="dxa"/>
          </w:tcPr>
          <w:p w14:paraId="2757652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962 000</w:t>
            </w:r>
          </w:p>
        </w:tc>
        <w:tc>
          <w:tcPr>
            <w:tcW w:w="980" w:type="dxa"/>
          </w:tcPr>
          <w:p w14:paraId="5ED167C2"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407 700</w:t>
            </w:r>
          </w:p>
        </w:tc>
        <w:tc>
          <w:tcPr>
            <w:tcW w:w="980" w:type="dxa"/>
          </w:tcPr>
          <w:p w14:paraId="22865359"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463 505</w:t>
            </w:r>
          </w:p>
        </w:tc>
        <w:tc>
          <w:tcPr>
            <w:tcW w:w="986" w:type="dxa"/>
          </w:tcPr>
          <w:p w14:paraId="163836F4"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1 643 881</w:t>
            </w:r>
          </w:p>
        </w:tc>
        <w:tc>
          <w:tcPr>
            <w:tcW w:w="980" w:type="dxa"/>
          </w:tcPr>
          <w:p w14:paraId="05A0FC45"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1 956 363</w:t>
            </w:r>
          </w:p>
        </w:tc>
      </w:tr>
      <w:tr w:rsidR="00BD7312" w:rsidRPr="00A55482" w14:paraId="0712DA4A" w14:textId="77777777" w:rsidTr="00E61D34">
        <w:tc>
          <w:tcPr>
            <w:tcW w:w="500" w:type="dxa"/>
          </w:tcPr>
          <w:p w14:paraId="28769846"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5.</w:t>
            </w:r>
          </w:p>
        </w:tc>
        <w:tc>
          <w:tcPr>
            <w:tcW w:w="1912" w:type="dxa"/>
          </w:tcPr>
          <w:p w14:paraId="68BC6CF3" w14:textId="4D31E6EC"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 xml:space="preserve">Rezerve </w:t>
            </w:r>
            <w:r w:rsidR="00A701BB" w:rsidRPr="00A55482">
              <w:rPr>
                <w:rFonts w:ascii="Times New Roman" w:hAnsi="Times New Roman" w:cs="Times New Roman"/>
                <w:sz w:val="20"/>
                <w:szCs w:val="20"/>
              </w:rPr>
              <w:t xml:space="preserve">līdz </w:t>
            </w:r>
            <w:r w:rsidRPr="00A55482">
              <w:rPr>
                <w:rFonts w:ascii="Times New Roman" w:hAnsi="Times New Roman" w:cs="Times New Roman"/>
                <w:sz w:val="20"/>
                <w:szCs w:val="20"/>
              </w:rPr>
              <w:t>10% no budžeta</w:t>
            </w:r>
          </w:p>
        </w:tc>
        <w:tc>
          <w:tcPr>
            <w:tcW w:w="979" w:type="dxa"/>
          </w:tcPr>
          <w:p w14:paraId="1FAC96F9"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0</w:t>
            </w:r>
          </w:p>
        </w:tc>
        <w:tc>
          <w:tcPr>
            <w:tcW w:w="979" w:type="dxa"/>
          </w:tcPr>
          <w:p w14:paraId="3B288920"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1 569 537</w:t>
            </w:r>
          </w:p>
        </w:tc>
        <w:tc>
          <w:tcPr>
            <w:tcW w:w="980" w:type="dxa"/>
          </w:tcPr>
          <w:p w14:paraId="1D217315"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1 803 875</w:t>
            </w:r>
          </w:p>
        </w:tc>
        <w:tc>
          <w:tcPr>
            <w:tcW w:w="980" w:type="dxa"/>
          </w:tcPr>
          <w:p w14:paraId="2748BA0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2 038 214</w:t>
            </w:r>
          </w:p>
        </w:tc>
        <w:tc>
          <w:tcPr>
            <w:tcW w:w="986" w:type="dxa"/>
          </w:tcPr>
          <w:p w14:paraId="2C1590BC"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 xml:space="preserve">2 272 553 </w:t>
            </w:r>
          </w:p>
        </w:tc>
        <w:tc>
          <w:tcPr>
            <w:tcW w:w="980" w:type="dxa"/>
          </w:tcPr>
          <w:p w14:paraId="525E4F3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2 506 891</w:t>
            </w:r>
          </w:p>
        </w:tc>
      </w:tr>
      <w:tr w:rsidR="00BD7312" w:rsidRPr="00A55482" w14:paraId="446EBB7F" w14:textId="77777777" w:rsidTr="00E61D34">
        <w:tc>
          <w:tcPr>
            <w:tcW w:w="500" w:type="dxa"/>
          </w:tcPr>
          <w:p w14:paraId="794CF769" w14:textId="77777777" w:rsidR="00BD7312" w:rsidRPr="00A55482" w:rsidRDefault="00BD7312" w:rsidP="00E61D34">
            <w:pPr>
              <w:jc w:val="both"/>
              <w:rPr>
                <w:rFonts w:ascii="Times New Roman" w:hAnsi="Times New Roman" w:cs="Times New Roman"/>
              </w:rPr>
            </w:pPr>
          </w:p>
        </w:tc>
        <w:tc>
          <w:tcPr>
            <w:tcW w:w="1912" w:type="dxa"/>
          </w:tcPr>
          <w:p w14:paraId="18BC6FA2"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Kopā</w:t>
            </w:r>
          </w:p>
        </w:tc>
        <w:tc>
          <w:tcPr>
            <w:tcW w:w="979" w:type="dxa"/>
          </w:tcPr>
          <w:p w14:paraId="10135054"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13 946 773</w:t>
            </w:r>
          </w:p>
        </w:tc>
        <w:tc>
          <w:tcPr>
            <w:tcW w:w="979" w:type="dxa"/>
          </w:tcPr>
          <w:p w14:paraId="4FFD5C04"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22 913 803</w:t>
            </w:r>
          </w:p>
        </w:tc>
        <w:tc>
          <w:tcPr>
            <w:tcW w:w="980" w:type="dxa"/>
          </w:tcPr>
          <w:p w14:paraId="45BFD374"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24 803 771</w:t>
            </w:r>
          </w:p>
        </w:tc>
        <w:tc>
          <w:tcPr>
            <w:tcW w:w="980" w:type="dxa"/>
          </w:tcPr>
          <w:p w14:paraId="6B1FE659"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24 956 563</w:t>
            </w:r>
          </w:p>
        </w:tc>
        <w:tc>
          <w:tcPr>
            <w:tcW w:w="986" w:type="dxa"/>
          </w:tcPr>
          <w:p w14:paraId="41D4E309"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27 729 693</w:t>
            </w:r>
          </w:p>
        </w:tc>
        <w:tc>
          <w:tcPr>
            <w:tcW w:w="980" w:type="dxa"/>
          </w:tcPr>
          <w:p w14:paraId="1F16B01B"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29 024 770</w:t>
            </w:r>
          </w:p>
        </w:tc>
      </w:tr>
    </w:tbl>
    <w:p w14:paraId="671BE01C" w14:textId="77777777" w:rsidR="00BD7312" w:rsidRPr="00A55482" w:rsidRDefault="00BD7312" w:rsidP="00BD7312">
      <w:pPr>
        <w:spacing w:before="240"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Lielākais pieaugums paredzēts: </w:t>
      </w:r>
    </w:p>
    <w:p w14:paraId="33717E5F" w14:textId="77777777" w:rsidR="00BD7312" w:rsidRPr="00A55482" w:rsidRDefault="00BD7312" w:rsidP="00BD7312">
      <w:pPr>
        <w:pStyle w:val="ListParagraph"/>
        <w:numPr>
          <w:ilvl w:val="0"/>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kapacitātes un konkurētspējas stiprināšanai:</w:t>
      </w:r>
    </w:p>
    <w:p w14:paraId="2409C114" w14:textId="77777777" w:rsidR="00BD7312" w:rsidRPr="00A55482" w:rsidRDefault="00BD7312" w:rsidP="00BD7312">
      <w:pPr>
        <w:pStyle w:val="ListParagraph"/>
        <w:numPr>
          <w:ilvl w:val="1"/>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darbinieku esošo algu izlīdzināšana pret tirgus mediānu (šobrīd LR darbinieku atalgojums ir vidēji par 36% zemāks nekā darba tirgū), </w:t>
      </w:r>
    </w:p>
    <w:p w14:paraId="2540E972" w14:textId="77777777" w:rsidR="00BD7312" w:rsidRPr="00A55482" w:rsidRDefault="00BD7312" w:rsidP="00BD7312">
      <w:pPr>
        <w:pStyle w:val="ListParagraph"/>
        <w:numPr>
          <w:ilvl w:val="1"/>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algas pieaugumu saskaņā ar Latvijas Bankas prognozi, </w:t>
      </w:r>
    </w:p>
    <w:p w14:paraId="46487156" w14:textId="77777777" w:rsidR="00BD7312" w:rsidRPr="00A55482" w:rsidRDefault="00BD7312" w:rsidP="00BD7312">
      <w:pPr>
        <w:pStyle w:val="ListParagraph"/>
        <w:numPr>
          <w:ilvl w:val="1"/>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uzņēmuma administratīvās kapacitātes stiprināšana.</w:t>
      </w:r>
    </w:p>
    <w:p w14:paraId="6430CF8D" w14:textId="77777777" w:rsidR="00BD7312" w:rsidRPr="00A55482" w:rsidRDefault="00BD7312" w:rsidP="00BD7312">
      <w:pPr>
        <w:pStyle w:val="ListParagraph"/>
        <w:numPr>
          <w:ilvl w:val="0"/>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Satura ražošanai un papildu attīstībai, galvenokārt:</w:t>
      </w:r>
    </w:p>
    <w:p w14:paraId="3F972FDC" w14:textId="77777777" w:rsidR="00BD7312" w:rsidRPr="00A55482" w:rsidRDefault="00BD7312" w:rsidP="00BD7312">
      <w:pPr>
        <w:pStyle w:val="ListParagraph"/>
        <w:numPr>
          <w:ilvl w:val="0"/>
          <w:numId w:val="3"/>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informatīvi analītiskajiem un pētnieciskajiem raidījumiem, </w:t>
      </w:r>
    </w:p>
    <w:p w14:paraId="2613EA62" w14:textId="797D3921" w:rsidR="00BD7312" w:rsidRPr="00A55482" w:rsidRDefault="00BD7312" w:rsidP="00BD7312">
      <w:pPr>
        <w:pStyle w:val="ListParagraph"/>
        <w:numPr>
          <w:ilvl w:val="0"/>
          <w:numId w:val="3"/>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digitālajam satura</w:t>
      </w:r>
      <w:r w:rsidR="007603DB" w:rsidRPr="00A55482">
        <w:rPr>
          <w:rFonts w:ascii="Times New Roman" w:hAnsi="Times New Roman" w:cs="Times New Roman"/>
          <w:sz w:val="24"/>
          <w:szCs w:val="24"/>
        </w:rPr>
        <w:t>m un saturam</w:t>
      </w:r>
      <w:r w:rsidRPr="00A55482">
        <w:rPr>
          <w:rFonts w:ascii="Times New Roman" w:hAnsi="Times New Roman" w:cs="Times New Roman"/>
          <w:sz w:val="24"/>
          <w:szCs w:val="24"/>
        </w:rPr>
        <w:t xml:space="preserve"> jauniešiem,</w:t>
      </w:r>
    </w:p>
    <w:p w14:paraId="651374CF" w14:textId="77777777" w:rsidR="00BD7312" w:rsidRPr="00A55482" w:rsidRDefault="00BD7312" w:rsidP="00BD7312">
      <w:pPr>
        <w:pStyle w:val="ListParagraph"/>
        <w:numPr>
          <w:ilvl w:val="0"/>
          <w:numId w:val="3"/>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reģionālajam un starptautiskajam saturam, </w:t>
      </w:r>
    </w:p>
    <w:p w14:paraId="367526C8" w14:textId="77777777" w:rsidR="00BD7312" w:rsidRPr="00A55482" w:rsidRDefault="00BD7312" w:rsidP="00BD7312">
      <w:pPr>
        <w:pStyle w:val="ListParagraph"/>
        <w:numPr>
          <w:ilvl w:val="0"/>
          <w:numId w:val="3"/>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ziņu raidījumu attīstībai.</w:t>
      </w:r>
    </w:p>
    <w:p w14:paraId="475D8A9E" w14:textId="77777777" w:rsidR="00BD7312" w:rsidRPr="00A55482" w:rsidRDefault="00BD7312" w:rsidP="00BD7312">
      <w:pPr>
        <w:pStyle w:val="ListParagraph"/>
        <w:numPr>
          <w:ilvl w:val="0"/>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Infrastruktūras atjaunošanai, t.sk.:</w:t>
      </w:r>
    </w:p>
    <w:p w14:paraId="6A9B9F92" w14:textId="77777777" w:rsidR="00BD7312" w:rsidRPr="00A55482" w:rsidRDefault="00BD7312" w:rsidP="00BD7312">
      <w:pPr>
        <w:pStyle w:val="ListParagraph"/>
        <w:numPr>
          <w:ilvl w:val="0"/>
          <w:numId w:val="4"/>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LR ēkas kā kritiskās infrastruktūras daļas telpu remontam,</w:t>
      </w:r>
    </w:p>
    <w:p w14:paraId="6F458B83" w14:textId="77777777" w:rsidR="00BD7312" w:rsidRPr="00A55482" w:rsidRDefault="00BD7312" w:rsidP="00BD7312">
      <w:pPr>
        <w:pStyle w:val="ListParagraph"/>
        <w:numPr>
          <w:ilvl w:val="0"/>
          <w:numId w:val="4"/>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lastRenderedPageBreak/>
        <w:t>Baltijas mērogā unikālās 1. studijas rekonstrukcijai.</w:t>
      </w:r>
    </w:p>
    <w:p w14:paraId="5A061ADF" w14:textId="77777777" w:rsidR="00BD7312" w:rsidRPr="00A55482" w:rsidRDefault="00BD7312" w:rsidP="00BD7312">
      <w:pPr>
        <w:pStyle w:val="ListParagraph"/>
        <w:numPr>
          <w:ilvl w:val="0"/>
          <w:numId w:val="2"/>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Tehnoloģiju plānveida atjaunošanai, t. sk.</w:t>
      </w:r>
    </w:p>
    <w:p w14:paraId="3741C7A3" w14:textId="77777777" w:rsidR="00BD7312" w:rsidRPr="00A55482" w:rsidRDefault="00BD7312" w:rsidP="00BD7312">
      <w:pPr>
        <w:pStyle w:val="ListParagraph"/>
        <w:numPr>
          <w:ilvl w:val="0"/>
          <w:numId w:val="5"/>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IT infrastruktūras transformācijai un drošības jautājumu risinājumiem, </w:t>
      </w:r>
    </w:p>
    <w:p w14:paraId="71947DE5" w14:textId="77777777" w:rsidR="00BD7312" w:rsidRPr="00A55482" w:rsidRDefault="00BD7312" w:rsidP="00BD7312">
      <w:pPr>
        <w:pStyle w:val="ListParagraph"/>
        <w:numPr>
          <w:ilvl w:val="0"/>
          <w:numId w:val="5"/>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mobilās ierakstu un mobilās tiešraižu studijas nomaiņa, </w:t>
      </w:r>
    </w:p>
    <w:p w14:paraId="68AEB78B" w14:textId="77777777" w:rsidR="00BD7312" w:rsidRPr="00A55482" w:rsidRDefault="00BD7312" w:rsidP="00BD7312">
      <w:pPr>
        <w:pStyle w:val="ListParagraph"/>
        <w:numPr>
          <w:ilvl w:val="0"/>
          <w:numId w:val="5"/>
        </w:numPr>
        <w:spacing w:before="240" w:line="240" w:lineRule="auto"/>
        <w:jc w:val="both"/>
        <w:rPr>
          <w:rFonts w:ascii="Times New Roman" w:hAnsi="Times New Roman" w:cs="Times New Roman"/>
          <w:sz w:val="24"/>
          <w:szCs w:val="24"/>
        </w:rPr>
      </w:pPr>
      <w:r w:rsidRPr="00A55482">
        <w:rPr>
          <w:rFonts w:ascii="Times New Roman" w:hAnsi="Times New Roman" w:cs="Times New Roman"/>
          <w:sz w:val="24"/>
          <w:szCs w:val="24"/>
        </w:rPr>
        <w:t>studiju rekonstrukcija.</w:t>
      </w:r>
    </w:p>
    <w:p w14:paraId="11C44B5B" w14:textId="77777777" w:rsidR="00BD7312" w:rsidRPr="00A55482" w:rsidRDefault="00BD7312" w:rsidP="00BD7312">
      <w:pPr>
        <w:spacing w:before="240"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Procentuāli lielākais pieaugums paredzēts LR darbinieku atalgojuma palielināšanai un infrastruktūras un tehnoloģiju atjaunošanai, kas daudzu iepriekšējo gadu laikā ir cietusi no līdzekļu trūkuma. Sīkāka informācija par LR attīstības vīziju līdz ar finansēšanas modeļa maiņu iekļauta darba grupas vienota Latvijas sabiedriskā medija finansēšanas modeļa maiņas izstrādei ziņojuma pielikumā.</w:t>
      </w:r>
    </w:p>
    <w:p w14:paraId="328B9F34" w14:textId="20628D33"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LTV aprēķināts, ka, lai finansētu visas turpmākajos piecos gados nepieciešamās attīstības vajadzības, uzņēmuma budžetam būtu jāpieaug no 29 393 448 </w:t>
      </w:r>
      <w:r w:rsidR="00E02EDA" w:rsidRPr="00A55482">
        <w:rPr>
          <w:rFonts w:ascii="Times New Roman" w:hAnsi="Times New Roman" w:cs="Times New Roman"/>
          <w:i/>
          <w:iCs/>
          <w:sz w:val="24"/>
          <w:szCs w:val="24"/>
        </w:rPr>
        <w:t>euro</w:t>
      </w:r>
      <w:r w:rsidRPr="00A55482">
        <w:rPr>
          <w:rFonts w:ascii="Times New Roman" w:hAnsi="Times New Roman" w:cs="Times New Roman"/>
          <w:sz w:val="24"/>
          <w:szCs w:val="24"/>
        </w:rPr>
        <w:t xml:space="preserve"> 2023. gadā līdz 64 446 629 </w:t>
      </w:r>
      <w:r w:rsidR="00E02EDA" w:rsidRPr="00A55482">
        <w:rPr>
          <w:rFonts w:ascii="Times New Roman" w:hAnsi="Times New Roman" w:cs="Times New Roman"/>
          <w:i/>
          <w:iCs/>
          <w:sz w:val="24"/>
          <w:szCs w:val="24"/>
        </w:rPr>
        <w:t>euro</w:t>
      </w:r>
      <w:r w:rsidRPr="00A55482">
        <w:rPr>
          <w:rFonts w:ascii="Times New Roman" w:hAnsi="Times New Roman" w:cs="Times New Roman"/>
          <w:sz w:val="24"/>
          <w:szCs w:val="24"/>
        </w:rPr>
        <w:t xml:space="preserve"> 2028. gadā. </w:t>
      </w:r>
    </w:p>
    <w:p w14:paraId="316749C2" w14:textId="7ECBB436" w:rsidR="00BD7312" w:rsidRPr="00A55482" w:rsidRDefault="008B6D0A" w:rsidP="00BD7312">
      <w:pPr>
        <w:spacing w:line="240" w:lineRule="auto"/>
        <w:ind w:firstLine="720"/>
        <w:jc w:val="both"/>
        <w:rPr>
          <w:rFonts w:ascii="Times New Roman" w:hAnsi="Times New Roman" w:cs="Times New Roman"/>
          <w:i/>
          <w:iCs/>
        </w:rPr>
      </w:pPr>
      <w:r w:rsidRPr="00A55482">
        <w:rPr>
          <w:rFonts w:ascii="Times New Roman" w:hAnsi="Times New Roman" w:cs="Times New Roman"/>
          <w:i/>
          <w:iCs/>
        </w:rPr>
        <w:t xml:space="preserve">Attēls </w:t>
      </w:r>
      <w:r w:rsidR="00BD7312" w:rsidRPr="00A55482">
        <w:rPr>
          <w:rFonts w:ascii="Times New Roman" w:hAnsi="Times New Roman" w:cs="Times New Roman"/>
          <w:i/>
          <w:iCs/>
        </w:rPr>
        <w:t>Nr.</w:t>
      </w:r>
      <w:r w:rsidRPr="00A55482">
        <w:rPr>
          <w:rFonts w:ascii="Times New Roman" w:hAnsi="Times New Roman" w:cs="Times New Roman"/>
          <w:i/>
          <w:iCs/>
        </w:rPr>
        <w:t xml:space="preserve"> 1</w:t>
      </w:r>
      <w:r w:rsidR="00BD7312" w:rsidRPr="00A55482">
        <w:rPr>
          <w:rFonts w:ascii="Times New Roman" w:hAnsi="Times New Roman" w:cs="Times New Roman"/>
          <w:i/>
          <w:iCs/>
        </w:rPr>
        <w:t>5. LTV attīstībai nepieciešamais budžeta pieaugums salīdzinājumā ar 2023. gada budžetu</w:t>
      </w:r>
      <w:r w:rsidR="009D25FC">
        <w:rPr>
          <w:rFonts w:ascii="Times New Roman" w:hAnsi="Times New Roman" w:cs="Times New Roman"/>
          <w:i/>
          <w:iCs/>
        </w:rPr>
        <w:t>.</w:t>
      </w:r>
    </w:p>
    <w:tbl>
      <w:tblPr>
        <w:tblStyle w:val="TableGrid"/>
        <w:tblW w:w="0" w:type="auto"/>
        <w:tblLook w:val="04A0" w:firstRow="1" w:lastRow="0" w:firstColumn="1" w:lastColumn="0" w:noHBand="0" w:noVBand="1"/>
      </w:tblPr>
      <w:tblGrid>
        <w:gridCol w:w="500"/>
        <w:gridCol w:w="1912"/>
        <w:gridCol w:w="979"/>
        <w:gridCol w:w="979"/>
        <w:gridCol w:w="980"/>
        <w:gridCol w:w="980"/>
        <w:gridCol w:w="986"/>
        <w:gridCol w:w="980"/>
      </w:tblGrid>
      <w:tr w:rsidR="00BD7312" w:rsidRPr="00A55482" w14:paraId="100C84D3" w14:textId="77777777" w:rsidTr="00E61D34">
        <w:tc>
          <w:tcPr>
            <w:tcW w:w="500" w:type="dxa"/>
          </w:tcPr>
          <w:p w14:paraId="62857656"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Nr.</w:t>
            </w:r>
          </w:p>
        </w:tc>
        <w:tc>
          <w:tcPr>
            <w:tcW w:w="1912" w:type="dxa"/>
          </w:tcPr>
          <w:p w14:paraId="3519996F"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Pasākums</w:t>
            </w:r>
          </w:p>
        </w:tc>
        <w:tc>
          <w:tcPr>
            <w:tcW w:w="979" w:type="dxa"/>
          </w:tcPr>
          <w:p w14:paraId="32200926"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2023</w:t>
            </w:r>
          </w:p>
        </w:tc>
        <w:tc>
          <w:tcPr>
            <w:tcW w:w="979" w:type="dxa"/>
          </w:tcPr>
          <w:p w14:paraId="120BB7C5"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2024</w:t>
            </w:r>
          </w:p>
        </w:tc>
        <w:tc>
          <w:tcPr>
            <w:tcW w:w="980" w:type="dxa"/>
          </w:tcPr>
          <w:p w14:paraId="6695C68C"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2025</w:t>
            </w:r>
          </w:p>
        </w:tc>
        <w:tc>
          <w:tcPr>
            <w:tcW w:w="980" w:type="dxa"/>
          </w:tcPr>
          <w:p w14:paraId="1AEEDBBA"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2026</w:t>
            </w:r>
          </w:p>
        </w:tc>
        <w:tc>
          <w:tcPr>
            <w:tcW w:w="986" w:type="dxa"/>
          </w:tcPr>
          <w:p w14:paraId="58703381"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2027</w:t>
            </w:r>
          </w:p>
        </w:tc>
        <w:tc>
          <w:tcPr>
            <w:tcW w:w="980" w:type="dxa"/>
          </w:tcPr>
          <w:p w14:paraId="6374B9E5"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2027</w:t>
            </w:r>
          </w:p>
        </w:tc>
      </w:tr>
      <w:tr w:rsidR="00BD7312" w:rsidRPr="00A55482" w14:paraId="12172603" w14:textId="77777777" w:rsidTr="00E61D34">
        <w:tc>
          <w:tcPr>
            <w:tcW w:w="500" w:type="dxa"/>
          </w:tcPr>
          <w:p w14:paraId="4B504514"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1.</w:t>
            </w:r>
          </w:p>
        </w:tc>
        <w:tc>
          <w:tcPr>
            <w:tcW w:w="1912" w:type="dxa"/>
          </w:tcPr>
          <w:p w14:paraId="6176F378"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Kapacitātes un konkurētspējas stiprināšana</w:t>
            </w:r>
          </w:p>
        </w:tc>
        <w:tc>
          <w:tcPr>
            <w:tcW w:w="979" w:type="dxa"/>
          </w:tcPr>
          <w:p w14:paraId="2B672F51"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5 329 708</w:t>
            </w:r>
          </w:p>
        </w:tc>
        <w:tc>
          <w:tcPr>
            <w:tcW w:w="979" w:type="dxa"/>
          </w:tcPr>
          <w:p w14:paraId="308EFF6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9 622 503</w:t>
            </w:r>
          </w:p>
        </w:tc>
        <w:tc>
          <w:tcPr>
            <w:tcW w:w="980" w:type="dxa"/>
          </w:tcPr>
          <w:p w14:paraId="78E90F7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10 073 068</w:t>
            </w:r>
          </w:p>
        </w:tc>
        <w:tc>
          <w:tcPr>
            <w:tcW w:w="980" w:type="dxa"/>
          </w:tcPr>
          <w:p w14:paraId="200374D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10 573 081</w:t>
            </w:r>
          </w:p>
        </w:tc>
        <w:tc>
          <w:tcPr>
            <w:tcW w:w="986" w:type="dxa"/>
          </w:tcPr>
          <w:p w14:paraId="3FA72F4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11 053 808</w:t>
            </w:r>
          </w:p>
        </w:tc>
        <w:tc>
          <w:tcPr>
            <w:tcW w:w="980" w:type="dxa"/>
          </w:tcPr>
          <w:p w14:paraId="0BCEA831"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11 258 872</w:t>
            </w:r>
          </w:p>
        </w:tc>
      </w:tr>
      <w:tr w:rsidR="00BD7312" w:rsidRPr="00A55482" w14:paraId="53CD54F0" w14:textId="77777777" w:rsidTr="00E61D34">
        <w:tc>
          <w:tcPr>
            <w:tcW w:w="500" w:type="dxa"/>
          </w:tcPr>
          <w:p w14:paraId="1D19FC23"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2.</w:t>
            </w:r>
          </w:p>
        </w:tc>
        <w:tc>
          <w:tcPr>
            <w:tcW w:w="1912" w:type="dxa"/>
          </w:tcPr>
          <w:p w14:paraId="08EA834A"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Satura ražošana un papildus attīstība</w:t>
            </w:r>
          </w:p>
        </w:tc>
        <w:tc>
          <w:tcPr>
            <w:tcW w:w="979" w:type="dxa"/>
          </w:tcPr>
          <w:p w14:paraId="27BB66A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16 933 797</w:t>
            </w:r>
          </w:p>
        </w:tc>
        <w:tc>
          <w:tcPr>
            <w:tcW w:w="979" w:type="dxa"/>
          </w:tcPr>
          <w:p w14:paraId="5B5EEEE9"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24 741 430</w:t>
            </w:r>
          </w:p>
        </w:tc>
        <w:tc>
          <w:tcPr>
            <w:tcW w:w="980" w:type="dxa"/>
          </w:tcPr>
          <w:p w14:paraId="6400485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27 827 597</w:t>
            </w:r>
          </w:p>
        </w:tc>
        <w:tc>
          <w:tcPr>
            <w:tcW w:w="980" w:type="dxa"/>
          </w:tcPr>
          <w:p w14:paraId="79E440CA"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28 824 749</w:t>
            </w:r>
          </w:p>
        </w:tc>
        <w:tc>
          <w:tcPr>
            <w:tcW w:w="986" w:type="dxa"/>
          </w:tcPr>
          <w:p w14:paraId="44968A02"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28 914 467</w:t>
            </w:r>
          </w:p>
        </w:tc>
        <w:tc>
          <w:tcPr>
            <w:tcW w:w="980" w:type="dxa"/>
          </w:tcPr>
          <w:p w14:paraId="5E3935AF"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30 054 066</w:t>
            </w:r>
          </w:p>
        </w:tc>
      </w:tr>
      <w:tr w:rsidR="00BD7312" w:rsidRPr="00A55482" w14:paraId="0A47DFFA" w14:textId="77777777" w:rsidTr="00E61D34">
        <w:tc>
          <w:tcPr>
            <w:tcW w:w="500" w:type="dxa"/>
          </w:tcPr>
          <w:p w14:paraId="07405747"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3.</w:t>
            </w:r>
          </w:p>
        </w:tc>
        <w:tc>
          <w:tcPr>
            <w:tcW w:w="1912" w:type="dxa"/>
          </w:tcPr>
          <w:p w14:paraId="4A60FB56"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Tehnoloģiju plānveida atjaunošana</w:t>
            </w:r>
          </w:p>
        </w:tc>
        <w:tc>
          <w:tcPr>
            <w:tcW w:w="979" w:type="dxa"/>
          </w:tcPr>
          <w:p w14:paraId="0596E31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2 614 771</w:t>
            </w:r>
          </w:p>
        </w:tc>
        <w:tc>
          <w:tcPr>
            <w:tcW w:w="979" w:type="dxa"/>
          </w:tcPr>
          <w:p w14:paraId="0892C2D3"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5 558 013</w:t>
            </w:r>
          </w:p>
        </w:tc>
        <w:tc>
          <w:tcPr>
            <w:tcW w:w="980" w:type="dxa"/>
          </w:tcPr>
          <w:p w14:paraId="0148C77D"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8 078 794</w:t>
            </w:r>
          </w:p>
        </w:tc>
        <w:tc>
          <w:tcPr>
            <w:tcW w:w="980" w:type="dxa"/>
          </w:tcPr>
          <w:p w14:paraId="6019A7AD"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8 160 757</w:t>
            </w:r>
          </w:p>
        </w:tc>
        <w:tc>
          <w:tcPr>
            <w:tcW w:w="986" w:type="dxa"/>
          </w:tcPr>
          <w:p w14:paraId="53428A90"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10 784 077</w:t>
            </w:r>
          </w:p>
        </w:tc>
        <w:tc>
          <w:tcPr>
            <w:tcW w:w="980" w:type="dxa"/>
          </w:tcPr>
          <w:p w14:paraId="3ACA9F23"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9 502 477</w:t>
            </w:r>
          </w:p>
        </w:tc>
      </w:tr>
      <w:tr w:rsidR="00BD7312" w:rsidRPr="00A55482" w14:paraId="2B753557" w14:textId="77777777" w:rsidTr="00E61D34">
        <w:tc>
          <w:tcPr>
            <w:tcW w:w="500" w:type="dxa"/>
          </w:tcPr>
          <w:p w14:paraId="026840A2"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4.</w:t>
            </w:r>
          </w:p>
        </w:tc>
        <w:tc>
          <w:tcPr>
            <w:tcW w:w="1912" w:type="dxa"/>
          </w:tcPr>
          <w:p w14:paraId="74842CEA"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Infrastruktūra</w:t>
            </w:r>
          </w:p>
        </w:tc>
        <w:tc>
          <w:tcPr>
            <w:tcW w:w="979" w:type="dxa"/>
          </w:tcPr>
          <w:p w14:paraId="0DBBF15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2 571 460</w:t>
            </w:r>
          </w:p>
        </w:tc>
        <w:tc>
          <w:tcPr>
            <w:tcW w:w="979" w:type="dxa"/>
          </w:tcPr>
          <w:p w14:paraId="7E266966"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4 209 176</w:t>
            </w:r>
          </w:p>
        </w:tc>
        <w:tc>
          <w:tcPr>
            <w:tcW w:w="980" w:type="dxa"/>
          </w:tcPr>
          <w:p w14:paraId="22A6633F"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5 378 127</w:t>
            </w:r>
          </w:p>
        </w:tc>
        <w:tc>
          <w:tcPr>
            <w:tcW w:w="980" w:type="dxa"/>
          </w:tcPr>
          <w:p w14:paraId="643A1EA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7 004 034</w:t>
            </w:r>
          </w:p>
        </w:tc>
        <w:tc>
          <w:tcPr>
            <w:tcW w:w="986" w:type="dxa"/>
          </w:tcPr>
          <w:p w14:paraId="24B70AC5"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5 866 822</w:t>
            </w:r>
          </w:p>
        </w:tc>
        <w:tc>
          <w:tcPr>
            <w:tcW w:w="980" w:type="dxa"/>
          </w:tcPr>
          <w:p w14:paraId="1D24E516"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6 236 528</w:t>
            </w:r>
          </w:p>
        </w:tc>
      </w:tr>
      <w:tr w:rsidR="00BD7312" w:rsidRPr="00A55482" w14:paraId="73C1D6F7" w14:textId="77777777" w:rsidTr="00E61D34">
        <w:tc>
          <w:tcPr>
            <w:tcW w:w="500" w:type="dxa"/>
          </w:tcPr>
          <w:p w14:paraId="4A8C14DC"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5.</w:t>
            </w:r>
          </w:p>
        </w:tc>
        <w:tc>
          <w:tcPr>
            <w:tcW w:w="1912" w:type="dxa"/>
          </w:tcPr>
          <w:p w14:paraId="7B0915FB" w14:textId="77777777"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Atbalsts</w:t>
            </w:r>
          </w:p>
        </w:tc>
        <w:tc>
          <w:tcPr>
            <w:tcW w:w="979" w:type="dxa"/>
          </w:tcPr>
          <w:p w14:paraId="269D4B20"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1 943 711</w:t>
            </w:r>
          </w:p>
        </w:tc>
        <w:tc>
          <w:tcPr>
            <w:tcW w:w="979" w:type="dxa"/>
          </w:tcPr>
          <w:p w14:paraId="7B57D7B9"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2 108 926</w:t>
            </w:r>
          </w:p>
        </w:tc>
        <w:tc>
          <w:tcPr>
            <w:tcW w:w="980" w:type="dxa"/>
          </w:tcPr>
          <w:p w14:paraId="73FBD0E3"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2 130 015</w:t>
            </w:r>
          </w:p>
        </w:tc>
        <w:tc>
          <w:tcPr>
            <w:tcW w:w="980" w:type="dxa"/>
          </w:tcPr>
          <w:p w14:paraId="1E8977E6"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2 172 616</w:t>
            </w:r>
          </w:p>
        </w:tc>
        <w:tc>
          <w:tcPr>
            <w:tcW w:w="986" w:type="dxa"/>
          </w:tcPr>
          <w:p w14:paraId="1AC96788"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2 237 794</w:t>
            </w:r>
          </w:p>
        </w:tc>
        <w:tc>
          <w:tcPr>
            <w:tcW w:w="980" w:type="dxa"/>
          </w:tcPr>
          <w:p w14:paraId="3B958FF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2 304 928</w:t>
            </w:r>
          </w:p>
        </w:tc>
      </w:tr>
      <w:tr w:rsidR="00BD7312" w:rsidRPr="00A55482" w14:paraId="1C091536" w14:textId="77777777" w:rsidTr="00E61D34">
        <w:tc>
          <w:tcPr>
            <w:tcW w:w="500" w:type="dxa"/>
          </w:tcPr>
          <w:p w14:paraId="6E60BDCF" w14:textId="77777777" w:rsidR="00BD7312" w:rsidRPr="00A55482" w:rsidRDefault="00BD7312" w:rsidP="00E61D34">
            <w:pPr>
              <w:jc w:val="both"/>
              <w:rPr>
                <w:rFonts w:ascii="Times New Roman" w:hAnsi="Times New Roman" w:cs="Times New Roman"/>
              </w:rPr>
            </w:pPr>
            <w:r w:rsidRPr="00A55482">
              <w:rPr>
                <w:rFonts w:ascii="Times New Roman" w:hAnsi="Times New Roman" w:cs="Times New Roman"/>
              </w:rPr>
              <w:t>6.</w:t>
            </w:r>
          </w:p>
        </w:tc>
        <w:tc>
          <w:tcPr>
            <w:tcW w:w="1912" w:type="dxa"/>
          </w:tcPr>
          <w:p w14:paraId="105EA69D" w14:textId="2261BC8D" w:rsidR="00BD7312" w:rsidRPr="00A55482" w:rsidRDefault="00BD7312" w:rsidP="00E61D34">
            <w:pPr>
              <w:jc w:val="both"/>
              <w:rPr>
                <w:rFonts w:ascii="Times New Roman" w:hAnsi="Times New Roman" w:cs="Times New Roman"/>
                <w:sz w:val="20"/>
                <w:szCs w:val="20"/>
              </w:rPr>
            </w:pPr>
            <w:r w:rsidRPr="00A55482">
              <w:rPr>
                <w:rFonts w:ascii="Times New Roman" w:hAnsi="Times New Roman" w:cs="Times New Roman"/>
                <w:sz w:val="20"/>
                <w:szCs w:val="20"/>
              </w:rPr>
              <w:t xml:space="preserve">Rezerve </w:t>
            </w:r>
            <w:r w:rsidR="00A701BB" w:rsidRPr="00A55482">
              <w:rPr>
                <w:rFonts w:ascii="Times New Roman" w:hAnsi="Times New Roman" w:cs="Times New Roman"/>
                <w:sz w:val="20"/>
                <w:szCs w:val="20"/>
              </w:rPr>
              <w:t xml:space="preserve">līdz </w:t>
            </w:r>
            <w:r w:rsidRPr="00A55482">
              <w:rPr>
                <w:rFonts w:ascii="Times New Roman" w:hAnsi="Times New Roman" w:cs="Times New Roman"/>
                <w:sz w:val="20"/>
                <w:szCs w:val="20"/>
              </w:rPr>
              <w:t>10% no budžeta</w:t>
            </w:r>
          </w:p>
        </w:tc>
        <w:tc>
          <w:tcPr>
            <w:tcW w:w="979" w:type="dxa"/>
          </w:tcPr>
          <w:p w14:paraId="1A2A849E"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0</w:t>
            </w:r>
          </w:p>
        </w:tc>
        <w:tc>
          <w:tcPr>
            <w:tcW w:w="979" w:type="dxa"/>
          </w:tcPr>
          <w:p w14:paraId="6C2E61FC"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3 186 636</w:t>
            </w:r>
          </w:p>
        </w:tc>
        <w:tc>
          <w:tcPr>
            <w:tcW w:w="980" w:type="dxa"/>
          </w:tcPr>
          <w:p w14:paraId="4A71F06A"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3 662 414</w:t>
            </w:r>
          </w:p>
        </w:tc>
        <w:tc>
          <w:tcPr>
            <w:tcW w:w="980" w:type="dxa"/>
          </w:tcPr>
          <w:p w14:paraId="1020F3B1"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4 138 192</w:t>
            </w:r>
          </w:p>
        </w:tc>
        <w:tc>
          <w:tcPr>
            <w:tcW w:w="986" w:type="dxa"/>
          </w:tcPr>
          <w:p w14:paraId="5B319754"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4 613 970</w:t>
            </w:r>
          </w:p>
        </w:tc>
        <w:tc>
          <w:tcPr>
            <w:tcW w:w="980" w:type="dxa"/>
          </w:tcPr>
          <w:p w14:paraId="18875D0A" w14:textId="77777777" w:rsidR="00BD7312" w:rsidRPr="00A55482" w:rsidRDefault="00BD7312" w:rsidP="00E61D34">
            <w:pPr>
              <w:jc w:val="both"/>
              <w:rPr>
                <w:rFonts w:ascii="Times New Roman" w:hAnsi="Times New Roman" w:cs="Times New Roman"/>
                <w:sz w:val="16"/>
                <w:szCs w:val="16"/>
              </w:rPr>
            </w:pPr>
            <w:r w:rsidRPr="00A55482">
              <w:rPr>
                <w:rFonts w:ascii="Times New Roman" w:hAnsi="Times New Roman" w:cs="Times New Roman"/>
                <w:sz w:val="16"/>
                <w:szCs w:val="16"/>
              </w:rPr>
              <w:t>5 089 749</w:t>
            </w:r>
          </w:p>
        </w:tc>
      </w:tr>
      <w:tr w:rsidR="00BD7312" w:rsidRPr="00A55482" w14:paraId="160B44AB" w14:textId="77777777" w:rsidTr="00E61D34">
        <w:tc>
          <w:tcPr>
            <w:tcW w:w="500" w:type="dxa"/>
          </w:tcPr>
          <w:p w14:paraId="237F8486" w14:textId="77777777" w:rsidR="00BD7312" w:rsidRPr="00A55482" w:rsidRDefault="00BD7312" w:rsidP="00E61D34">
            <w:pPr>
              <w:jc w:val="both"/>
              <w:rPr>
                <w:rFonts w:ascii="Times New Roman" w:hAnsi="Times New Roman" w:cs="Times New Roman"/>
              </w:rPr>
            </w:pPr>
          </w:p>
        </w:tc>
        <w:tc>
          <w:tcPr>
            <w:tcW w:w="1912" w:type="dxa"/>
          </w:tcPr>
          <w:p w14:paraId="6E0BBC3A" w14:textId="77777777" w:rsidR="00BD7312" w:rsidRPr="00A55482" w:rsidRDefault="00BD7312" w:rsidP="00E61D34">
            <w:pPr>
              <w:jc w:val="both"/>
              <w:rPr>
                <w:rFonts w:ascii="Times New Roman" w:hAnsi="Times New Roman" w:cs="Times New Roman"/>
                <w:b/>
                <w:bCs/>
                <w:sz w:val="20"/>
                <w:szCs w:val="20"/>
              </w:rPr>
            </w:pPr>
            <w:r w:rsidRPr="00A55482">
              <w:rPr>
                <w:rFonts w:ascii="Times New Roman" w:hAnsi="Times New Roman" w:cs="Times New Roman"/>
                <w:b/>
                <w:bCs/>
                <w:sz w:val="20"/>
                <w:szCs w:val="20"/>
              </w:rPr>
              <w:t>Kopā</w:t>
            </w:r>
          </w:p>
        </w:tc>
        <w:tc>
          <w:tcPr>
            <w:tcW w:w="979" w:type="dxa"/>
          </w:tcPr>
          <w:p w14:paraId="5340FC13"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29 393 448</w:t>
            </w:r>
          </w:p>
        </w:tc>
        <w:tc>
          <w:tcPr>
            <w:tcW w:w="979" w:type="dxa"/>
          </w:tcPr>
          <w:p w14:paraId="7F133A3E"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49 426 684</w:t>
            </w:r>
          </w:p>
        </w:tc>
        <w:tc>
          <w:tcPr>
            <w:tcW w:w="980" w:type="dxa"/>
          </w:tcPr>
          <w:p w14:paraId="1FAE5875"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57 150 015</w:t>
            </w:r>
          </w:p>
        </w:tc>
        <w:tc>
          <w:tcPr>
            <w:tcW w:w="980" w:type="dxa"/>
          </w:tcPr>
          <w:p w14:paraId="7E8444C3"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60 873 429</w:t>
            </w:r>
          </w:p>
        </w:tc>
        <w:tc>
          <w:tcPr>
            <w:tcW w:w="986" w:type="dxa"/>
          </w:tcPr>
          <w:p w14:paraId="334ED8E3"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63 470 938</w:t>
            </w:r>
          </w:p>
        </w:tc>
        <w:tc>
          <w:tcPr>
            <w:tcW w:w="980" w:type="dxa"/>
          </w:tcPr>
          <w:p w14:paraId="72E3539B" w14:textId="77777777" w:rsidR="00BD7312" w:rsidRPr="00A55482" w:rsidRDefault="00BD7312" w:rsidP="00E61D34">
            <w:pPr>
              <w:jc w:val="both"/>
              <w:rPr>
                <w:rFonts w:ascii="Times New Roman" w:hAnsi="Times New Roman" w:cs="Times New Roman"/>
                <w:b/>
                <w:bCs/>
                <w:sz w:val="16"/>
                <w:szCs w:val="16"/>
              </w:rPr>
            </w:pPr>
            <w:r w:rsidRPr="00A55482">
              <w:rPr>
                <w:rFonts w:ascii="Times New Roman" w:hAnsi="Times New Roman" w:cs="Times New Roman"/>
                <w:b/>
                <w:bCs/>
                <w:sz w:val="16"/>
                <w:szCs w:val="16"/>
              </w:rPr>
              <w:t>64 446 620</w:t>
            </w:r>
          </w:p>
        </w:tc>
      </w:tr>
    </w:tbl>
    <w:p w14:paraId="49560234" w14:textId="77777777" w:rsidR="00BD7312" w:rsidRPr="00A55482" w:rsidRDefault="00BD7312" w:rsidP="00BD7312">
      <w:pPr>
        <w:spacing w:before="240"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Lielākais pieaugums paredzēts:</w:t>
      </w:r>
    </w:p>
    <w:p w14:paraId="039F5392" w14:textId="77777777" w:rsidR="00BD7312" w:rsidRPr="00A55482" w:rsidRDefault="00BD7312" w:rsidP="00BD7312">
      <w:pPr>
        <w:pStyle w:val="ListParagraph"/>
        <w:numPr>
          <w:ilvl w:val="0"/>
          <w:numId w:val="6"/>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Satura ražošanai un papildu attīstībai, galvenokārt:</w:t>
      </w:r>
    </w:p>
    <w:p w14:paraId="1255B0E1"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bērnu, pusaudžu un jauniešu raidījumiem, </w:t>
      </w:r>
    </w:p>
    <w:p w14:paraId="7C6F5AFC"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analītiskā un pētnieciskā satura raidījumiem,</w:t>
      </w:r>
    </w:p>
    <w:p w14:paraId="57027F0A"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digitālā satura attīstībai, </w:t>
      </w:r>
    </w:p>
    <w:p w14:paraId="15D08877"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Latvijas filmu kopproducēšanai,</w:t>
      </w:r>
    </w:p>
    <w:p w14:paraId="7C0FEAEF"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oriģinālo seriālu veidošanai,</w:t>
      </w:r>
    </w:p>
    <w:p w14:paraId="09B4CB63"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reģionālā un starptautiskā satura attīstībai,</w:t>
      </w:r>
    </w:p>
    <w:p w14:paraId="77EB527A" w14:textId="77777777" w:rsidR="00BD7312" w:rsidRPr="00A55482" w:rsidRDefault="00BD7312" w:rsidP="00BD7312">
      <w:pPr>
        <w:pStyle w:val="ListParagraph"/>
        <w:numPr>
          <w:ilvl w:val="0"/>
          <w:numId w:val="7"/>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vērtību orientējošo un kultūras raidījumu, ziņu attīstībai. </w:t>
      </w:r>
    </w:p>
    <w:p w14:paraId="19C81765" w14:textId="77777777" w:rsidR="00BD7312" w:rsidRPr="00A55482" w:rsidRDefault="00BD7312" w:rsidP="00BD7312">
      <w:pPr>
        <w:pStyle w:val="ListParagraph"/>
        <w:numPr>
          <w:ilvl w:val="0"/>
          <w:numId w:val="6"/>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Tehnoloģiju atjaunošanai, galvenokārt:</w:t>
      </w:r>
    </w:p>
    <w:p w14:paraId="2C3647F2" w14:textId="77777777" w:rsidR="00BD7312" w:rsidRPr="00A55482" w:rsidRDefault="00BD7312" w:rsidP="00BD7312">
      <w:pPr>
        <w:pStyle w:val="ListParagraph"/>
        <w:numPr>
          <w:ilvl w:val="0"/>
          <w:numId w:val="8"/>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tehnoloģisko iekārtu un mašīnu iegādei, </w:t>
      </w:r>
    </w:p>
    <w:p w14:paraId="3972E8FB" w14:textId="77777777" w:rsidR="00BD7312" w:rsidRPr="00A55482" w:rsidRDefault="00BD7312" w:rsidP="00BD7312">
      <w:pPr>
        <w:pStyle w:val="ListParagraph"/>
        <w:numPr>
          <w:ilvl w:val="0"/>
          <w:numId w:val="8"/>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datortehnikas, sakaru un citas biroja tehnikas iegādei, </w:t>
      </w:r>
    </w:p>
    <w:p w14:paraId="0860A567" w14:textId="77777777" w:rsidR="00BD7312" w:rsidRPr="00A55482" w:rsidRDefault="00BD7312" w:rsidP="00BD7312">
      <w:pPr>
        <w:pStyle w:val="ListParagraph"/>
        <w:numPr>
          <w:ilvl w:val="0"/>
          <w:numId w:val="8"/>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IT infrastruktūras uzturēšanai.</w:t>
      </w:r>
    </w:p>
    <w:p w14:paraId="7EB60714" w14:textId="77777777" w:rsidR="00BD7312" w:rsidRPr="00A55482" w:rsidRDefault="00BD7312" w:rsidP="00BD7312">
      <w:pPr>
        <w:pStyle w:val="ListParagraph"/>
        <w:numPr>
          <w:ilvl w:val="0"/>
          <w:numId w:val="6"/>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Kapacitātes stiprināšanai, galvenokārt: </w:t>
      </w:r>
    </w:p>
    <w:p w14:paraId="283A7FFB" w14:textId="77777777" w:rsidR="00BD7312" w:rsidRPr="00A55482" w:rsidRDefault="00BD7312" w:rsidP="00BD7312">
      <w:pPr>
        <w:pStyle w:val="ListParagraph"/>
        <w:numPr>
          <w:ilvl w:val="0"/>
          <w:numId w:val="9"/>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darbinieku atalgojuma izlīdzināšanai pret tirgus mediānu (šobrīd LTV darbinieku atalgojums ir vidēji par 33% zemāks nekā darba tirgū), </w:t>
      </w:r>
    </w:p>
    <w:p w14:paraId="674C8172" w14:textId="77777777" w:rsidR="00BD7312" w:rsidRPr="00A55482" w:rsidRDefault="00BD7312" w:rsidP="00BD7312">
      <w:pPr>
        <w:pStyle w:val="ListParagraph"/>
        <w:numPr>
          <w:ilvl w:val="0"/>
          <w:numId w:val="9"/>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algu pieaugumam atbilstoši Latvijas Bankas prognozei, </w:t>
      </w:r>
    </w:p>
    <w:p w14:paraId="7D0ED444" w14:textId="77777777" w:rsidR="00BD7312" w:rsidRPr="00A55482" w:rsidRDefault="00BD7312" w:rsidP="00BD7312">
      <w:pPr>
        <w:pStyle w:val="ListParagraph"/>
        <w:numPr>
          <w:ilvl w:val="0"/>
          <w:numId w:val="9"/>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darbinieku apmācībai.</w:t>
      </w:r>
    </w:p>
    <w:p w14:paraId="3CF23D73" w14:textId="77777777" w:rsidR="00BD7312" w:rsidRPr="00A55482" w:rsidRDefault="00BD7312" w:rsidP="00BD7312">
      <w:pPr>
        <w:pStyle w:val="ListParagraph"/>
        <w:numPr>
          <w:ilvl w:val="0"/>
          <w:numId w:val="6"/>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Infrastruktūras atjaunošanai, galvenokārt: </w:t>
      </w:r>
    </w:p>
    <w:p w14:paraId="342C2B49" w14:textId="77777777" w:rsidR="00BD7312" w:rsidRPr="00A55482" w:rsidRDefault="00BD7312" w:rsidP="00BD7312">
      <w:pPr>
        <w:pStyle w:val="ListParagraph"/>
        <w:numPr>
          <w:ilvl w:val="0"/>
          <w:numId w:val="10"/>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lastRenderedPageBreak/>
        <w:t xml:space="preserve">ēku un telpu uzturēšanai, </w:t>
      </w:r>
    </w:p>
    <w:p w14:paraId="1D856670" w14:textId="77777777" w:rsidR="00BD7312" w:rsidRPr="00A55482" w:rsidRDefault="00BD7312" w:rsidP="00BD7312">
      <w:pPr>
        <w:pStyle w:val="ListParagraph"/>
        <w:numPr>
          <w:ilvl w:val="0"/>
          <w:numId w:val="10"/>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 xml:space="preserve">kārtējo remontu veikšanai, </w:t>
      </w:r>
    </w:p>
    <w:p w14:paraId="21B7A524" w14:textId="77777777" w:rsidR="00BD7312" w:rsidRPr="00A55482" w:rsidRDefault="00BD7312" w:rsidP="00BD7312">
      <w:pPr>
        <w:pStyle w:val="ListParagraph"/>
        <w:numPr>
          <w:ilvl w:val="0"/>
          <w:numId w:val="10"/>
        </w:numPr>
        <w:spacing w:line="240" w:lineRule="auto"/>
        <w:jc w:val="both"/>
        <w:rPr>
          <w:rFonts w:ascii="Times New Roman" w:hAnsi="Times New Roman" w:cs="Times New Roman"/>
          <w:sz w:val="24"/>
          <w:szCs w:val="24"/>
        </w:rPr>
      </w:pPr>
      <w:r w:rsidRPr="00A55482">
        <w:rPr>
          <w:rFonts w:ascii="Times New Roman" w:hAnsi="Times New Roman" w:cs="Times New Roman"/>
          <w:sz w:val="24"/>
          <w:szCs w:val="24"/>
        </w:rPr>
        <w:t>iekārtu, aparatūras un inventāra īrei un nomai.</w:t>
      </w:r>
    </w:p>
    <w:p w14:paraId="1D471060" w14:textId="77777777"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LTV gadījumā vairāk papildu finansējuma nepieciešams papildu satura veidošanai. Tāpat ir vairāk un dārgākas vajadzības tehnoloģiju un infrastruktūras atjaunošanā. Sīkāka informācija par LTV attīstības vīziju līdz ar finansēšanas modeļa maiņu iekļauta iekļauta darba grupas vienota Latvijas sabiedriskā medija finansēšanas modeļa maiņas izstrādei ziņojuma pielikumā.</w:t>
      </w:r>
    </w:p>
    <w:p w14:paraId="4A4BF27D" w14:textId="1814782C"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Kopā LR un LTV aprēķināto nākamo piecu gadu attīstībai nepieciešamo papildu līdzekļu apjoms 2028. gadā sasniedz 93 471 390 </w:t>
      </w:r>
      <w:r w:rsidR="001707F4" w:rsidRPr="00A55482">
        <w:rPr>
          <w:rFonts w:ascii="Times New Roman" w:hAnsi="Times New Roman" w:cs="Times New Roman"/>
          <w:i/>
          <w:iCs/>
          <w:sz w:val="24"/>
          <w:szCs w:val="24"/>
        </w:rPr>
        <w:t>euro</w:t>
      </w:r>
      <w:r w:rsidRPr="00A55482">
        <w:rPr>
          <w:rFonts w:ascii="Times New Roman" w:hAnsi="Times New Roman" w:cs="Times New Roman"/>
          <w:sz w:val="24"/>
          <w:szCs w:val="24"/>
        </w:rPr>
        <w:t xml:space="preserve">. Tas ir vairāk nekā 2028. gadā prognozētie 0,16% no IKP – 91,3 miljoni </w:t>
      </w:r>
      <w:r w:rsidR="001707F4" w:rsidRPr="00A55482">
        <w:rPr>
          <w:rFonts w:ascii="Times New Roman" w:hAnsi="Times New Roman" w:cs="Times New Roman"/>
          <w:i/>
          <w:iCs/>
          <w:sz w:val="24"/>
          <w:szCs w:val="24"/>
        </w:rPr>
        <w:t>euro</w:t>
      </w:r>
      <w:r w:rsidRPr="00A55482">
        <w:rPr>
          <w:rFonts w:ascii="Times New Roman" w:hAnsi="Times New Roman" w:cs="Times New Roman"/>
          <w:sz w:val="24"/>
          <w:szCs w:val="24"/>
        </w:rPr>
        <w:t xml:space="preserve">.  </w:t>
      </w:r>
    </w:p>
    <w:p w14:paraId="5EA2876A" w14:textId="3CD89871" w:rsidR="00BD7312" w:rsidRPr="00A55482" w:rsidRDefault="00BD7312" w:rsidP="00BD7312">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 xml:space="preserve">Jānorāda, ka atbilstoši iecerētā jaunā modeļa principam sabiedrisko mediju budžets pieaugs pakāpeniski piecu gadu laikā (pārejas periods), ikgadējam pieaugumam vēlamajā variantā sasniedzot 10,2 miljonus </w:t>
      </w:r>
      <w:r w:rsidR="001D048C">
        <w:rPr>
          <w:rFonts w:ascii="Times New Roman" w:hAnsi="Times New Roman" w:cs="Times New Roman"/>
          <w:i/>
          <w:iCs/>
          <w:sz w:val="24"/>
          <w:szCs w:val="24"/>
        </w:rPr>
        <w:t>euro</w:t>
      </w:r>
      <w:r w:rsidRPr="00A55482">
        <w:rPr>
          <w:rFonts w:ascii="Times New Roman" w:hAnsi="Times New Roman" w:cs="Times New Roman"/>
          <w:sz w:val="24"/>
          <w:szCs w:val="24"/>
        </w:rPr>
        <w:t xml:space="preserve">. Tas ir mazāk, nekā  LR un LTV plānos minētās vajadzības. Līdz ar to, apzinoties, ka tik straujš finansējuma pieaugums nav iespējams, medijiem būs jāizvēlas prioritārie pasākumi, kas tiks īstenoti pārejas perioda laikā. </w:t>
      </w:r>
    </w:p>
    <w:p w14:paraId="57B792AF" w14:textId="279CD246" w:rsidR="00BD7312" w:rsidRPr="008B6D0A" w:rsidRDefault="00BD7312" w:rsidP="008B6D0A">
      <w:pPr>
        <w:spacing w:line="240" w:lineRule="auto"/>
        <w:ind w:firstLine="720"/>
        <w:jc w:val="both"/>
        <w:rPr>
          <w:rFonts w:ascii="Times New Roman" w:hAnsi="Times New Roman" w:cs="Times New Roman"/>
          <w:sz w:val="24"/>
          <w:szCs w:val="24"/>
        </w:rPr>
      </w:pPr>
      <w:r w:rsidRPr="00A55482">
        <w:rPr>
          <w:rFonts w:ascii="Times New Roman" w:hAnsi="Times New Roman" w:cs="Times New Roman"/>
          <w:sz w:val="24"/>
          <w:szCs w:val="24"/>
        </w:rPr>
        <w:t>Jāpiebilst, ka šajos aprēķinos ir iekļauti turpmākajos piecos gados plānotie ieguldījumi esošajās LR un LTV ēkās. Ja tiks pieņemts lēmums par abu sabiedrisko mediju apvienošanu, tad tā telpu risinājumiem, kas konceptuāli aprakstīti Koncepcijā, būs nepieciešama atsevišķa papildus valsts investīciju programma.</w:t>
      </w:r>
      <w:r>
        <w:rPr>
          <w:rFonts w:ascii="Times New Roman" w:hAnsi="Times New Roman" w:cs="Times New Roman"/>
          <w:sz w:val="24"/>
          <w:szCs w:val="24"/>
        </w:rPr>
        <w:t xml:space="preserve"> </w:t>
      </w:r>
    </w:p>
    <w:p w14:paraId="536F5DDE" w14:textId="77777777" w:rsidR="00C30DEF" w:rsidRDefault="00C30DEF" w:rsidP="00C14FA8">
      <w:pPr>
        <w:spacing w:line="240" w:lineRule="auto"/>
        <w:rPr>
          <w:rFonts w:cstheme="minorHAnsi"/>
          <w:color w:val="4472C4" w:themeColor="accent1"/>
          <w:sz w:val="32"/>
          <w:szCs w:val="32"/>
        </w:rPr>
      </w:pPr>
    </w:p>
    <w:p w14:paraId="10A1CA42" w14:textId="72C38FC5" w:rsidR="008E5BD7" w:rsidRDefault="008E5BD7" w:rsidP="008E5BD7">
      <w:pPr>
        <w:spacing w:line="240" w:lineRule="auto"/>
        <w:jc w:val="center"/>
        <w:rPr>
          <w:rFonts w:cstheme="minorHAnsi"/>
          <w:color w:val="4472C4" w:themeColor="accent1"/>
          <w:sz w:val="32"/>
          <w:szCs w:val="32"/>
        </w:rPr>
      </w:pPr>
      <w:r w:rsidRPr="003E0BEE">
        <w:rPr>
          <w:rFonts w:cstheme="minorHAnsi"/>
          <w:color w:val="4472C4" w:themeColor="accent1"/>
          <w:sz w:val="32"/>
          <w:szCs w:val="32"/>
        </w:rPr>
        <w:t xml:space="preserve">IV </w:t>
      </w:r>
      <w:r w:rsidR="00C27394">
        <w:rPr>
          <w:rFonts w:cstheme="minorHAnsi"/>
          <w:color w:val="4472C4" w:themeColor="accent1"/>
          <w:sz w:val="32"/>
          <w:szCs w:val="32"/>
        </w:rPr>
        <w:t>Laika grafiks</w:t>
      </w:r>
    </w:p>
    <w:p w14:paraId="73C051CC" w14:textId="77777777" w:rsidR="00C30DEF" w:rsidRPr="003E0BEE" w:rsidRDefault="00C30DEF" w:rsidP="008E5BD7">
      <w:pPr>
        <w:spacing w:line="240" w:lineRule="auto"/>
        <w:jc w:val="center"/>
        <w:rPr>
          <w:rFonts w:cstheme="minorHAnsi"/>
          <w:color w:val="4472C4" w:themeColor="accent1"/>
          <w:sz w:val="32"/>
          <w:szCs w:val="32"/>
        </w:rPr>
      </w:pPr>
    </w:p>
    <w:p w14:paraId="29D910D5" w14:textId="3460F91C"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Koncepcijas </w:t>
      </w:r>
      <w:r w:rsidR="00C27394">
        <w:rPr>
          <w:rFonts w:ascii="Times New Roman" w:hAnsi="Times New Roman" w:cs="Times New Roman"/>
          <w:sz w:val="24"/>
          <w:szCs w:val="24"/>
        </w:rPr>
        <w:t>aktualizācija</w:t>
      </w:r>
      <w:r>
        <w:rPr>
          <w:rFonts w:ascii="Times New Roman" w:hAnsi="Times New Roman" w:cs="Times New Roman"/>
          <w:sz w:val="24"/>
          <w:szCs w:val="24"/>
        </w:rPr>
        <w:t xml:space="preserve">s sagatavošanas gaitā darba grupas izvērtēja un </w:t>
      </w:r>
      <w:r w:rsidR="002C02DC">
        <w:rPr>
          <w:rFonts w:ascii="Times New Roman" w:hAnsi="Times New Roman" w:cs="Times New Roman"/>
          <w:sz w:val="24"/>
          <w:szCs w:val="24"/>
        </w:rPr>
        <w:t xml:space="preserve">sagatavoja </w:t>
      </w:r>
      <w:r>
        <w:rPr>
          <w:rFonts w:ascii="Times New Roman" w:hAnsi="Times New Roman" w:cs="Times New Roman"/>
          <w:sz w:val="24"/>
          <w:szCs w:val="24"/>
        </w:rPr>
        <w:t xml:space="preserve">sekojošu laika </w:t>
      </w:r>
      <w:r w:rsidR="000B6A78">
        <w:rPr>
          <w:rFonts w:ascii="Times New Roman" w:hAnsi="Times New Roman" w:cs="Times New Roman"/>
          <w:sz w:val="24"/>
          <w:szCs w:val="24"/>
        </w:rPr>
        <w:t>grafik</w:t>
      </w:r>
      <w:r>
        <w:rPr>
          <w:rFonts w:ascii="Times New Roman" w:hAnsi="Times New Roman" w:cs="Times New Roman"/>
          <w:sz w:val="24"/>
          <w:szCs w:val="24"/>
        </w:rPr>
        <w:t xml:space="preserve">u Koncepcijas īstenošanai posmam, kamēr tiek sagatavota un īstenota juridiskā apvienošana, kā arī iezīmējot dažas sekojošas būtiskas darbības. </w:t>
      </w:r>
    </w:p>
    <w:p w14:paraId="07678077" w14:textId="10E0B815" w:rsidR="008E5BD7" w:rsidRDefault="00FA0358"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SEPLP norāda, ka l</w:t>
      </w:r>
      <w:r w:rsidR="000B6A78">
        <w:rPr>
          <w:rFonts w:ascii="Times New Roman" w:hAnsi="Times New Roman" w:cs="Times New Roman"/>
          <w:sz w:val="24"/>
          <w:szCs w:val="24"/>
        </w:rPr>
        <w:t>aika grafiks</w:t>
      </w:r>
      <w:r w:rsidR="008E5BD7">
        <w:rPr>
          <w:rFonts w:ascii="Times New Roman" w:hAnsi="Times New Roman" w:cs="Times New Roman"/>
          <w:sz w:val="24"/>
          <w:szCs w:val="24"/>
        </w:rPr>
        <w:t xml:space="preserve"> </w:t>
      </w:r>
      <w:r w:rsidR="002C02DC">
        <w:rPr>
          <w:rFonts w:ascii="Times New Roman" w:hAnsi="Times New Roman" w:cs="Times New Roman"/>
          <w:sz w:val="24"/>
          <w:szCs w:val="24"/>
        </w:rPr>
        <w:t>sagatavots</w:t>
      </w:r>
      <w:r w:rsidR="008E5BD7">
        <w:rPr>
          <w:rFonts w:ascii="Times New Roman" w:hAnsi="Times New Roman" w:cs="Times New Roman"/>
          <w:sz w:val="24"/>
          <w:szCs w:val="24"/>
        </w:rPr>
        <w:t xml:space="preserve"> 2023. gada maijā, pieņemot</w:t>
      </w:r>
      <w:r w:rsidR="008E5BD7" w:rsidRPr="00E159F7">
        <w:rPr>
          <w:rFonts w:ascii="Times New Roman" w:hAnsi="Times New Roman" w:cs="Times New Roman"/>
          <w:sz w:val="24"/>
          <w:szCs w:val="24"/>
        </w:rPr>
        <w:t xml:space="preserve">, </w:t>
      </w:r>
      <w:r w:rsidR="008E5BD7">
        <w:rPr>
          <w:rFonts w:ascii="Times New Roman" w:hAnsi="Times New Roman" w:cs="Times New Roman"/>
          <w:sz w:val="24"/>
          <w:szCs w:val="24"/>
        </w:rPr>
        <w:t>k</w:t>
      </w:r>
      <w:r w:rsidR="008E5BD7" w:rsidRPr="00E159F7">
        <w:rPr>
          <w:rFonts w:ascii="Times New Roman" w:hAnsi="Times New Roman" w:cs="Times New Roman"/>
          <w:sz w:val="24"/>
          <w:szCs w:val="24"/>
        </w:rPr>
        <w:t xml:space="preserve">a juridiskā apvienošana </w:t>
      </w:r>
      <w:r w:rsidR="008E5BD7">
        <w:rPr>
          <w:rFonts w:ascii="Times New Roman" w:hAnsi="Times New Roman" w:cs="Times New Roman"/>
          <w:sz w:val="24"/>
          <w:szCs w:val="24"/>
        </w:rPr>
        <w:t xml:space="preserve">notiek </w:t>
      </w:r>
      <w:r w:rsidR="008E5BD7" w:rsidRPr="00E159F7">
        <w:rPr>
          <w:rFonts w:ascii="Times New Roman" w:hAnsi="Times New Roman" w:cs="Times New Roman"/>
          <w:sz w:val="24"/>
          <w:szCs w:val="24"/>
        </w:rPr>
        <w:t>2025. gada janvārī</w:t>
      </w:r>
      <w:r w:rsidR="008E5BD7">
        <w:rPr>
          <w:rFonts w:ascii="Times New Roman" w:hAnsi="Times New Roman" w:cs="Times New Roman"/>
          <w:sz w:val="24"/>
          <w:szCs w:val="24"/>
        </w:rPr>
        <w:t xml:space="preserve">. </w:t>
      </w:r>
    </w:p>
    <w:p w14:paraId="28B81AD7"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Plāns šajā dokumentā attēlots, strukturējot to pēc lielāko uzdevumu grupām un maksimālā laika termiņa uzdevumu veikšanai, taču SEPLP un darba grupu iekšējai lietošanai ir pieejama arī detalizētāka tabula ar sīkāku darbību iedalījumu, attiecīgiem termiņiem un atbildības sadalījumu starp darba grupām, SEPLP un tās locekļiem. </w:t>
      </w:r>
    </w:p>
    <w:p w14:paraId="39EA7A21" w14:textId="77777777" w:rsidR="008E5BD7" w:rsidRPr="00E159F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Tā kā Koncepcijas īstenošanas gaitā detalizētajā tabulā, kas ir mainīgs darba dokuments,  objektīvu iemeslu dēļ var ieviesties korekcijas darba uzdevumos, termiņos un atbildības sadalījumā, šajā dokumentā tiek publiskotas tikai galvenās uzdevumu grupas un maksimāli paredzētie termiņi darbību īstenošanai, vienlaikus iezīmējot veicamo darbību raksturu.</w:t>
      </w:r>
    </w:p>
    <w:p w14:paraId="735C1D86" w14:textId="3C6D3D14" w:rsidR="008E5BD7" w:rsidRDefault="008E5BD7" w:rsidP="001235A1">
      <w:pPr>
        <w:pStyle w:val="NoSpacing"/>
        <w:ind w:firstLine="720"/>
        <w:jc w:val="both"/>
        <w:rPr>
          <w:rFonts w:ascii="Times New Roman" w:hAnsi="Times New Roman" w:cs="Times New Roman"/>
          <w:i/>
          <w:iCs/>
          <w:sz w:val="24"/>
          <w:szCs w:val="24"/>
        </w:rPr>
      </w:pPr>
      <w:r w:rsidRPr="00A55482">
        <w:rPr>
          <w:rFonts w:ascii="Times New Roman" w:hAnsi="Times New Roman" w:cs="Times New Roman"/>
          <w:sz w:val="24"/>
          <w:szCs w:val="24"/>
          <w:u w:val="single"/>
        </w:rPr>
        <w:t xml:space="preserve">Koncepcijas detalizācijas un </w:t>
      </w:r>
      <w:r w:rsidR="00081628" w:rsidRPr="00A55482">
        <w:rPr>
          <w:rFonts w:ascii="Times New Roman" w:hAnsi="Times New Roman" w:cs="Times New Roman"/>
          <w:sz w:val="24"/>
          <w:szCs w:val="24"/>
          <w:u w:val="single"/>
          <w:lang w:eastAsia="lv-LV"/>
        </w:rPr>
        <w:t xml:space="preserve">apvienotā medija valdei saistoša </w:t>
      </w:r>
      <w:r w:rsidRPr="00A55482">
        <w:rPr>
          <w:rFonts w:ascii="Times New Roman" w:hAnsi="Times New Roman" w:cs="Times New Roman"/>
          <w:sz w:val="24"/>
          <w:szCs w:val="24"/>
          <w:u w:val="single"/>
        </w:rPr>
        <w:t>rīcības plāna sagatavošana un īstenošana</w:t>
      </w:r>
      <w:r w:rsidR="001235A1" w:rsidRPr="00A55482">
        <w:rPr>
          <w:rFonts w:ascii="Times New Roman" w:hAnsi="Times New Roman" w:cs="Times New Roman"/>
          <w:sz w:val="24"/>
          <w:szCs w:val="24"/>
          <w:u w:val="single"/>
        </w:rPr>
        <w:t xml:space="preserve">, </w:t>
      </w:r>
      <w:r w:rsidR="001235A1" w:rsidRPr="00A55482">
        <w:rPr>
          <w:rFonts w:ascii="Times New Roman" w:hAnsi="Times New Roman" w:cs="Times New Roman"/>
          <w:sz w:val="24"/>
          <w:szCs w:val="24"/>
          <w:u w:val="single"/>
          <w:lang w:eastAsia="lv-LV"/>
        </w:rPr>
        <w:t>izdiskutējot un atrisinot visus neskaidros jautājumus</w:t>
      </w:r>
      <w:r w:rsidR="001235A1" w:rsidRPr="00A55482">
        <w:rPr>
          <w:rFonts w:ascii="Times New Roman" w:hAnsi="Times New Roman" w:cs="Times New Roman"/>
          <w:sz w:val="24"/>
          <w:szCs w:val="24"/>
          <w:lang w:eastAsia="lv-LV"/>
        </w:rPr>
        <w:t xml:space="preserve"> </w:t>
      </w:r>
      <w:r w:rsidRPr="00A55482">
        <w:rPr>
          <w:rFonts w:ascii="Times New Roman" w:hAnsi="Times New Roman" w:cs="Times New Roman"/>
          <w:b/>
          <w:bCs/>
          <w:sz w:val="24"/>
          <w:szCs w:val="24"/>
        </w:rPr>
        <w:t xml:space="preserve"> </w:t>
      </w:r>
      <w:r w:rsidRPr="00A55482">
        <w:rPr>
          <w:rFonts w:ascii="Times New Roman" w:hAnsi="Times New Roman" w:cs="Times New Roman"/>
          <w:sz w:val="24"/>
          <w:szCs w:val="24"/>
        </w:rPr>
        <w:t xml:space="preserve"> </w:t>
      </w:r>
      <w:r w:rsidRPr="00A55482">
        <w:rPr>
          <w:rFonts w:ascii="Times New Roman" w:hAnsi="Times New Roman" w:cs="Times New Roman"/>
          <w:i/>
          <w:iCs/>
          <w:sz w:val="24"/>
          <w:szCs w:val="24"/>
        </w:rPr>
        <w:t>2023. gada janvāris – 2024. decembris</w:t>
      </w:r>
    </w:p>
    <w:p w14:paraId="620DB78D" w14:textId="77777777" w:rsidR="001235A1" w:rsidRPr="001235A1" w:rsidRDefault="001235A1" w:rsidP="001235A1">
      <w:pPr>
        <w:pStyle w:val="NoSpacing"/>
        <w:ind w:firstLine="720"/>
        <w:jc w:val="both"/>
        <w:rPr>
          <w:rFonts w:ascii="Times New Roman" w:hAnsi="Times New Roman" w:cs="Times New Roman"/>
          <w:sz w:val="24"/>
          <w:szCs w:val="24"/>
          <w:lang w:eastAsia="lv-LV"/>
        </w:rPr>
      </w:pPr>
    </w:p>
    <w:p w14:paraId="2FE5A035" w14:textId="77777777" w:rsidR="008E5BD7" w:rsidRPr="002E73AD" w:rsidRDefault="008E5BD7" w:rsidP="008E5BD7">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u w:val="single"/>
        </w:rPr>
        <w:t>Pārmaiņu komunikācija ar sabiedrību un uzņēmumu darbiniekiem</w:t>
      </w:r>
      <w:r w:rsidRPr="00AA700D">
        <w:rPr>
          <w:rFonts w:ascii="Times New Roman" w:hAnsi="Times New Roman" w:cs="Times New Roman"/>
          <w:sz w:val="24"/>
          <w:szCs w:val="24"/>
        </w:rPr>
        <w:t xml:space="preserve"> </w:t>
      </w:r>
      <w:r w:rsidRPr="001F4794">
        <w:rPr>
          <w:rFonts w:ascii="Times New Roman" w:hAnsi="Times New Roman" w:cs="Times New Roman"/>
          <w:i/>
          <w:iCs/>
          <w:sz w:val="24"/>
          <w:szCs w:val="24"/>
        </w:rPr>
        <w:t>2023.gada janvāris – 2024.gada decembris</w:t>
      </w:r>
    </w:p>
    <w:p w14:paraId="173FD4EB" w14:textId="77777777" w:rsidR="008E5BD7" w:rsidRPr="001F4794"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Nepieciešamo likuma grozījumu sagatavošana un pieņemšana Saeimā</w:t>
      </w:r>
      <w:r>
        <w:rPr>
          <w:rFonts w:ascii="Times New Roman" w:hAnsi="Times New Roman" w:cs="Times New Roman"/>
          <w:sz w:val="24"/>
          <w:szCs w:val="24"/>
        </w:rPr>
        <w:t xml:space="preserve"> </w:t>
      </w:r>
      <w:r w:rsidRPr="001F4794">
        <w:rPr>
          <w:rFonts w:ascii="Times New Roman" w:hAnsi="Times New Roman" w:cs="Times New Roman"/>
          <w:i/>
          <w:iCs/>
          <w:sz w:val="24"/>
          <w:szCs w:val="24"/>
        </w:rPr>
        <w:t>2023. gada janvāris – 2023. gada septembris</w:t>
      </w:r>
    </w:p>
    <w:p w14:paraId="06D7EFAD" w14:textId="77777777" w:rsidR="008E5BD7" w:rsidRDefault="008E5BD7" w:rsidP="008E5BD7">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u w:val="single"/>
        </w:rPr>
        <w:t>Reorganizācijas procesa uzsākšanas sagatavošana, tajā skaitā izmaksu aprēķināšana un lēmuma par reorganizāciju pieņemšana</w:t>
      </w:r>
      <w:r>
        <w:rPr>
          <w:rFonts w:ascii="Times New Roman" w:hAnsi="Times New Roman" w:cs="Times New Roman"/>
          <w:sz w:val="24"/>
          <w:szCs w:val="24"/>
        </w:rPr>
        <w:t xml:space="preserve"> </w:t>
      </w:r>
      <w:r w:rsidRPr="001F4794">
        <w:rPr>
          <w:rFonts w:ascii="Times New Roman" w:hAnsi="Times New Roman" w:cs="Times New Roman"/>
          <w:i/>
          <w:iCs/>
          <w:sz w:val="24"/>
          <w:szCs w:val="24"/>
        </w:rPr>
        <w:t>2023. gada aprīlis – 2024. gada aprīlis</w:t>
      </w:r>
    </w:p>
    <w:p w14:paraId="25126B15" w14:textId="77777777" w:rsidR="008E5BD7" w:rsidRPr="001F4794"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Darbs darba grupās procesa sagatavošanai un īstenošanai</w:t>
      </w:r>
      <w:r>
        <w:rPr>
          <w:rFonts w:ascii="Times New Roman" w:hAnsi="Times New Roman" w:cs="Times New Roman"/>
          <w:sz w:val="24"/>
          <w:szCs w:val="24"/>
        </w:rPr>
        <w:t xml:space="preserve"> </w:t>
      </w:r>
      <w:r w:rsidRPr="001F4794">
        <w:rPr>
          <w:rFonts w:ascii="Times New Roman" w:hAnsi="Times New Roman" w:cs="Times New Roman"/>
          <w:i/>
          <w:iCs/>
          <w:sz w:val="24"/>
          <w:szCs w:val="24"/>
        </w:rPr>
        <w:t>2023. gada aprīlis – 2024. gada decembris</w:t>
      </w:r>
    </w:p>
    <w:p w14:paraId="4EA2D70D" w14:textId="77777777" w:rsidR="008E5BD7" w:rsidRPr="00AA700D" w:rsidRDefault="008E5BD7" w:rsidP="008E5BD7">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u w:val="single"/>
        </w:rPr>
        <w:t>Līgumu un darījumu ierobežojumu izvērtēšana reorganizācijas gadījumā, turpināšanas nodrošināšana</w:t>
      </w:r>
      <w:r w:rsidRPr="00AA700D">
        <w:rPr>
          <w:rFonts w:ascii="Times New Roman" w:hAnsi="Times New Roman" w:cs="Times New Roman"/>
          <w:sz w:val="24"/>
          <w:szCs w:val="24"/>
        </w:rPr>
        <w:t xml:space="preserve"> </w:t>
      </w:r>
      <w:r w:rsidRPr="002E73AD">
        <w:rPr>
          <w:rFonts w:ascii="Times New Roman" w:hAnsi="Times New Roman" w:cs="Times New Roman"/>
          <w:i/>
          <w:iCs/>
          <w:sz w:val="24"/>
          <w:szCs w:val="24"/>
        </w:rPr>
        <w:t>2023. gada aprīlis – 2024. gada decembris</w:t>
      </w:r>
      <w:r>
        <w:rPr>
          <w:rFonts w:ascii="Times New Roman" w:hAnsi="Times New Roman" w:cs="Times New Roman"/>
          <w:sz w:val="24"/>
          <w:szCs w:val="24"/>
        </w:rPr>
        <w:t xml:space="preserve"> </w:t>
      </w:r>
    </w:p>
    <w:p w14:paraId="5820E011" w14:textId="77777777" w:rsidR="008E5BD7" w:rsidRPr="0073461A"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Priekšlikumu struktūras izmaiņām div</w:t>
      </w:r>
      <w:r>
        <w:rPr>
          <w:rFonts w:ascii="Times New Roman" w:hAnsi="Times New Roman" w:cs="Times New Roman"/>
          <w:sz w:val="24"/>
          <w:szCs w:val="24"/>
          <w:u w:val="single"/>
        </w:rPr>
        <w:t>ās</w:t>
      </w:r>
      <w:r w:rsidRPr="003E0BEE">
        <w:rPr>
          <w:rFonts w:ascii="Times New Roman" w:hAnsi="Times New Roman" w:cs="Times New Roman"/>
          <w:sz w:val="24"/>
          <w:szCs w:val="24"/>
          <w:u w:val="single"/>
        </w:rPr>
        <w:t xml:space="preserve"> </w:t>
      </w:r>
      <w:r>
        <w:rPr>
          <w:rFonts w:ascii="Times New Roman" w:hAnsi="Times New Roman" w:cs="Times New Roman"/>
          <w:sz w:val="24"/>
          <w:szCs w:val="24"/>
          <w:u w:val="single"/>
        </w:rPr>
        <w:t>daļās</w:t>
      </w:r>
      <w:r w:rsidRPr="003E0BEE">
        <w:rPr>
          <w:rFonts w:ascii="Times New Roman" w:hAnsi="Times New Roman" w:cs="Times New Roman"/>
          <w:sz w:val="24"/>
          <w:szCs w:val="24"/>
          <w:u w:val="single"/>
        </w:rPr>
        <w:t xml:space="preserve"> izstrāde</w:t>
      </w:r>
      <w:r>
        <w:rPr>
          <w:rFonts w:ascii="Times New Roman" w:hAnsi="Times New Roman" w:cs="Times New Roman"/>
          <w:sz w:val="24"/>
          <w:szCs w:val="24"/>
        </w:rPr>
        <w:t xml:space="preserve">  </w:t>
      </w:r>
      <w:r w:rsidRPr="0073461A">
        <w:rPr>
          <w:rFonts w:ascii="Times New Roman" w:hAnsi="Times New Roman" w:cs="Times New Roman"/>
          <w:i/>
          <w:iCs/>
          <w:sz w:val="24"/>
          <w:szCs w:val="24"/>
        </w:rPr>
        <w:t>2023. gada aprīlis – 2024. gada jūnijs</w:t>
      </w:r>
    </w:p>
    <w:p w14:paraId="0040DDEC" w14:textId="77777777" w:rsidR="008E5BD7" w:rsidRPr="00DE53E2"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Izmaksu aprēķini, apvienota budžeta izstrāde</w:t>
      </w:r>
      <w:r w:rsidRPr="00AA700D">
        <w:rPr>
          <w:rFonts w:ascii="Times New Roman" w:hAnsi="Times New Roman" w:cs="Times New Roman"/>
          <w:sz w:val="24"/>
          <w:szCs w:val="24"/>
        </w:rPr>
        <w:t xml:space="preserve"> </w:t>
      </w:r>
      <w:r w:rsidRPr="00DE53E2">
        <w:rPr>
          <w:rFonts w:ascii="Times New Roman" w:hAnsi="Times New Roman" w:cs="Times New Roman"/>
          <w:i/>
          <w:iCs/>
          <w:sz w:val="24"/>
          <w:szCs w:val="24"/>
        </w:rPr>
        <w:t>2023. gada aprīlis – 2024. gada decembris</w:t>
      </w:r>
    </w:p>
    <w:p w14:paraId="538E4FDF" w14:textId="77777777" w:rsidR="008E5BD7" w:rsidRPr="00396720"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Vienotas grāmatvedības politikas sagatavošana, grāmatvedības un lietvedības sistēmu savietošana</w:t>
      </w:r>
      <w:r>
        <w:rPr>
          <w:rFonts w:ascii="Times New Roman" w:hAnsi="Times New Roman" w:cs="Times New Roman"/>
          <w:sz w:val="24"/>
          <w:szCs w:val="24"/>
        </w:rPr>
        <w:t xml:space="preserve"> </w:t>
      </w:r>
      <w:r w:rsidRPr="00396720">
        <w:rPr>
          <w:rFonts w:ascii="Times New Roman" w:hAnsi="Times New Roman" w:cs="Times New Roman"/>
          <w:i/>
          <w:iCs/>
          <w:sz w:val="24"/>
          <w:szCs w:val="24"/>
        </w:rPr>
        <w:t>2023. gada aprīlis  – 2024. gada decembris</w:t>
      </w:r>
    </w:p>
    <w:p w14:paraId="159AED24" w14:textId="77777777" w:rsidR="008E5BD7" w:rsidRPr="00A13671"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Apvienotā medija politiku pamatprincipu, tajā skaitā atalgojuma politikas, definēšana</w:t>
      </w:r>
      <w:r w:rsidRPr="00AA700D">
        <w:rPr>
          <w:rFonts w:ascii="Times New Roman" w:hAnsi="Times New Roman" w:cs="Times New Roman"/>
          <w:sz w:val="24"/>
          <w:szCs w:val="24"/>
        </w:rPr>
        <w:t xml:space="preserve"> </w:t>
      </w:r>
      <w:r w:rsidRPr="00A13671">
        <w:rPr>
          <w:rFonts w:ascii="Times New Roman" w:hAnsi="Times New Roman" w:cs="Times New Roman"/>
          <w:i/>
          <w:iCs/>
          <w:sz w:val="24"/>
          <w:szCs w:val="24"/>
        </w:rPr>
        <w:t>2024. gada janvāris – 2024. gada jūlijs</w:t>
      </w:r>
    </w:p>
    <w:p w14:paraId="738838BF" w14:textId="77777777" w:rsidR="008E5BD7" w:rsidRPr="00AA700D" w:rsidRDefault="008E5BD7" w:rsidP="008E5BD7">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u w:val="single"/>
        </w:rPr>
        <w:t>Apvienotā medija vidēja termiņa darbības stratēģijas pamatnostādņu sagatavošana un  izstrāde</w:t>
      </w:r>
      <w:r w:rsidRPr="00AA70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0192">
        <w:rPr>
          <w:rFonts w:ascii="Times New Roman" w:hAnsi="Times New Roman" w:cs="Times New Roman"/>
          <w:i/>
          <w:iCs/>
          <w:sz w:val="24"/>
          <w:szCs w:val="24"/>
        </w:rPr>
        <w:t>2024. gada janvāris  – 2025. gada decembris</w:t>
      </w:r>
    </w:p>
    <w:p w14:paraId="4BF5D9D8" w14:textId="77777777" w:rsidR="008E5BD7" w:rsidRPr="00396720"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Reorganizācijas līguma sagatavošanas un īstenošanas process</w:t>
      </w:r>
      <w:r w:rsidRPr="00AA700D">
        <w:rPr>
          <w:rFonts w:ascii="Times New Roman" w:hAnsi="Times New Roman" w:cs="Times New Roman"/>
          <w:sz w:val="24"/>
          <w:szCs w:val="24"/>
        </w:rPr>
        <w:t xml:space="preserve"> </w:t>
      </w:r>
      <w:r w:rsidRPr="00396720">
        <w:rPr>
          <w:rFonts w:ascii="Times New Roman" w:hAnsi="Times New Roman" w:cs="Times New Roman"/>
          <w:i/>
          <w:iCs/>
          <w:sz w:val="24"/>
          <w:szCs w:val="24"/>
        </w:rPr>
        <w:t>2024. gada marts – 2024. gada decembris</w:t>
      </w:r>
    </w:p>
    <w:p w14:paraId="31B30105" w14:textId="77777777" w:rsidR="008E5BD7" w:rsidRPr="00396720"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Apvienotā medija valdes konkursa sagatavošana un norise</w:t>
      </w:r>
      <w:r>
        <w:rPr>
          <w:rFonts w:ascii="Times New Roman" w:hAnsi="Times New Roman" w:cs="Times New Roman"/>
          <w:sz w:val="24"/>
          <w:szCs w:val="24"/>
        </w:rPr>
        <w:t xml:space="preserve"> </w:t>
      </w:r>
      <w:r w:rsidRPr="00396720">
        <w:rPr>
          <w:rFonts w:ascii="Times New Roman" w:hAnsi="Times New Roman" w:cs="Times New Roman"/>
          <w:i/>
          <w:iCs/>
          <w:sz w:val="24"/>
          <w:szCs w:val="24"/>
        </w:rPr>
        <w:t>2024. gada jūnijs – 2024. gada novembris</w:t>
      </w:r>
    </w:p>
    <w:p w14:paraId="3B3AF695" w14:textId="77777777" w:rsidR="008E5BD7" w:rsidRPr="00AA700D" w:rsidRDefault="008E5BD7" w:rsidP="008E5BD7">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u w:val="single"/>
        </w:rPr>
        <w:t>Iekšējo dokumentu sagatavošana, salāgošana</w:t>
      </w:r>
      <w:r w:rsidRPr="00AA700D">
        <w:rPr>
          <w:rFonts w:ascii="Times New Roman" w:hAnsi="Times New Roman" w:cs="Times New Roman"/>
          <w:sz w:val="24"/>
          <w:szCs w:val="24"/>
        </w:rPr>
        <w:t xml:space="preserve"> </w:t>
      </w:r>
      <w:r w:rsidRPr="00530FD1">
        <w:rPr>
          <w:rFonts w:ascii="Times New Roman" w:hAnsi="Times New Roman" w:cs="Times New Roman"/>
          <w:i/>
          <w:iCs/>
          <w:sz w:val="24"/>
          <w:szCs w:val="24"/>
        </w:rPr>
        <w:t>2024. gada jūnijs – 2024. gada decembris</w:t>
      </w:r>
    </w:p>
    <w:p w14:paraId="60127CD5" w14:textId="77777777" w:rsidR="008E5BD7" w:rsidRPr="00530FD1"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Slēguma finanšu pārskatu sagatavošanas process</w:t>
      </w:r>
      <w:r>
        <w:rPr>
          <w:rFonts w:ascii="Times New Roman" w:hAnsi="Times New Roman" w:cs="Times New Roman"/>
          <w:sz w:val="24"/>
          <w:szCs w:val="24"/>
        </w:rPr>
        <w:t xml:space="preserve"> </w:t>
      </w:r>
      <w:r w:rsidRPr="00530FD1">
        <w:rPr>
          <w:rFonts w:ascii="Times New Roman" w:hAnsi="Times New Roman" w:cs="Times New Roman"/>
          <w:i/>
          <w:iCs/>
          <w:sz w:val="24"/>
          <w:szCs w:val="24"/>
        </w:rPr>
        <w:t>2024. gada jūnijs – 202</w:t>
      </w:r>
      <w:r>
        <w:rPr>
          <w:rFonts w:ascii="Times New Roman" w:hAnsi="Times New Roman" w:cs="Times New Roman"/>
          <w:i/>
          <w:iCs/>
          <w:sz w:val="24"/>
          <w:szCs w:val="24"/>
        </w:rPr>
        <w:t>5</w:t>
      </w:r>
      <w:r w:rsidRPr="00530FD1">
        <w:rPr>
          <w:rFonts w:ascii="Times New Roman" w:hAnsi="Times New Roman" w:cs="Times New Roman"/>
          <w:i/>
          <w:iCs/>
          <w:sz w:val="24"/>
          <w:szCs w:val="24"/>
        </w:rPr>
        <w:t xml:space="preserve">. gada </w:t>
      </w:r>
      <w:r>
        <w:rPr>
          <w:rFonts w:ascii="Times New Roman" w:hAnsi="Times New Roman" w:cs="Times New Roman"/>
          <w:i/>
          <w:iCs/>
          <w:sz w:val="24"/>
          <w:szCs w:val="24"/>
        </w:rPr>
        <w:t>marts</w:t>
      </w:r>
    </w:p>
    <w:p w14:paraId="404BD4E4" w14:textId="77777777" w:rsidR="008E5BD7" w:rsidRPr="003C5CEF"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Apvienotā medija sabiedriskā pasūtījuma vadlīniju, uzdevumu un plāna izstrāde</w:t>
      </w:r>
      <w:r w:rsidRPr="00AA700D">
        <w:rPr>
          <w:rFonts w:ascii="Times New Roman" w:hAnsi="Times New Roman" w:cs="Times New Roman"/>
          <w:sz w:val="24"/>
          <w:szCs w:val="24"/>
        </w:rPr>
        <w:t xml:space="preserve"> </w:t>
      </w:r>
      <w:r w:rsidRPr="003C5CEF">
        <w:rPr>
          <w:rFonts w:ascii="Times New Roman" w:hAnsi="Times New Roman" w:cs="Times New Roman"/>
          <w:i/>
          <w:iCs/>
          <w:sz w:val="24"/>
          <w:szCs w:val="24"/>
        </w:rPr>
        <w:t>2024. gada jūlijs – 2024. gada decembris</w:t>
      </w:r>
    </w:p>
    <w:p w14:paraId="3832FCAE" w14:textId="77777777" w:rsidR="008E5BD7" w:rsidRPr="003C5CEF" w:rsidRDefault="008E5BD7" w:rsidP="008E5BD7">
      <w:pPr>
        <w:spacing w:line="240" w:lineRule="auto"/>
        <w:ind w:firstLine="720"/>
        <w:jc w:val="both"/>
        <w:rPr>
          <w:rFonts w:ascii="Times New Roman" w:hAnsi="Times New Roman" w:cs="Times New Roman"/>
          <w:i/>
          <w:iCs/>
          <w:sz w:val="24"/>
          <w:szCs w:val="24"/>
        </w:rPr>
      </w:pPr>
      <w:r w:rsidRPr="003E0BEE">
        <w:rPr>
          <w:rFonts w:ascii="Times New Roman" w:hAnsi="Times New Roman" w:cs="Times New Roman"/>
          <w:sz w:val="24"/>
          <w:szCs w:val="24"/>
          <w:u w:val="single"/>
        </w:rPr>
        <w:t>Bankas kontu pāreju nodrošināšana</w:t>
      </w:r>
      <w:r w:rsidRPr="00AA700D">
        <w:rPr>
          <w:rFonts w:ascii="Times New Roman" w:hAnsi="Times New Roman" w:cs="Times New Roman"/>
          <w:sz w:val="24"/>
          <w:szCs w:val="24"/>
        </w:rPr>
        <w:t xml:space="preserve"> </w:t>
      </w:r>
      <w:r w:rsidRPr="003C5CEF">
        <w:rPr>
          <w:rFonts w:ascii="Times New Roman" w:hAnsi="Times New Roman" w:cs="Times New Roman"/>
          <w:i/>
          <w:iCs/>
          <w:sz w:val="24"/>
          <w:szCs w:val="24"/>
        </w:rPr>
        <w:t>2024. gada novembris – 2024. gada decembris</w:t>
      </w:r>
    </w:p>
    <w:p w14:paraId="17146E7D" w14:textId="77777777" w:rsidR="008E5BD7"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 xml:space="preserve">Sākotnējās </w:t>
      </w:r>
      <w:r w:rsidRPr="005448DA">
        <w:rPr>
          <w:rFonts w:ascii="Times New Roman" w:hAnsi="Times New Roman" w:cs="Times New Roman"/>
          <w:sz w:val="24"/>
          <w:szCs w:val="24"/>
          <w:u w:val="single"/>
        </w:rPr>
        <w:t>struktūras izveide</w:t>
      </w:r>
      <w:r w:rsidRPr="00AA700D">
        <w:rPr>
          <w:rFonts w:ascii="Times New Roman" w:hAnsi="Times New Roman" w:cs="Times New Roman"/>
          <w:sz w:val="24"/>
          <w:szCs w:val="24"/>
        </w:rPr>
        <w:t xml:space="preserve"> </w:t>
      </w:r>
      <w:r w:rsidRPr="00D00C12">
        <w:rPr>
          <w:rFonts w:ascii="Times New Roman" w:hAnsi="Times New Roman" w:cs="Times New Roman"/>
          <w:i/>
          <w:iCs/>
          <w:sz w:val="24"/>
          <w:szCs w:val="24"/>
        </w:rPr>
        <w:t>2024. gada novembris – 2025. janvāris</w:t>
      </w:r>
      <w:r w:rsidRPr="00AA700D">
        <w:rPr>
          <w:rFonts w:ascii="Times New Roman" w:hAnsi="Times New Roman" w:cs="Times New Roman"/>
          <w:sz w:val="24"/>
          <w:szCs w:val="24"/>
        </w:rPr>
        <w:t xml:space="preserve"> </w:t>
      </w:r>
    </w:p>
    <w:p w14:paraId="05DF6BA2" w14:textId="77777777" w:rsidR="008E5BD7" w:rsidRPr="003C5CEF" w:rsidRDefault="008E5BD7" w:rsidP="008E5BD7">
      <w:pPr>
        <w:spacing w:line="240" w:lineRule="auto"/>
        <w:ind w:firstLine="720"/>
        <w:jc w:val="both"/>
        <w:rPr>
          <w:rFonts w:ascii="Times New Roman" w:hAnsi="Times New Roman" w:cs="Times New Roman"/>
          <w:i/>
          <w:iCs/>
          <w:sz w:val="24"/>
          <w:szCs w:val="24"/>
        </w:rPr>
      </w:pPr>
      <w:r w:rsidRPr="005448DA">
        <w:rPr>
          <w:rFonts w:ascii="Times New Roman" w:hAnsi="Times New Roman" w:cs="Times New Roman"/>
          <w:sz w:val="24"/>
          <w:szCs w:val="24"/>
          <w:u w:val="single"/>
        </w:rPr>
        <w:t>Apraides atļauju pārreģistrācija</w:t>
      </w:r>
      <w:r w:rsidRPr="00AA700D">
        <w:rPr>
          <w:rFonts w:ascii="Times New Roman" w:hAnsi="Times New Roman" w:cs="Times New Roman"/>
          <w:sz w:val="24"/>
          <w:szCs w:val="24"/>
        </w:rPr>
        <w:t xml:space="preserve"> </w:t>
      </w:r>
      <w:r w:rsidRPr="003C5CEF">
        <w:rPr>
          <w:rFonts w:ascii="Times New Roman" w:hAnsi="Times New Roman" w:cs="Times New Roman"/>
          <w:i/>
          <w:iCs/>
          <w:sz w:val="24"/>
          <w:szCs w:val="24"/>
        </w:rPr>
        <w:t>2025. gada janvāris</w:t>
      </w:r>
    </w:p>
    <w:p w14:paraId="6730DE7F" w14:textId="77777777" w:rsidR="008E5BD7" w:rsidRPr="00AA700D" w:rsidRDefault="008E5BD7" w:rsidP="008E5BD7">
      <w:pPr>
        <w:spacing w:line="240" w:lineRule="auto"/>
        <w:ind w:firstLine="720"/>
        <w:jc w:val="both"/>
        <w:rPr>
          <w:rFonts w:ascii="Times New Roman" w:hAnsi="Times New Roman" w:cs="Times New Roman"/>
          <w:sz w:val="24"/>
          <w:szCs w:val="24"/>
        </w:rPr>
      </w:pPr>
      <w:r w:rsidRPr="005448DA">
        <w:rPr>
          <w:rFonts w:ascii="Times New Roman" w:hAnsi="Times New Roman" w:cs="Times New Roman"/>
          <w:sz w:val="24"/>
          <w:szCs w:val="24"/>
          <w:u w:val="single"/>
        </w:rPr>
        <w:t>Mantas pārreģistrācija</w:t>
      </w:r>
      <w:r>
        <w:rPr>
          <w:rFonts w:ascii="Times New Roman" w:hAnsi="Times New Roman" w:cs="Times New Roman"/>
          <w:sz w:val="24"/>
          <w:szCs w:val="24"/>
        </w:rPr>
        <w:t xml:space="preserve"> </w:t>
      </w:r>
      <w:r w:rsidRPr="008B2334">
        <w:rPr>
          <w:rFonts w:ascii="Times New Roman" w:hAnsi="Times New Roman" w:cs="Times New Roman"/>
          <w:i/>
          <w:iCs/>
          <w:sz w:val="24"/>
          <w:szCs w:val="24"/>
        </w:rPr>
        <w:t>2025. gada janvāris</w:t>
      </w:r>
    </w:p>
    <w:p w14:paraId="58D49443" w14:textId="77777777" w:rsidR="008E5BD7" w:rsidRPr="00AA700D" w:rsidRDefault="008E5BD7" w:rsidP="008E5B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Galīgās</w:t>
      </w:r>
      <w:r w:rsidRPr="005448DA">
        <w:rPr>
          <w:rFonts w:ascii="Times New Roman" w:hAnsi="Times New Roman" w:cs="Times New Roman"/>
          <w:sz w:val="24"/>
          <w:szCs w:val="24"/>
          <w:u w:val="single"/>
        </w:rPr>
        <w:t xml:space="preserve"> struktūras izveides process</w:t>
      </w:r>
      <w:r w:rsidRPr="00AA700D">
        <w:rPr>
          <w:rFonts w:ascii="Times New Roman" w:hAnsi="Times New Roman" w:cs="Times New Roman"/>
          <w:sz w:val="24"/>
          <w:szCs w:val="24"/>
        </w:rPr>
        <w:t xml:space="preserve"> </w:t>
      </w:r>
      <w:r w:rsidRPr="008B2334">
        <w:rPr>
          <w:rFonts w:ascii="Times New Roman" w:hAnsi="Times New Roman" w:cs="Times New Roman"/>
          <w:i/>
          <w:iCs/>
          <w:sz w:val="24"/>
          <w:szCs w:val="24"/>
        </w:rPr>
        <w:t>2025. gada janvāris – 2026. gada decembris</w:t>
      </w:r>
    </w:p>
    <w:p w14:paraId="10E2A9AB" w14:textId="60D4F125" w:rsidR="00413990" w:rsidRDefault="008E5BD7" w:rsidP="00003B47">
      <w:pPr>
        <w:spacing w:line="240" w:lineRule="auto"/>
        <w:ind w:firstLine="720"/>
        <w:jc w:val="both"/>
        <w:rPr>
          <w:rFonts w:ascii="Times New Roman" w:hAnsi="Times New Roman" w:cs="Times New Roman"/>
          <w:i/>
          <w:iCs/>
          <w:sz w:val="24"/>
          <w:szCs w:val="24"/>
        </w:rPr>
      </w:pPr>
      <w:r w:rsidRPr="005448DA">
        <w:rPr>
          <w:rFonts w:ascii="Times New Roman" w:hAnsi="Times New Roman" w:cs="Times New Roman"/>
          <w:sz w:val="24"/>
          <w:szCs w:val="24"/>
          <w:u w:val="single"/>
        </w:rPr>
        <w:lastRenderedPageBreak/>
        <w:t>Izvērtējuma un lēmuma par apvienotā medija telpām sagatavošana</w:t>
      </w:r>
      <w:r>
        <w:rPr>
          <w:rFonts w:ascii="Times New Roman" w:hAnsi="Times New Roman" w:cs="Times New Roman"/>
          <w:sz w:val="24"/>
          <w:szCs w:val="24"/>
        </w:rPr>
        <w:t xml:space="preserve"> </w:t>
      </w:r>
      <w:r w:rsidRPr="008B2334">
        <w:rPr>
          <w:rFonts w:ascii="Times New Roman" w:hAnsi="Times New Roman" w:cs="Times New Roman"/>
          <w:i/>
          <w:iCs/>
          <w:sz w:val="24"/>
          <w:szCs w:val="24"/>
        </w:rPr>
        <w:t>2025. gada janvāris – 2026. gada decembris</w:t>
      </w:r>
      <w:r w:rsidR="00003B47">
        <w:rPr>
          <w:rFonts w:ascii="Times New Roman" w:hAnsi="Times New Roman" w:cs="Times New Roman"/>
          <w:i/>
          <w:iCs/>
          <w:sz w:val="24"/>
          <w:szCs w:val="24"/>
        </w:rPr>
        <w:t>.</w:t>
      </w:r>
    </w:p>
    <w:p w14:paraId="3087CB3F" w14:textId="77777777" w:rsidR="00C14FA8" w:rsidRDefault="00C14FA8" w:rsidP="00003B47">
      <w:pPr>
        <w:spacing w:line="240" w:lineRule="auto"/>
        <w:ind w:firstLine="720"/>
        <w:jc w:val="both"/>
        <w:rPr>
          <w:rFonts w:ascii="Times New Roman" w:hAnsi="Times New Roman" w:cs="Times New Roman"/>
          <w:i/>
          <w:iCs/>
          <w:sz w:val="24"/>
          <w:szCs w:val="24"/>
        </w:rPr>
      </w:pPr>
    </w:p>
    <w:p w14:paraId="12956C6B" w14:textId="1E7ACCA1" w:rsidR="00C14FA8" w:rsidRDefault="00C14FA8" w:rsidP="00C9258A">
      <w:pPr>
        <w:spacing w:line="240" w:lineRule="auto"/>
        <w:jc w:val="center"/>
        <w:rPr>
          <w:rFonts w:cstheme="minorHAnsi"/>
          <w:color w:val="4472C4" w:themeColor="accent1"/>
          <w:sz w:val="32"/>
          <w:szCs w:val="32"/>
        </w:rPr>
      </w:pPr>
      <w:r w:rsidRPr="003E0BEE">
        <w:rPr>
          <w:rFonts w:cstheme="minorHAnsi"/>
          <w:color w:val="4472C4" w:themeColor="accent1"/>
          <w:sz w:val="32"/>
          <w:szCs w:val="32"/>
        </w:rPr>
        <w:t xml:space="preserve">V </w:t>
      </w:r>
      <w:r>
        <w:rPr>
          <w:rFonts w:cstheme="minorHAnsi"/>
          <w:color w:val="4472C4" w:themeColor="accent1"/>
          <w:sz w:val="32"/>
          <w:szCs w:val="32"/>
        </w:rPr>
        <w:t>Secinājumi</w:t>
      </w:r>
    </w:p>
    <w:p w14:paraId="3E00F954" w14:textId="77777777" w:rsidR="00C9258A" w:rsidRPr="00C9258A" w:rsidRDefault="00C9258A" w:rsidP="00C9258A">
      <w:pPr>
        <w:spacing w:line="240" w:lineRule="auto"/>
        <w:jc w:val="center"/>
        <w:rPr>
          <w:rFonts w:cstheme="minorHAnsi"/>
          <w:color w:val="4472C4" w:themeColor="accent1"/>
          <w:sz w:val="32"/>
          <w:szCs w:val="32"/>
        </w:rPr>
      </w:pPr>
    </w:p>
    <w:p w14:paraId="04F040CE" w14:textId="32AFB5F3" w:rsidR="00C9258A" w:rsidRPr="00C863A6" w:rsidRDefault="00B03565"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Gadu pēc Koncepcijas sagatavošanas un iesniegšanas Saeimas atbildīgajā komisijā atgriežoties pie darba darba grupās ar sabiedrisko mediju vadības un darbinieku iesaisti un strādājot pie šī aktualizācijas dokumenta, SEPLP ar pilnu pārliecību secina, ka Koncepcijā definētie mērķi par izcila, atbilstoši finansēta  un efektīva sabiedriskā medija digitālo attīstību sabiedrības straujas digitālās transformācijas laikmetā kļūst arvien aktuālāki, ko apliecina notikumu attīstība pēdējā gada laikā.</w:t>
      </w:r>
    </w:p>
    <w:p w14:paraId="0FF2BFA8" w14:textId="19E3F53C" w:rsidR="00C9258A" w:rsidRPr="00C863A6" w:rsidRDefault="00B03565"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 xml:space="preserve">Vienlaikus notikumi pēdējā gada laikā, kad sabiedriskie mediji pamatdarbības nodrošināšanai un sabiedriskā pasūtījuma apjoma saglabāšanai ir bijuši spiesti ar SEPLP starpniecību vairākas reizes vērsties pie Ministru kabineta ar pieprasījumiem pēc papildu līdzekļiem, skaidri apliecina, ka ir nepieciešams pēc iespējas ātrāk pieņemt politiskus lēmumus par šo jautājumu risināšanu. </w:t>
      </w:r>
      <w:r w:rsidR="003E0024">
        <w:rPr>
          <w:rFonts w:ascii="Times New Roman" w:hAnsi="Times New Roman" w:cs="Times New Roman"/>
          <w:sz w:val="24"/>
          <w:szCs w:val="24"/>
        </w:rPr>
        <w:t>Šādā situācijā ir ļoti apgrūt</w:t>
      </w:r>
      <w:r w:rsidR="003928C8">
        <w:rPr>
          <w:rFonts w:ascii="Times New Roman" w:hAnsi="Times New Roman" w:cs="Times New Roman"/>
          <w:sz w:val="24"/>
          <w:szCs w:val="24"/>
        </w:rPr>
        <w:t>ināta mediju vidēja termiņa attīstības plānošana</w:t>
      </w:r>
      <w:r w:rsidR="00305E8D">
        <w:rPr>
          <w:rFonts w:ascii="Times New Roman" w:hAnsi="Times New Roman" w:cs="Times New Roman"/>
          <w:sz w:val="24"/>
          <w:szCs w:val="24"/>
        </w:rPr>
        <w:t xml:space="preserve">, tajā skaitā stratēģisku lēmumu pieņemšana. </w:t>
      </w:r>
    </w:p>
    <w:p w14:paraId="6EAF58EF" w14:textId="5943BCFC" w:rsidR="00C9258A" w:rsidRPr="00C863A6" w:rsidRDefault="00B03565"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 xml:space="preserve">SEPLP uzsver, ka ar lēmumiem par atbilstošu finansējumu, no kā atkarīga veiksmīga un jēgpilna sabiedrisko mediju apvienošana, būtībā izšķirsies Latvijas sabiedrisko mediju kā demokrātiskai valstij īpaši būtiskas institūcijas nākotne strauji mainīgajā un digitālajā mūsdienu pasaulē. </w:t>
      </w:r>
    </w:p>
    <w:p w14:paraId="57F3BEE9" w14:textId="16B6069C" w:rsidR="00C9258A" w:rsidRPr="00C863A6" w:rsidRDefault="00974ACD" w:rsidP="00C9258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 xml:space="preserve">Kā jau iepriekš norādīts, arī SEPLP vadītās darba grupas vienota Latvijas sabiedriskā medija finansēšanas modeļa maiņas izstrādei ziņojumā uzsvērts, ka, ņemot vērā, ka turpmākie lēmumi par sabiedrisko mediju finansēšanas modeļa maiņu ir politiski,  gadījumā, ja lēmumu pieņēmēji neatbalsta nevienu no ziņojumā aprakstītajiem variantiem, svarīgi ir turpināt sarunu par citām iespējām nodrošināt sabiedriskajiem medijiem neatkarīgu, prognozējamu un atbilstošu finansējumu un neatstāt šo jautājumu vispār bez jebkāda risinājuma. Tādā gadījumā nebūs iespējama nedz mediju apvienošana, kas koncentrētu resursus vienuviet un ilgtermiņā nodrošinātu to efektīvāku izlietojumu, nedz tāda attīstība, kas nodrošinātu sabiedrisko mediju darbību un attīstību atbilstoši digitālās transformācijas procesiem. </w:t>
      </w:r>
    </w:p>
    <w:p w14:paraId="3CEFD4AD" w14:textId="77777777" w:rsidR="00C9258A" w:rsidRPr="00C863A6" w:rsidRDefault="00C9258A" w:rsidP="00C9258A">
      <w:pPr>
        <w:pStyle w:val="NoSpacing"/>
        <w:jc w:val="both"/>
        <w:rPr>
          <w:rFonts w:ascii="Times New Roman" w:hAnsi="Times New Roman" w:cs="Times New Roman"/>
          <w:sz w:val="24"/>
          <w:szCs w:val="24"/>
        </w:rPr>
      </w:pPr>
    </w:p>
    <w:p w14:paraId="57BEB721" w14:textId="60285A33" w:rsidR="00C9258A" w:rsidRPr="00C863A6" w:rsidRDefault="00974ACD"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No savas puses demonstrējot gatavību rast iespējami labāko risinājumu un ņemot vērā Latvijas Radio vadības un darbinieku publiski un darba grupu ietvaros atkārtoti paustās bažas par dažādiem apvienošanas procesa aspektiem un riskiem, SEPLP uzsver, ka mediju apvienošana nav īstenojama bez atbilstoša finansējuma jautājuma atrisināšanas.</w:t>
      </w:r>
    </w:p>
    <w:p w14:paraId="4A84555D" w14:textId="071933F7" w:rsidR="00C9258A" w:rsidRPr="00C863A6" w:rsidRDefault="00974ACD"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SEPLP arī norāda, ka, lai nodrošinātu darbības nepārtrauktību un pilnvērtīgu sabiedriskā pasūtījuma izpildi un likuma principu īstenošanu, SEPLP piedāvā uzņēmumu apvienošanas variantu, kas ir iespējami saudzīgākais gan darbiniekiem, gan no strukturālo izmaiņu viedokļa un kas faktiski apvieno esošās struktūras un budžetus un paredz pakāpenisku finansējuma pieaugumu saskaņā ar Koncepcija par sabiedrisko elektronisko plašsaziņas līdzekļu finansēšanas modeļa maiņu.</w:t>
      </w:r>
    </w:p>
    <w:p w14:paraId="51CBAB99" w14:textId="6CEB519C" w:rsidR="00C9258A" w:rsidRPr="00C863A6" w:rsidRDefault="00974ACD"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 xml:space="preserve">Saziņā ar mediju darbiniekiem līdzšinējā Koncepcijas aktualizācijas procesā SEPLP ir skaidri definējusi, ka vēsturiskie programmu zīmoli tiek saglabāti un jebkādas izmaiņas programmu, platformu vai zīmolu nosaukumos pēc uzņēmumu apvienošanas būs iespējamas tikai ar SEPLP ziņu. </w:t>
      </w:r>
    </w:p>
    <w:p w14:paraId="0D82EC1E" w14:textId="1AA6C76F" w:rsidR="00C9258A" w:rsidRPr="00C863A6" w:rsidRDefault="00974ACD" w:rsidP="00C9258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Tāpat SEPLP uzsver, ka nav iemesla bažām par iespējamu budžeta nepamatotu iekšējo pārdali par labu kādai no platformām (radio, TV, internets) uz citu platformu rēķina, jo sabiedrisko mediju budžeta sadale ir publiski pieejama informācija, un sadale pamatojas sabiedriskā pasūtījuma nodrošināšanas vajadzībās.</w:t>
      </w:r>
    </w:p>
    <w:p w14:paraId="337D8BA5" w14:textId="7672F1B5" w:rsidR="00C14FA8" w:rsidRDefault="00974ACD" w:rsidP="00C9258A">
      <w:pPr>
        <w:spacing w:line="240" w:lineRule="auto"/>
        <w:ind w:firstLine="720"/>
        <w:jc w:val="both"/>
      </w:pPr>
      <w:r>
        <w:rPr>
          <w:rFonts w:ascii="Times New Roman" w:hAnsi="Times New Roman" w:cs="Times New Roman"/>
          <w:sz w:val="24"/>
          <w:szCs w:val="24"/>
        </w:rPr>
        <w:t>9.</w:t>
      </w:r>
      <w:r w:rsidR="007F57D3">
        <w:rPr>
          <w:rFonts w:ascii="Times New Roman" w:hAnsi="Times New Roman" w:cs="Times New Roman"/>
          <w:sz w:val="24"/>
          <w:szCs w:val="24"/>
        </w:rPr>
        <w:t xml:space="preserve"> </w:t>
      </w:r>
      <w:r w:rsidR="00C9258A" w:rsidRPr="00C863A6">
        <w:rPr>
          <w:rFonts w:ascii="Times New Roman" w:hAnsi="Times New Roman" w:cs="Times New Roman"/>
          <w:sz w:val="24"/>
          <w:szCs w:val="24"/>
        </w:rPr>
        <w:t>Gaidot politisko lēmumu pieņemšanu par atbilstošu finansējumu sabiedriskajiem medijiem, SEPLP turpina gatavoties apvienošanai 2025. gada janvārī. Tāpēc paredzēts, ka līdz 2025. gada sākumam turpināsies darbs SEPLP vadītajās trīs darba grupās – Pārvaldības jautājumi, Sabiedriskais pasūtījums, Finanšu vadība –, kurās ar konsultantu iesaisti un kopā ar mediju darbiniekiem tiks detalizēti izstrādāti visi nepieciešamie risinājumi atalgojuma sistēmu salāgošanai un pilnveidei; valdes locekļu, galvenā redaktora un citu struktūrvienību vadītāju funkciju sadalījumam; apvienotā medija galīgās struktūras izveidei; citiem neskaidrajiem jautājumiem, kas vēl radīsies darba gaitā, un rīcības plānam jaunajai valdei, kas būs īstenojams SEPLP vadībā.</w:t>
      </w:r>
      <w:r w:rsidR="00956A64">
        <w:rPr>
          <w:rFonts w:ascii="Times New Roman" w:hAnsi="Times New Roman" w:cs="Times New Roman"/>
          <w:sz w:val="24"/>
          <w:szCs w:val="24"/>
        </w:rPr>
        <w:t xml:space="preserve"> </w:t>
      </w:r>
    </w:p>
    <w:sectPr w:rsidR="00C14FA8">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F412" w14:textId="77777777" w:rsidR="008103E3" w:rsidRDefault="008103E3" w:rsidP="008E5BD7">
      <w:pPr>
        <w:spacing w:after="0" w:line="240" w:lineRule="auto"/>
      </w:pPr>
      <w:r>
        <w:separator/>
      </w:r>
    </w:p>
  </w:endnote>
  <w:endnote w:type="continuationSeparator" w:id="0">
    <w:p w14:paraId="7FBA1048" w14:textId="77777777" w:rsidR="008103E3" w:rsidRDefault="008103E3" w:rsidP="008E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old">
    <w:altName w:val="Arial"/>
    <w:panose1 w:val="020B0704020202020204"/>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18431"/>
      <w:docPartObj>
        <w:docPartGallery w:val="Page Numbers (Bottom of Page)"/>
        <w:docPartUnique/>
      </w:docPartObj>
    </w:sdtPr>
    <w:sdtEndPr>
      <w:rPr>
        <w:noProof/>
      </w:rPr>
    </w:sdtEndPr>
    <w:sdtContent>
      <w:p w14:paraId="1850CD3E" w14:textId="77777777" w:rsidR="0006633E" w:rsidRDefault="007D6E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E8CA7" w14:textId="77777777" w:rsidR="0006633E" w:rsidRDefault="00EA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09B1" w14:textId="77777777" w:rsidR="008103E3" w:rsidRDefault="008103E3" w:rsidP="008E5BD7">
      <w:pPr>
        <w:spacing w:after="0" w:line="240" w:lineRule="auto"/>
      </w:pPr>
      <w:r>
        <w:separator/>
      </w:r>
    </w:p>
  </w:footnote>
  <w:footnote w:type="continuationSeparator" w:id="0">
    <w:p w14:paraId="6CE2D2BE" w14:textId="77777777" w:rsidR="008103E3" w:rsidRDefault="008103E3" w:rsidP="008E5BD7">
      <w:pPr>
        <w:spacing w:after="0" w:line="240" w:lineRule="auto"/>
      </w:pPr>
      <w:r>
        <w:continuationSeparator/>
      </w:r>
    </w:p>
  </w:footnote>
  <w:footnote w:id="1">
    <w:p w14:paraId="0CE3A7ED" w14:textId="77777777" w:rsidR="008E5BD7" w:rsidRDefault="008E5BD7" w:rsidP="008E5BD7">
      <w:pPr>
        <w:pStyle w:val="FootnoteText"/>
      </w:pPr>
      <w:r>
        <w:rPr>
          <w:rStyle w:val="FootnoteReference"/>
        </w:rPr>
        <w:footnoteRef/>
      </w:r>
      <w:r>
        <w:t xml:space="preserve"> </w:t>
      </w:r>
      <w:hyperlink r:id="rId1" w:history="1">
        <w:r>
          <w:rPr>
            <w:rStyle w:val="Hyperlink"/>
          </w:rPr>
          <w:t>Sabiedrisko elektronisko plašsaziņas līdzekļu un to pārvaldības likums (likumi.lv)</w:t>
        </w:r>
      </w:hyperlink>
    </w:p>
  </w:footnote>
  <w:footnote w:id="2">
    <w:p w14:paraId="14ADF5D5" w14:textId="77777777" w:rsidR="008E5BD7" w:rsidRDefault="008E5BD7" w:rsidP="008E5BD7">
      <w:pPr>
        <w:pStyle w:val="FootnoteText"/>
      </w:pPr>
      <w:r>
        <w:rPr>
          <w:rStyle w:val="FootnoteReference"/>
        </w:rPr>
        <w:footnoteRef/>
      </w:r>
      <w:r>
        <w:t xml:space="preserve"> </w:t>
      </w:r>
      <w:hyperlink r:id="rId2" w:history="1">
        <w:r>
          <w:rPr>
            <w:rStyle w:val="Hyperlink"/>
          </w:rPr>
          <w:t>Vienota sabiedriskā medija koncepcija | Sabiedrisko elektronisko plašsaziņas līdzekļu padome (seplp.lv)</w:t>
        </w:r>
      </w:hyperlink>
    </w:p>
  </w:footnote>
  <w:footnote w:id="3">
    <w:p w14:paraId="70BCB1D6" w14:textId="77777777" w:rsidR="008E5BD7" w:rsidRDefault="008E5BD7" w:rsidP="008E5BD7">
      <w:pPr>
        <w:pStyle w:val="FootnoteText"/>
      </w:pPr>
      <w:r>
        <w:rPr>
          <w:rStyle w:val="FootnoteReference"/>
        </w:rPr>
        <w:footnoteRef/>
      </w:r>
      <w:r>
        <w:t xml:space="preserve"> </w:t>
      </w:r>
      <w:hyperlink r:id="rId3" w:history="1">
        <w:r>
          <w:rPr>
            <w:rStyle w:val="Hyperlink"/>
          </w:rPr>
          <w:t>SEPLP neatbalsta priekšlikumus, kas neattiecas uz sabiedrisko mediju apvienošanu; darbs pie apvienošanas jāturpina | Sabiedrisko elektronisko plašsaziņas līdzekļu padome</w:t>
        </w:r>
      </w:hyperlink>
    </w:p>
  </w:footnote>
  <w:footnote w:id="4">
    <w:p w14:paraId="11FF4732" w14:textId="77777777" w:rsidR="008E5BD7" w:rsidRDefault="008E5BD7" w:rsidP="008E5BD7">
      <w:pPr>
        <w:pStyle w:val="FootnoteText"/>
      </w:pPr>
      <w:r>
        <w:rPr>
          <w:rStyle w:val="FootnoteReference"/>
        </w:rPr>
        <w:footnoteRef/>
      </w:r>
      <w:r>
        <w:t xml:space="preserve"> </w:t>
      </w:r>
      <w:hyperlink r:id="rId4" w:history="1">
        <w:r>
          <w:rPr>
            <w:rStyle w:val="Hyperlink"/>
          </w:rPr>
          <w:t>Informācija presei / Latvijas Radio (lsm.lv)</w:t>
        </w:r>
      </w:hyperlink>
    </w:p>
  </w:footnote>
  <w:footnote w:id="5">
    <w:p w14:paraId="095B04BC" w14:textId="77777777" w:rsidR="008E5BD7" w:rsidRDefault="008E5BD7" w:rsidP="008E5BD7">
      <w:pPr>
        <w:pStyle w:val="FootnoteText"/>
      </w:pPr>
      <w:r>
        <w:rPr>
          <w:rStyle w:val="FootnoteReference"/>
        </w:rPr>
        <w:footnoteRef/>
      </w:r>
      <w:r>
        <w:t xml:space="preserve"> </w:t>
      </w:r>
      <w:hyperlink r:id="rId5" w:history="1">
        <w:r>
          <w:rPr>
            <w:rStyle w:val="Hyperlink"/>
          </w:rPr>
          <w:t>Darbības stratēģija | Sabiedrisko elektronisko plašsaziņas līdzekļu padome (seplp.lv)</w:t>
        </w:r>
      </w:hyperlink>
    </w:p>
  </w:footnote>
  <w:footnote w:id="6">
    <w:p w14:paraId="03D16349" w14:textId="77777777" w:rsidR="008E5BD7" w:rsidRDefault="008E5BD7" w:rsidP="008E5BD7">
      <w:pPr>
        <w:pStyle w:val="FootnoteText"/>
      </w:pPr>
      <w:r>
        <w:rPr>
          <w:rStyle w:val="FootnoteReference"/>
        </w:rPr>
        <w:footnoteRef/>
      </w:r>
      <w:r>
        <w:t xml:space="preserve"> </w:t>
      </w:r>
      <w:hyperlink r:id="rId6" w:history="1">
        <w:r>
          <w:rPr>
            <w:rStyle w:val="Hyperlink"/>
          </w:rPr>
          <w:t>Darbību regulējošie dokumenti | Ministru kabinets (mk.gov.lv)</w:t>
        </w:r>
      </w:hyperlink>
    </w:p>
  </w:footnote>
  <w:footnote w:id="7">
    <w:p w14:paraId="12DAA9D6" w14:textId="77777777" w:rsidR="008E5BD7" w:rsidRDefault="008E5BD7" w:rsidP="008E5BD7">
      <w:pPr>
        <w:pStyle w:val="FootnoteText"/>
      </w:pPr>
      <w:r>
        <w:rPr>
          <w:rStyle w:val="FootnoteReference"/>
        </w:rPr>
        <w:footnoteRef/>
      </w:r>
      <w:r>
        <w:t xml:space="preserve"> </w:t>
      </w:r>
      <w:hyperlink r:id="rId7" w:history="1">
        <w:r>
          <w:rPr>
            <w:rStyle w:val="Hyperlink"/>
          </w:rPr>
          <w:t>Par Valdības rīcības plānu Deklarācijas par Artura Krišjāņa Kariņa vadītā Ministru kabineta iecerēto darbību īstenošanai (likumi.lv)</w:t>
        </w:r>
      </w:hyperlink>
    </w:p>
  </w:footnote>
  <w:footnote w:id="8">
    <w:p w14:paraId="69B220B3" w14:textId="77777777" w:rsidR="008E5BD7" w:rsidRDefault="008E5BD7" w:rsidP="008E5BD7">
      <w:pPr>
        <w:pStyle w:val="FootnoteText"/>
      </w:pPr>
      <w:r>
        <w:rPr>
          <w:rStyle w:val="FootnoteReference"/>
        </w:rPr>
        <w:footnoteRef/>
      </w:r>
      <w:r>
        <w:t xml:space="preserve"> </w:t>
      </w:r>
      <w:hyperlink r:id="rId8" w:history="1">
        <w:r>
          <w:rPr>
            <w:rStyle w:val="Hyperlink"/>
          </w:rPr>
          <w:t>Par Elektronisko plašsaziņas līdzekļu nozares attīstības nacionālās stratēģijas 2023.–2027. gadam apstiprināšanu (likumi.lv)</w:t>
        </w:r>
      </w:hyperlink>
    </w:p>
  </w:footnote>
  <w:footnote w:id="9">
    <w:p w14:paraId="719D6870" w14:textId="77777777" w:rsidR="008E5BD7" w:rsidRDefault="008E5BD7" w:rsidP="008E5BD7">
      <w:pPr>
        <w:pStyle w:val="FootnoteText"/>
      </w:pPr>
      <w:r>
        <w:rPr>
          <w:rStyle w:val="FootnoteReference"/>
        </w:rPr>
        <w:footnoteRef/>
      </w:r>
      <w:r>
        <w:t xml:space="preserve"> </w:t>
      </w:r>
      <w:hyperlink r:id="rId9" w:history="1">
        <w:r>
          <w:rPr>
            <w:rStyle w:val="Hyperlink"/>
          </w:rPr>
          <w:t>Par konceptuālo ziņojumu "Konceptuālais ziņojums par valsts stratēģisko komunikāciju un informatīvās telpas drošību 2023.–2027. gadam" (likumi.lv)</w:t>
        </w:r>
      </w:hyperlink>
    </w:p>
  </w:footnote>
  <w:footnote w:id="10">
    <w:p w14:paraId="3EBC82BB" w14:textId="77777777" w:rsidR="008E5BD7" w:rsidRDefault="008E5BD7" w:rsidP="008E5BD7">
      <w:pPr>
        <w:pStyle w:val="FootnoteText"/>
      </w:pPr>
      <w:r>
        <w:rPr>
          <w:rStyle w:val="FootnoteReference"/>
        </w:rPr>
        <w:footnoteRef/>
      </w:r>
      <w:r>
        <w:t xml:space="preserve"> </w:t>
      </w:r>
      <w:hyperlink r:id="rId10" w:history="1">
        <w:r>
          <w:rPr>
            <w:rStyle w:val="Hyperlink"/>
          </w:rPr>
          <w:t>Result details (coe.int)</w:t>
        </w:r>
      </w:hyperlink>
    </w:p>
  </w:footnote>
  <w:footnote w:id="11">
    <w:p w14:paraId="60F00517" w14:textId="77777777" w:rsidR="008E5BD7" w:rsidRDefault="008E5BD7" w:rsidP="008E5BD7">
      <w:pPr>
        <w:pStyle w:val="FootnoteText"/>
      </w:pPr>
      <w:r>
        <w:rPr>
          <w:rStyle w:val="FootnoteReference"/>
        </w:rPr>
        <w:footnoteRef/>
      </w:r>
      <w:r>
        <w:t xml:space="preserve"> </w:t>
      </w:r>
      <w:hyperlink r:id="rId11" w:history="1">
        <w:r>
          <w:rPr>
            <w:rStyle w:val="Hyperlink"/>
          </w:rPr>
          <w:t>download (seplp.lv)</w:t>
        </w:r>
      </w:hyperlink>
    </w:p>
  </w:footnote>
  <w:footnote w:id="12">
    <w:p w14:paraId="7300364B" w14:textId="77777777" w:rsidR="008E5BD7" w:rsidRDefault="008E5BD7" w:rsidP="008E5BD7">
      <w:pPr>
        <w:pStyle w:val="FootnoteText"/>
      </w:pPr>
      <w:r>
        <w:rPr>
          <w:rStyle w:val="FootnoteReference"/>
        </w:rPr>
        <w:footnoteRef/>
      </w:r>
      <w:r>
        <w:t xml:space="preserve"> </w:t>
      </w:r>
      <w:hyperlink r:id="rId12" w:history="1">
        <w:r>
          <w:rPr>
            <w:rStyle w:val="Hyperlink"/>
          </w:rPr>
          <w:t>Konsolidētās TV skatītākais kanāls 2022. gadā – LTV1 – KANTAR Latvia</w:t>
        </w:r>
      </w:hyperlink>
    </w:p>
  </w:footnote>
  <w:footnote w:id="13">
    <w:p w14:paraId="6A2FCD82" w14:textId="77777777" w:rsidR="008E5BD7" w:rsidRDefault="008E5BD7" w:rsidP="008E5BD7">
      <w:pPr>
        <w:pStyle w:val="FootnoteText"/>
      </w:pPr>
      <w:r>
        <w:rPr>
          <w:rStyle w:val="FootnoteReference"/>
        </w:rPr>
        <w:footnoteRef/>
      </w:r>
      <w:r>
        <w:t xml:space="preserve"> </w:t>
      </w:r>
      <w:hyperlink r:id="rId13" w:history="1">
        <w:r>
          <w:rPr>
            <w:rStyle w:val="Hyperlink"/>
          </w:rPr>
          <w:t>2022.gada rudenī un 2023.gada ziemā radio ik dienu klausījušies vidēji 63,8% jeb 971 tūkstotis Latvijas iedzīvotāju – KANTAR Latvia</w:t>
        </w:r>
      </w:hyperlink>
    </w:p>
  </w:footnote>
  <w:footnote w:id="14">
    <w:p w14:paraId="46EBF494" w14:textId="77777777" w:rsidR="008E5BD7" w:rsidRDefault="008E5BD7" w:rsidP="008E5BD7">
      <w:pPr>
        <w:pStyle w:val="FootnoteText"/>
      </w:pPr>
      <w:r>
        <w:rPr>
          <w:rStyle w:val="FootnoteReference"/>
        </w:rPr>
        <w:footnoteRef/>
      </w:r>
      <w:r>
        <w:t xml:space="preserve"> </w:t>
      </w:r>
      <w:hyperlink r:id="rId14" w:history="1">
        <w:r>
          <w:rPr>
            <w:rStyle w:val="Hyperlink"/>
          </w:rPr>
          <w:t>Gemius publicē apskatu par 2022. gada apmeklētākajām vietnēm - - Gemius – Knowledge that supports business decisions</w:t>
        </w:r>
      </w:hyperlink>
    </w:p>
  </w:footnote>
  <w:footnote w:id="15">
    <w:p w14:paraId="6512B15F" w14:textId="77777777" w:rsidR="008E5BD7" w:rsidRDefault="008E5BD7" w:rsidP="008E5BD7">
      <w:pPr>
        <w:pStyle w:val="FootnoteText"/>
      </w:pPr>
      <w:r>
        <w:rPr>
          <w:rStyle w:val="FootnoteReference"/>
        </w:rPr>
        <w:footnoteRef/>
      </w:r>
      <w:r>
        <w:t xml:space="preserve"> </w:t>
      </w:r>
      <w:hyperlink r:id="rId15" w:history="1">
        <w:r>
          <w:rPr>
            <w:rStyle w:val="Hyperlink"/>
          </w:rPr>
          <w:t>Pētījumi | Nacionālā elektronisko plašsaziņas līdzekļu padome (neplp.lv)</w:t>
        </w:r>
      </w:hyperlink>
    </w:p>
  </w:footnote>
  <w:footnote w:id="16">
    <w:p w14:paraId="192B8106" w14:textId="77777777" w:rsidR="008E5BD7" w:rsidRDefault="008E5BD7" w:rsidP="008E5BD7">
      <w:pPr>
        <w:pStyle w:val="FootnoteText"/>
      </w:pPr>
      <w:r>
        <w:rPr>
          <w:rStyle w:val="FootnoteReference"/>
        </w:rPr>
        <w:footnoteRef/>
      </w:r>
      <w:r>
        <w:t xml:space="preserve"> </w:t>
      </w:r>
      <w:hyperlink r:id="rId16" w:history="1">
        <w:r>
          <w:rPr>
            <w:rStyle w:val="Hyperlink"/>
          </w:rPr>
          <w:t>KORPORATĪVĀS PĀRVALDĪBAS KODEKSS (tm.gov.lv)</w:t>
        </w:r>
      </w:hyperlink>
    </w:p>
  </w:footnote>
  <w:footnote w:id="17">
    <w:p w14:paraId="35019228" w14:textId="77777777" w:rsidR="008E5BD7" w:rsidRDefault="008E5BD7" w:rsidP="008E5BD7">
      <w:pPr>
        <w:pStyle w:val="FootnoteText"/>
      </w:pPr>
      <w:r>
        <w:rPr>
          <w:rStyle w:val="FootnoteReference"/>
        </w:rPr>
        <w:footnoteRef/>
      </w:r>
      <w:r>
        <w:t xml:space="preserve"> </w:t>
      </w:r>
      <w:hyperlink r:id="rId17" w:history="1">
        <w:r>
          <w:rPr>
            <w:rStyle w:val="Hyperlink"/>
          </w:rPr>
          <w:t>Par presi un citiem masu informācijas līdzekļiem (likumi.lv)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A1F"/>
    <w:multiLevelType w:val="hybridMultilevel"/>
    <w:tmpl w:val="B728159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4AE5F17"/>
    <w:multiLevelType w:val="hybridMultilevel"/>
    <w:tmpl w:val="73562FD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4C4722E"/>
    <w:multiLevelType w:val="hybridMultilevel"/>
    <w:tmpl w:val="4C4C767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78365F6"/>
    <w:multiLevelType w:val="hybridMultilevel"/>
    <w:tmpl w:val="B9962E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2624B1"/>
    <w:multiLevelType w:val="hybridMultilevel"/>
    <w:tmpl w:val="8CAE8256"/>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E72401"/>
    <w:multiLevelType w:val="hybridMultilevel"/>
    <w:tmpl w:val="DBACC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2D6ACD"/>
    <w:multiLevelType w:val="hybridMultilevel"/>
    <w:tmpl w:val="6F28DB28"/>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D636D8"/>
    <w:multiLevelType w:val="hybridMultilevel"/>
    <w:tmpl w:val="7FB49404"/>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752D1D19"/>
    <w:multiLevelType w:val="hybridMultilevel"/>
    <w:tmpl w:val="FF10C28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77FD02ED"/>
    <w:multiLevelType w:val="hybridMultilevel"/>
    <w:tmpl w:val="EE2EDFB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25373350">
    <w:abstractNumId w:val="5"/>
  </w:num>
  <w:num w:numId="2" w16cid:durableId="1496652951">
    <w:abstractNumId w:val="3"/>
  </w:num>
  <w:num w:numId="3" w16cid:durableId="338391027">
    <w:abstractNumId w:val="9"/>
  </w:num>
  <w:num w:numId="4" w16cid:durableId="430130128">
    <w:abstractNumId w:val="7"/>
  </w:num>
  <w:num w:numId="5" w16cid:durableId="1438403943">
    <w:abstractNumId w:val="0"/>
  </w:num>
  <w:num w:numId="6" w16cid:durableId="827861882">
    <w:abstractNumId w:val="6"/>
  </w:num>
  <w:num w:numId="7" w16cid:durableId="698361555">
    <w:abstractNumId w:val="8"/>
  </w:num>
  <w:num w:numId="8" w16cid:durableId="902832384">
    <w:abstractNumId w:val="1"/>
  </w:num>
  <w:num w:numId="9" w16cid:durableId="851995252">
    <w:abstractNumId w:val="2"/>
  </w:num>
  <w:num w:numId="10" w16cid:durableId="783576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D7"/>
    <w:rsid w:val="00003B47"/>
    <w:rsid w:val="00081628"/>
    <w:rsid w:val="000867AB"/>
    <w:rsid w:val="00095D49"/>
    <w:rsid w:val="000B6A78"/>
    <w:rsid w:val="000C35A6"/>
    <w:rsid w:val="000D4EB2"/>
    <w:rsid w:val="000E0127"/>
    <w:rsid w:val="000E24B3"/>
    <w:rsid w:val="0010325E"/>
    <w:rsid w:val="001235A1"/>
    <w:rsid w:val="001370F3"/>
    <w:rsid w:val="00147711"/>
    <w:rsid w:val="00151081"/>
    <w:rsid w:val="00153FA8"/>
    <w:rsid w:val="0016689F"/>
    <w:rsid w:val="001707F4"/>
    <w:rsid w:val="001C04BE"/>
    <w:rsid w:val="001D048C"/>
    <w:rsid w:val="00204DEC"/>
    <w:rsid w:val="002449CE"/>
    <w:rsid w:val="00247CC7"/>
    <w:rsid w:val="00286FB1"/>
    <w:rsid w:val="002C02DC"/>
    <w:rsid w:val="002D7B2D"/>
    <w:rsid w:val="00302599"/>
    <w:rsid w:val="00303875"/>
    <w:rsid w:val="00305E8D"/>
    <w:rsid w:val="003128D8"/>
    <w:rsid w:val="003258BD"/>
    <w:rsid w:val="00336B70"/>
    <w:rsid w:val="003643F9"/>
    <w:rsid w:val="00384A8E"/>
    <w:rsid w:val="003928C8"/>
    <w:rsid w:val="003A69AF"/>
    <w:rsid w:val="003B4189"/>
    <w:rsid w:val="003C2E31"/>
    <w:rsid w:val="003E0024"/>
    <w:rsid w:val="00413990"/>
    <w:rsid w:val="00445676"/>
    <w:rsid w:val="004456D0"/>
    <w:rsid w:val="00450637"/>
    <w:rsid w:val="00464F8A"/>
    <w:rsid w:val="0049411D"/>
    <w:rsid w:val="004B0227"/>
    <w:rsid w:val="00544289"/>
    <w:rsid w:val="00547183"/>
    <w:rsid w:val="005554B6"/>
    <w:rsid w:val="0057532E"/>
    <w:rsid w:val="005822D6"/>
    <w:rsid w:val="005B3C5B"/>
    <w:rsid w:val="005E0F13"/>
    <w:rsid w:val="005E7D54"/>
    <w:rsid w:val="005F35DF"/>
    <w:rsid w:val="006451E7"/>
    <w:rsid w:val="00656DD6"/>
    <w:rsid w:val="00681010"/>
    <w:rsid w:val="006A2EFF"/>
    <w:rsid w:val="006B147A"/>
    <w:rsid w:val="006C0F95"/>
    <w:rsid w:val="006C2DFE"/>
    <w:rsid w:val="006D1A95"/>
    <w:rsid w:val="006D706B"/>
    <w:rsid w:val="00743A97"/>
    <w:rsid w:val="0075073F"/>
    <w:rsid w:val="007603DB"/>
    <w:rsid w:val="00767449"/>
    <w:rsid w:val="00777DAA"/>
    <w:rsid w:val="007927EC"/>
    <w:rsid w:val="007C6741"/>
    <w:rsid w:val="007D6E15"/>
    <w:rsid w:val="007F57D3"/>
    <w:rsid w:val="008103E3"/>
    <w:rsid w:val="00824721"/>
    <w:rsid w:val="008B6D0A"/>
    <w:rsid w:val="008E5BD7"/>
    <w:rsid w:val="008F037A"/>
    <w:rsid w:val="008F20D4"/>
    <w:rsid w:val="00956A64"/>
    <w:rsid w:val="00974ACD"/>
    <w:rsid w:val="009C5250"/>
    <w:rsid w:val="009D095D"/>
    <w:rsid w:val="009D25FC"/>
    <w:rsid w:val="009F304E"/>
    <w:rsid w:val="00A03B9A"/>
    <w:rsid w:val="00A16E78"/>
    <w:rsid w:val="00A30A9C"/>
    <w:rsid w:val="00A55482"/>
    <w:rsid w:val="00A701BB"/>
    <w:rsid w:val="00A743A2"/>
    <w:rsid w:val="00A80F54"/>
    <w:rsid w:val="00AA2B2A"/>
    <w:rsid w:val="00AB72BF"/>
    <w:rsid w:val="00AC23EE"/>
    <w:rsid w:val="00AC602D"/>
    <w:rsid w:val="00AF0C5E"/>
    <w:rsid w:val="00B013A4"/>
    <w:rsid w:val="00B03565"/>
    <w:rsid w:val="00B23EDE"/>
    <w:rsid w:val="00B90E58"/>
    <w:rsid w:val="00BA6F7B"/>
    <w:rsid w:val="00BC3DAC"/>
    <w:rsid w:val="00BD7312"/>
    <w:rsid w:val="00C14FA8"/>
    <w:rsid w:val="00C27394"/>
    <w:rsid w:val="00C30DEF"/>
    <w:rsid w:val="00C31744"/>
    <w:rsid w:val="00C9258A"/>
    <w:rsid w:val="00CD6CFF"/>
    <w:rsid w:val="00CF16F1"/>
    <w:rsid w:val="00D809B8"/>
    <w:rsid w:val="00DD63F0"/>
    <w:rsid w:val="00E02EDA"/>
    <w:rsid w:val="00EA21D2"/>
    <w:rsid w:val="00EF1273"/>
    <w:rsid w:val="00F208E8"/>
    <w:rsid w:val="00F57F4C"/>
    <w:rsid w:val="00F612EA"/>
    <w:rsid w:val="00F778B0"/>
    <w:rsid w:val="00FA0358"/>
    <w:rsid w:val="00FF53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4FC0"/>
  <w15:chartTrackingRefBased/>
  <w15:docId w15:val="{168D2A11-ABFD-426A-9116-0AA95679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BD7"/>
    <w:rPr>
      <w:color w:val="0563C1" w:themeColor="hyperlink"/>
      <w:u w:val="single"/>
    </w:rPr>
  </w:style>
  <w:style w:type="paragraph" w:styleId="FootnoteText">
    <w:name w:val="footnote text"/>
    <w:basedOn w:val="Normal"/>
    <w:link w:val="FootnoteTextChar"/>
    <w:uiPriority w:val="99"/>
    <w:semiHidden/>
    <w:unhideWhenUsed/>
    <w:rsid w:val="008E5BD7"/>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E5BD7"/>
    <w:rPr>
      <w:kern w:val="0"/>
      <w:sz w:val="20"/>
      <w:szCs w:val="20"/>
      <w14:ligatures w14:val="none"/>
    </w:rPr>
  </w:style>
  <w:style w:type="character" w:styleId="FootnoteReference">
    <w:name w:val="footnote reference"/>
    <w:basedOn w:val="DefaultParagraphFont"/>
    <w:uiPriority w:val="99"/>
    <w:semiHidden/>
    <w:unhideWhenUsed/>
    <w:rsid w:val="008E5BD7"/>
    <w:rPr>
      <w:vertAlign w:val="superscript"/>
    </w:rPr>
  </w:style>
  <w:style w:type="paragraph" w:styleId="NoSpacing">
    <w:name w:val="No Spacing"/>
    <w:uiPriority w:val="1"/>
    <w:qFormat/>
    <w:rsid w:val="008E5BD7"/>
    <w:pPr>
      <w:spacing w:after="0" w:line="240" w:lineRule="auto"/>
    </w:pPr>
  </w:style>
  <w:style w:type="character" w:styleId="Strong">
    <w:name w:val="Strong"/>
    <w:basedOn w:val="DefaultParagraphFont"/>
    <w:uiPriority w:val="22"/>
    <w:qFormat/>
    <w:rsid w:val="008E5BD7"/>
    <w:rPr>
      <w:b/>
      <w:bCs/>
    </w:rPr>
  </w:style>
  <w:style w:type="character" w:customStyle="1" w:styleId="cf01">
    <w:name w:val="cf01"/>
    <w:basedOn w:val="DefaultParagraphFont"/>
    <w:rsid w:val="008E5BD7"/>
    <w:rPr>
      <w:rFonts w:ascii="Segoe UI" w:hAnsi="Segoe UI" w:cs="Segoe UI" w:hint="default"/>
      <w:sz w:val="18"/>
      <w:szCs w:val="18"/>
    </w:rPr>
  </w:style>
  <w:style w:type="table" w:styleId="TableGrid">
    <w:name w:val="Table Grid"/>
    <w:basedOn w:val="TableNormal"/>
    <w:uiPriority w:val="39"/>
    <w:rsid w:val="008E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5BD7"/>
    <w:rPr>
      <w:sz w:val="16"/>
      <w:szCs w:val="16"/>
    </w:rPr>
  </w:style>
  <w:style w:type="paragraph" w:styleId="CommentText">
    <w:name w:val="annotation text"/>
    <w:basedOn w:val="Normal"/>
    <w:link w:val="CommentTextChar"/>
    <w:uiPriority w:val="99"/>
    <w:unhideWhenUsed/>
    <w:rsid w:val="008E5BD7"/>
    <w:pPr>
      <w:spacing w:line="240" w:lineRule="auto"/>
    </w:pPr>
    <w:rPr>
      <w:sz w:val="20"/>
      <w:szCs w:val="20"/>
    </w:rPr>
  </w:style>
  <w:style w:type="character" w:customStyle="1" w:styleId="CommentTextChar">
    <w:name w:val="Comment Text Char"/>
    <w:basedOn w:val="DefaultParagraphFont"/>
    <w:link w:val="CommentText"/>
    <w:uiPriority w:val="99"/>
    <w:rsid w:val="008E5BD7"/>
    <w:rPr>
      <w:sz w:val="20"/>
      <w:szCs w:val="20"/>
    </w:rPr>
  </w:style>
  <w:style w:type="paragraph" w:styleId="Footer">
    <w:name w:val="footer"/>
    <w:basedOn w:val="Normal"/>
    <w:link w:val="FooterChar"/>
    <w:uiPriority w:val="99"/>
    <w:unhideWhenUsed/>
    <w:rsid w:val="008E5B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BD7"/>
  </w:style>
  <w:style w:type="paragraph" w:styleId="CommentSubject">
    <w:name w:val="annotation subject"/>
    <w:basedOn w:val="CommentText"/>
    <w:next w:val="CommentText"/>
    <w:link w:val="CommentSubjectChar"/>
    <w:uiPriority w:val="99"/>
    <w:semiHidden/>
    <w:unhideWhenUsed/>
    <w:rsid w:val="00095D49"/>
    <w:rPr>
      <w:b/>
      <w:bCs/>
    </w:rPr>
  </w:style>
  <w:style w:type="character" w:customStyle="1" w:styleId="CommentSubjectChar">
    <w:name w:val="Comment Subject Char"/>
    <w:basedOn w:val="CommentTextChar"/>
    <w:link w:val="CommentSubject"/>
    <w:uiPriority w:val="99"/>
    <w:semiHidden/>
    <w:rsid w:val="00095D49"/>
    <w:rPr>
      <w:b/>
      <w:bCs/>
      <w:sz w:val="20"/>
      <w:szCs w:val="20"/>
    </w:rPr>
  </w:style>
  <w:style w:type="paragraph" w:styleId="ListParagraph">
    <w:name w:val="List Paragraph"/>
    <w:basedOn w:val="Normal"/>
    <w:link w:val="ListParagraphChar"/>
    <w:uiPriority w:val="34"/>
    <w:qFormat/>
    <w:rsid w:val="00BD7312"/>
    <w:pPr>
      <w:ind w:left="720"/>
      <w:contextualSpacing/>
    </w:pPr>
    <w:rPr>
      <w:kern w:val="0"/>
      <w14:ligatures w14:val="none"/>
    </w:rPr>
  </w:style>
  <w:style w:type="character" w:customStyle="1" w:styleId="ListParagraphChar">
    <w:name w:val="List Paragraph Char"/>
    <w:link w:val="ListParagraph"/>
    <w:uiPriority w:val="34"/>
    <w:locked/>
    <w:rsid w:val="00BD73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neplp.lv/lv/programmas-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neplp.lv/lv/programm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neplp.lv/lv/audiovizualu-pakalpojumu-pec-pieprasijuma-registrs-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38558-par-elektronisko-plassazinas-lidzeklu-nozares-attistibas-nacionalas-strategijas-20232027-gadam-apstiprinasanu" TargetMode="External"/><Relationship Id="rId13" Type="http://schemas.openxmlformats.org/officeDocument/2006/relationships/hyperlink" Target="https://www.kantar.lv/2022-gada-rudeni-un-2023-gada-ziema-radio-ik-dienu-klausijusies-videji-638-jeb-971-tukstotis-latvijas-iedzivotaju/" TargetMode="External"/><Relationship Id="rId3" Type="http://schemas.openxmlformats.org/officeDocument/2006/relationships/hyperlink" Target="https://www.seplp.lv/lv/jaunums/seplp-neatbalsta-priekslikumus-kas-neattiecas-uz-sabiedrisko-mediju-apvienosanu-darbs-pie-apvienosanas-jaturpina-0" TargetMode="External"/><Relationship Id="rId7" Type="http://schemas.openxmlformats.org/officeDocument/2006/relationships/hyperlink" Target="https://likumi.lv/ta/id/341317-par-valdibas-ricibas-planu-deklaracijas-par-artura-krisjana-karina-vadita-ministru-kabineta-iecereto-darbibu-istenosanai" TargetMode="External"/><Relationship Id="rId12" Type="http://schemas.openxmlformats.org/officeDocument/2006/relationships/hyperlink" Target="https://www.kantar.lv/konsolidetas-tv-skatitakais-kanals-2022-gada-ltv1/" TargetMode="External"/><Relationship Id="rId17" Type="http://schemas.openxmlformats.org/officeDocument/2006/relationships/hyperlink" Target="https://likumi.lv/ta/id/64879-par-presi-un-citiem-masu-informacijas-lidzekliem" TargetMode="External"/><Relationship Id="rId2" Type="http://schemas.openxmlformats.org/officeDocument/2006/relationships/hyperlink" Target="https://www.seplp.lv/lv/vienota-sabiedriska-medija-koncepcija" TargetMode="External"/><Relationship Id="rId16" Type="http://schemas.openxmlformats.org/officeDocument/2006/relationships/hyperlink" Target="https://www.tm.gov.lv/sites/tm/files/media_file/korporativas-parvaldibas-kodekss_0.pdf" TargetMode="External"/><Relationship Id="rId1" Type="http://schemas.openxmlformats.org/officeDocument/2006/relationships/hyperlink" Target="https://likumi.lv/ta/id/319096-sabiedrisko-elektronisko-plassazinas-lidzeklu-un-to-parvaldibas-likums" TargetMode="External"/><Relationship Id="rId6" Type="http://schemas.openxmlformats.org/officeDocument/2006/relationships/hyperlink" Target="https://www.mk.gov.lv/lv/darbibu-regulejosie-dokumenti" TargetMode="External"/><Relationship Id="rId11" Type="http://schemas.openxmlformats.org/officeDocument/2006/relationships/hyperlink" Target="https://www.seplp.lv/lv/media/695/download?attachment" TargetMode="External"/><Relationship Id="rId5" Type="http://schemas.openxmlformats.org/officeDocument/2006/relationships/hyperlink" Target="https://www.seplp.lv/lv/darbibas-strategija" TargetMode="External"/><Relationship Id="rId15" Type="http://schemas.openxmlformats.org/officeDocument/2006/relationships/hyperlink" Target="https://www.neplp.lv/lv/petijumi" TargetMode="External"/><Relationship Id="rId10" Type="http://schemas.openxmlformats.org/officeDocument/2006/relationships/hyperlink" Target="https://search.coe.int/cm/Pages/result_details.aspx?ObjectID=0900001680a5ddd0" TargetMode="External"/><Relationship Id="rId4" Type="http://schemas.openxmlformats.org/officeDocument/2006/relationships/hyperlink" Target="https://latvijasradio.lsm.lv/lv/par-mums/informacija-presei/?id=914" TargetMode="External"/><Relationship Id="rId9" Type="http://schemas.openxmlformats.org/officeDocument/2006/relationships/hyperlink" Target="https://likumi.lv/ta/id/339106-par-konceptualo-zinojumu-konceptualais-zinojums-par-valsts-strategisko-komunikaciju-un-informativas-telpas-drosibu-2023-2027" TargetMode="External"/><Relationship Id="rId14" Type="http://schemas.openxmlformats.org/officeDocument/2006/relationships/hyperlink" Target="https://www.gemius.lv/interneta-mediji-zinas/gemius-publice-apskatu-par-2022-gada-apmekletakajam-vietn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39</Pages>
  <Words>57446</Words>
  <Characters>32745</Characters>
  <Application>Microsoft Office Word</Application>
  <DocSecurity>0</DocSecurity>
  <Lines>272</Lines>
  <Paragraphs>180</Paragraphs>
  <ScaleCrop>false</ScaleCrop>
  <Company/>
  <LinksUpToDate>false</LinksUpToDate>
  <CharactersWithSpaces>90011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Sanita Upleja-Jegermane</cp:lastModifiedBy>
  <cp:revision>117</cp:revision>
  <dcterms:created xsi:type="dcterms:W3CDTF">2023-05-24T09:45:00Z</dcterms:created>
  <dcterms:modified xsi:type="dcterms:W3CDTF">2023-06-05T07:50:00Z</dcterms:modified>
</cp:coreProperties>
</file>